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D5D" w:rsidRPr="007F5D5D" w:rsidRDefault="00224BD7" w:rsidP="00C65F3E">
      <w:pPr>
        <w:spacing w:line="276" w:lineRule="auto"/>
        <w:outlineLvl w:val="0"/>
      </w:pPr>
      <w:r w:rsidRPr="00224BD7">
        <w:rPr>
          <w:noProof/>
        </w:rPr>
        <w:drawing>
          <wp:inline distT="0" distB="0" distL="0" distR="0">
            <wp:extent cx="6151880" cy="7080823"/>
            <wp:effectExtent l="0" t="0" r="1270" b="6350"/>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1880" cy="7080823"/>
                    </a:xfrm>
                    <a:prstGeom prst="rect">
                      <a:avLst/>
                    </a:prstGeom>
                    <a:noFill/>
                    <a:ln>
                      <a:noFill/>
                    </a:ln>
                  </pic:spPr>
                </pic:pic>
              </a:graphicData>
            </a:graphic>
          </wp:inline>
        </w:drawing>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01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7F5D5D" w:rsidRPr="007F5D5D" w:rsidRDefault="007F5D5D" w:rsidP="007F5D5D"/>
    <w:p w:rsidR="007F5D5D" w:rsidRDefault="007F5D5D" w:rsidP="007F5D5D"/>
    <w:p w:rsidR="00BD2AB4" w:rsidRPr="007F5D5D" w:rsidRDefault="00BD2AB4" w:rsidP="00C65F3E">
      <w:pPr>
        <w:jc w:val="center"/>
      </w:pPr>
    </w:p>
    <w:p w:rsidR="00F904D7" w:rsidRPr="007F5D5D" w:rsidRDefault="00224BD7" w:rsidP="007F5D5D">
      <w:r w:rsidRPr="00224BD7">
        <w:rPr>
          <w:noProof/>
        </w:rPr>
        <w:drawing>
          <wp:inline distT="0" distB="0" distL="0" distR="0">
            <wp:extent cx="6151880" cy="4740259"/>
            <wp:effectExtent l="0" t="0" r="1270" b="3810"/>
            <wp:docPr id="270" name="Imagen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1880" cy="4740259"/>
                    </a:xfrm>
                    <a:prstGeom prst="rect">
                      <a:avLst/>
                    </a:prstGeom>
                    <a:noFill/>
                    <a:ln>
                      <a:noFill/>
                    </a:ln>
                  </pic:spPr>
                </pic:pic>
              </a:graphicData>
            </a:graphic>
          </wp:inline>
        </w:drawing>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02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7F5D5D" w:rsidRPr="007F5D5D" w:rsidRDefault="007F5D5D" w:rsidP="007F5D5D"/>
    <w:p w:rsidR="007F5D5D" w:rsidRPr="007F5D5D" w:rsidRDefault="007F5D5D" w:rsidP="007F5D5D"/>
    <w:p w:rsidR="007F5D5D" w:rsidRPr="007F5D5D" w:rsidRDefault="007F5D5D" w:rsidP="007F5D5D"/>
    <w:p w:rsidR="007F5D5D" w:rsidRPr="007F5D5D" w:rsidRDefault="007F5D5D" w:rsidP="007F5D5D"/>
    <w:p w:rsidR="007F5D5D" w:rsidRPr="007F5D5D" w:rsidRDefault="007F5D5D" w:rsidP="007F5D5D"/>
    <w:p w:rsidR="007F5D5D" w:rsidRDefault="007F5D5D" w:rsidP="007F5D5D"/>
    <w:p w:rsidR="00BD2AB4" w:rsidRDefault="00BD2AB4" w:rsidP="007F5D5D"/>
    <w:p w:rsidR="00BD2AB4" w:rsidRDefault="00BD2AB4" w:rsidP="007F5D5D"/>
    <w:p w:rsidR="00BD2AB4" w:rsidRDefault="00BD2AB4" w:rsidP="007F5D5D"/>
    <w:p w:rsidR="00BD2AB4" w:rsidRDefault="00BD2AB4" w:rsidP="007F5D5D"/>
    <w:p w:rsidR="00BD2AB4" w:rsidRDefault="00BD2AB4" w:rsidP="007F5D5D"/>
    <w:p w:rsidR="00BD2AB4" w:rsidRPr="007F5D5D" w:rsidRDefault="00BD2AB4" w:rsidP="007F5D5D"/>
    <w:p w:rsidR="007F5D5D" w:rsidRDefault="007F5D5D" w:rsidP="007F5D5D"/>
    <w:p w:rsidR="00F904D7" w:rsidRDefault="00F904D7" w:rsidP="007F5D5D"/>
    <w:p w:rsidR="00C65F3E" w:rsidRDefault="00C65F3E" w:rsidP="00C65F3E">
      <w:pPr>
        <w:jc w:val="center"/>
      </w:pPr>
    </w:p>
    <w:p w:rsidR="00F904D7" w:rsidRDefault="00F904D7" w:rsidP="007F5D5D"/>
    <w:p w:rsidR="00F904D7" w:rsidRDefault="00F904D7" w:rsidP="00C65F3E">
      <w:pPr>
        <w:jc w:val="center"/>
      </w:pPr>
    </w:p>
    <w:p w:rsidR="00F904D7" w:rsidRDefault="00224BD7" w:rsidP="007F5D5D">
      <w:r w:rsidRPr="00224BD7">
        <w:rPr>
          <w:noProof/>
        </w:rPr>
        <w:drawing>
          <wp:inline distT="0" distB="0" distL="0" distR="0">
            <wp:extent cx="6076950" cy="5362575"/>
            <wp:effectExtent l="0" t="0" r="0" b="9525"/>
            <wp:docPr id="273" name="Imagen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5362575"/>
                    </a:xfrm>
                    <a:prstGeom prst="rect">
                      <a:avLst/>
                    </a:prstGeom>
                    <a:noFill/>
                    <a:ln>
                      <a:noFill/>
                    </a:ln>
                  </pic:spPr>
                </pic:pic>
              </a:graphicData>
            </a:graphic>
          </wp:inline>
        </w:drawing>
      </w:r>
    </w:p>
    <w:p w:rsidR="00F904D7" w:rsidRDefault="00F904D7" w:rsidP="007F5D5D"/>
    <w:p w:rsidR="00F904D7" w:rsidRDefault="00F904D7" w:rsidP="007F5D5D"/>
    <w:tbl>
      <w:tblPr>
        <w:tblpPr w:leftFromText="141" w:rightFromText="141" w:bottomFromText="200" w:vertAnchor="text" w:horzAnchor="margin" w:tblpY="-46"/>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BD2AB4" w:rsidRPr="00B4378C" w:rsidTr="00BD2AB4">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BD2AB4" w:rsidRDefault="00BD2AB4" w:rsidP="00BD2AB4">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BD2AB4" w:rsidRDefault="00BD2AB4" w:rsidP="00BD2AB4">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BD2AB4" w:rsidRDefault="00BD2AB4" w:rsidP="00BD2AB4">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BD2AB4" w:rsidRDefault="00BD2AB4" w:rsidP="00BD2AB4">
            <w:pPr>
              <w:spacing w:line="276" w:lineRule="auto"/>
              <w:jc w:val="center"/>
              <w:rPr>
                <w:color w:val="000000"/>
                <w:sz w:val="16"/>
                <w:szCs w:val="16"/>
                <w:lang w:eastAsia="es-MX"/>
              </w:rPr>
            </w:pPr>
            <w:r>
              <w:rPr>
                <w:color w:val="000000"/>
                <w:sz w:val="16"/>
                <w:szCs w:val="16"/>
                <w:lang w:eastAsia="es-MX"/>
              </w:rPr>
              <w:t>Firma</w:t>
            </w:r>
          </w:p>
        </w:tc>
      </w:tr>
      <w:tr w:rsidR="00BD2AB4" w:rsidRPr="00B4378C" w:rsidTr="00BD2AB4">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BD2AB4" w:rsidRDefault="00BD2AB4" w:rsidP="00BD2AB4">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BD2AB4" w:rsidRDefault="00BD2AB4" w:rsidP="00BD2AB4">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BD2AB4" w:rsidRDefault="00BD2AB4" w:rsidP="00BD2AB4">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BD2AB4" w:rsidRDefault="00BD2AB4" w:rsidP="00BD2AB4">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4CB3F73C" wp14:editId="2F20A213">
                  <wp:extent cx="964158" cy="497799"/>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BD2AB4" w:rsidRPr="00B4378C" w:rsidTr="00BD2AB4">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BD2AB4" w:rsidRDefault="00BD2AB4" w:rsidP="00BD2AB4">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BD2AB4" w:rsidRDefault="00AD723A" w:rsidP="00BD2AB4">
            <w:pPr>
              <w:suppressAutoHyphens w:val="0"/>
              <w:spacing w:line="276" w:lineRule="auto"/>
              <w:rPr>
                <w:color w:val="000000"/>
                <w:sz w:val="18"/>
                <w:szCs w:val="18"/>
                <w:lang w:val="es-VE" w:eastAsia="es-VE"/>
              </w:rPr>
            </w:pPr>
            <w:r>
              <w:rPr>
                <w:color w:val="000000"/>
                <w:sz w:val="18"/>
                <w:szCs w:val="18"/>
                <w:lang w:eastAsia="es-MX"/>
              </w:rPr>
              <w:t xml:space="preserve">Pag:   03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BD2AB4" w:rsidRDefault="00BD2AB4" w:rsidP="00BD2AB4">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BD2AB4" w:rsidRDefault="00BD2AB4" w:rsidP="00BD2AB4">
            <w:pPr>
              <w:suppressAutoHyphens w:val="0"/>
              <w:rPr>
                <w:color w:val="000000"/>
                <w:sz w:val="16"/>
                <w:szCs w:val="16"/>
                <w:lang w:eastAsia="es-MX"/>
              </w:rPr>
            </w:pPr>
          </w:p>
        </w:tc>
      </w:tr>
      <w:tr w:rsidR="00BD2AB4" w:rsidRPr="00B4378C" w:rsidTr="00BD2AB4">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BD2AB4" w:rsidRDefault="00BD2AB4" w:rsidP="00BD2AB4">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BD2AB4" w:rsidRDefault="00BD2AB4" w:rsidP="00BD2AB4">
            <w:pPr>
              <w:suppressAutoHyphens w:val="0"/>
              <w:rPr>
                <w:color w:val="000000"/>
                <w:sz w:val="16"/>
                <w:szCs w:val="16"/>
                <w:lang w:eastAsia="es-MX"/>
              </w:rPr>
            </w:pPr>
          </w:p>
        </w:tc>
      </w:tr>
    </w:tbl>
    <w:p w:rsidR="00F904D7" w:rsidRDefault="00F904D7" w:rsidP="00C65F3E">
      <w:pPr>
        <w:jc w:val="center"/>
      </w:pPr>
    </w:p>
    <w:p w:rsidR="00F904D7" w:rsidRDefault="00224BD7" w:rsidP="007F5D5D">
      <w:r>
        <w:rPr>
          <w:noProof/>
        </w:rPr>
        <w:lastRenderedPageBreak/>
        <w:drawing>
          <wp:inline distT="0" distB="0" distL="0" distR="0" wp14:anchorId="1287F5AB">
            <wp:extent cx="5907405" cy="7279005"/>
            <wp:effectExtent l="0" t="0" r="0" b="0"/>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7405" cy="7279005"/>
                    </a:xfrm>
                    <a:prstGeom prst="rect">
                      <a:avLst/>
                    </a:prstGeom>
                    <a:noFill/>
                  </pic:spPr>
                </pic:pic>
              </a:graphicData>
            </a:graphic>
          </wp:inline>
        </w:drawing>
      </w:r>
    </w:p>
    <w:p w:rsidR="00F904D7" w:rsidRDefault="00F904D7" w:rsidP="008B3890"/>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04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495ACC" w:rsidRDefault="00495ACC" w:rsidP="007F5D5D"/>
    <w:p w:rsidR="005E669A" w:rsidRDefault="0040551F" w:rsidP="00FC5040">
      <w:pPr>
        <w:spacing w:line="276" w:lineRule="auto"/>
        <w:jc w:val="center"/>
        <w:outlineLvl w:val="0"/>
        <w:rPr>
          <w:b/>
        </w:rPr>
      </w:pPr>
      <w:r>
        <w:rPr>
          <w:b/>
        </w:rPr>
        <w:t>AUTOMERC</w:t>
      </w:r>
      <w:r w:rsidR="00466DC5">
        <w:rPr>
          <w:b/>
        </w:rPr>
        <w:t xml:space="preserve">ADO </w:t>
      </w:r>
      <w:r>
        <w:rPr>
          <w:b/>
        </w:rPr>
        <w:t>EXPRESS 2707</w:t>
      </w:r>
      <w:r w:rsidR="00466DC5">
        <w:rPr>
          <w:b/>
        </w:rPr>
        <w:t>, C.A</w:t>
      </w:r>
    </w:p>
    <w:p w:rsidR="005E669A" w:rsidRDefault="005E669A" w:rsidP="00FC5040">
      <w:pPr>
        <w:spacing w:line="276" w:lineRule="auto"/>
        <w:jc w:val="center"/>
        <w:outlineLvl w:val="0"/>
        <w:rPr>
          <w:b/>
        </w:rPr>
      </w:pPr>
      <w:r>
        <w:rPr>
          <w:b/>
        </w:rPr>
        <w:t>NOTAS A LOS ESTADOS FINANCIEROS</w:t>
      </w:r>
    </w:p>
    <w:p w:rsidR="005E669A" w:rsidRDefault="005E669A" w:rsidP="00FC5040">
      <w:pPr>
        <w:spacing w:line="276" w:lineRule="auto"/>
        <w:jc w:val="center"/>
        <w:outlineLvl w:val="0"/>
        <w:rPr>
          <w:b/>
        </w:rPr>
      </w:pPr>
      <w:r>
        <w:rPr>
          <w:b/>
        </w:rPr>
        <w:t>A</w:t>
      </w:r>
      <w:r w:rsidR="0040551F">
        <w:rPr>
          <w:b/>
        </w:rPr>
        <w:t>l 31 de Enero de 2017 y 2016</w:t>
      </w:r>
    </w:p>
    <w:p w:rsidR="005E669A" w:rsidRDefault="005E669A" w:rsidP="00FC5040">
      <w:pPr>
        <w:pBdr>
          <w:bottom w:val="single" w:sz="4" w:space="1" w:color="auto"/>
        </w:pBdr>
        <w:spacing w:line="276" w:lineRule="auto"/>
        <w:jc w:val="center"/>
        <w:rPr>
          <w:b/>
        </w:rPr>
      </w:pPr>
      <w:r>
        <w:rPr>
          <w:b/>
        </w:rPr>
        <w:t xml:space="preserve">(Expresadas en bolívares constantes al 31 de </w:t>
      </w:r>
      <w:r w:rsidR="0040551F">
        <w:rPr>
          <w:b/>
        </w:rPr>
        <w:t>Enero</w:t>
      </w:r>
      <w:r>
        <w:rPr>
          <w:b/>
        </w:rPr>
        <w:t xml:space="preserve"> de 201</w:t>
      </w:r>
      <w:r w:rsidR="0040551F">
        <w:rPr>
          <w:b/>
        </w:rPr>
        <w:t>7</w:t>
      </w:r>
      <w:r>
        <w:rPr>
          <w:b/>
        </w:rPr>
        <w:t>)</w:t>
      </w:r>
    </w:p>
    <w:p w:rsidR="00653F64" w:rsidRPr="004D4E48" w:rsidRDefault="00653F64" w:rsidP="00FC5040">
      <w:pPr>
        <w:spacing w:line="276" w:lineRule="auto"/>
        <w:outlineLvl w:val="0"/>
        <w:rPr>
          <w:rFonts w:ascii="Arial" w:hAnsi="Arial" w:cs="Arial"/>
          <w:b/>
        </w:rPr>
      </w:pPr>
    </w:p>
    <w:p w:rsidR="003F0E14" w:rsidRDefault="00882743" w:rsidP="00FC5040">
      <w:pPr>
        <w:spacing w:line="276" w:lineRule="auto"/>
        <w:outlineLvl w:val="0"/>
        <w:rPr>
          <w:rFonts w:ascii="Arial" w:hAnsi="Arial" w:cs="Arial"/>
          <w:b/>
        </w:rPr>
      </w:pPr>
      <w:r w:rsidRPr="004D4E48">
        <w:rPr>
          <w:rFonts w:ascii="Arial" w:hAnsi="Arial" w:cs="Arial"/>
          <w:b/>
        </w:rPr>
        <w:t xml:space="preserve"> </w:t>
      </w:r>
    </w:p>
    <w:p w:rsidR="00882743" w:rsidRPr="004D4E48" w:rsidRDefault="00882743" w:rsidP="00FC5040">
      <w:pPr>
        <w:spacing w:line="276" w:lineRule="auto"/>
        <w:outlineLvl w:val="0"/>
        <w:rPr>
          <w:rFonts w:ascii="Arial" w:hAnsi="Arial" w:cs="Arial"/>
          <w:b/>
        </w:rPr>
      </w:pPr>
      <w:r w:rsidRPr="004D4E48">
        <w:rPr>
          <w:rFonts w:ascii="Arial" w:hAnsi="Arial" w:cs="Arial"/>
          <w:b/>
        </w:rPr>
        <w:t>NOTA 1 – CONSTITUCIÓN, OBJETO SOCIAL Y OPERACIONES DE LA COMPAÑÍA</w:t>
      </w:r>
    </w:p>
    <w:p w:rsidR="00882743" w:rsidRPr="004D4E48" w:rsidRDefault="00882743" w:rsidP="00FC5040">
      <w:pPr>
        <w:spacing w:line="276" w:lineRule="auto"/>
        <w:rPr>
          <w:rFonts w:ascii="Arial" w:hAnsi="Arial" w:cs="Arial"/>
          <w:b/>
        </w:rPr>
      </w:pPr>
    </w:p>
    <w:p w:rsidR="00634956" w:rsidRPr="007B7B26" w:rsidRDefault="00882743" w:rsidP="007B7B26">
      <w:pPr>
        <w:autoSpaceDE w:val="0"/>
        <w:autoSpaceDN w:val="0"/>
        <w:adjustRightInd w:val="0"/>
        <w:spacing w:line="276" w:lineRule="auto"/>
        <w:ind w:firstLine="708"/>
        <w:jc w:val="both"/>
        <w:rPr>
          <w:rFonts w:ascii="Arial" w:hAnsi="Arial"/>
        </w:rPr>
      </w:pPr>
      <w:r w:rsidRPr="007B7B26">
        <w:rPr>
          <w:rFonts w:ascii="Arial" w:hAnsi="Arial" w:cs="Arial"/>
          <w:bCs/>
        </w:rPr>
        <w:t xml:space="preserve">La compañía </w:t>
      </w:r>
      <w:r w:rsidR="00466DC5" w:rsidRPr="007B7B26">
        <w:rPr>
          <w:rFonts w:ascii="Arial" w:hAnsi="Arial" w:cs="Arial"/>
          <w:bCs/>
        </w:rPr>
        <w:t>AUTOMERCADO EXPRESS 2707</w:t>
      </w:r>
      <w:r w:rsidR="007B7B26" w:rsidRPr="007B7B26">
        <w:rPr>
          <w:rFonts w:ascii="Arial" w:hAnsi="Arial" w:cs="Arial"/>
          <w:bCs/>
        </w:rPr>
        <w:t>,</w:t>
      </w:r>
      <w:r w:rsidR="00F0231B" w:rsidRPr="007B7B26">
        <w:rPr>
          <w:rFonts w:ascii="Arial" w:hAnsi="Arial" w:cs="Arial"/>
          <w:bCs/>
        </w:rPr>
        <w:t xml:space="preserve"> </w:t>
      </w:r>
      <w:r w:rsidR="007B7B26" w:rsidRPr="007B7B26">
        <w:rPr>
          <w:rFonts w:ascii="Arial" w:hAnsi="Arial"/>
        </w:rPr>
        <w:t>fue constituida en octubre  de 2015  y el objeto de la misma es compra y venta al mayor y detal de víveres o cualquiera producto de consumo humano, charcutería, carnicería, confitería, juguetería, cosméticos, frutería, mercería  y bebidas alcohólicas nacionales envasadas nacionales o importadas, útiles e implementos de limpieza, línea blanca y/o artículos para el hogar, materiales de construcción y ferretería  en fin cualquiera otra actividad de licito comercio que tenga relación con los objetivos señalados.</w:t>
      </w:r>
    </w:p>
    <w:p w:rsidR="007B7B26" w:rsidRDefault="007B7B26" w:rsidP="00D41E3A">
      <w:pPr>
        <w:autoSpaceDE w:val="0"/>
        <w:autoSpaceDN w:val="0"/>
        <w:adjustRightInd w:val="0"/>
        <w:spacing w:line="276" w:lineRule="auto"/>
        <w:jc w:val="both"/>
        <w:rPr>
          <w:rFonts w:ascii="Arial" w:hAnsi="Arial"/>
          <w:b/>
        </w:rPr>
      </w:pPr>
    </w:p>
    <w:p w:rsidR="007B7B26" w:rsidRPr="00D41E3A" w:rsidRDefault="007B7B26" w:rsidP="007B7B26">
      <w:pPr>
        <w:spacing w:line="276" w:lineRule="auto"/>
        <w:jc w:val="both"/>
        <w:rPr>
          <w:rFonts w:ascii="Arial" w:hAnsi="Arial" w:cs="Arial"/>
        </w:rPr>
      </w:pPr>
      <w:r w:rsidRPr="00BF7910">
        <w:rPr>
          <w:rFonts w:ascii="Arial" w:hAnsi="Arial" w:cs="Arial"/>
          <w:b/>
        </w:rPr>
        <w:t>La Junta Directiva está Compuesta</w:t>
      </w:r>
      <w:r w:rsidRPr="00D41E3A">
        <w:rPr>
          <w:rFonts w:ascii="Arial" w:hAnsi="Arial" w:cs="Arial"/>
        </w:rPr>
        <w:t>:</w:t>
      </w:r>
    </w:p>
    <w:p w:rsidR="007B7B26" w:rsidRPr="00D41E3A" w:rsidRDefault="007B7B26" w:rsidP="007B7B26">
      <w:pPr>
        <w:spacing w:line="276" w:lineRule="auto"/>
        <w:jc w:val="both"/>
        <w:rPr>
          <w:rFonts w:ascii="Arial" w:hAnsi="Arial" w:cs="Arial"/>
        </w:rPr>
      </w:pPr>
      <w:r>
        <w:rPr>
          <w:rFonts w:ascii="Arial" w:hAnsi="Arial" w:cs="Arial"/>
        </w:rPr>
        <w:t>Director-Gerente</w:t>
      </w:r>
      <w:r w:rsidRPr="00D41E3A">
        <w:rPr>
          <w:rFonts w:ascii="Arial" w:hAnsi="Arial" w:cs="Arial"/>
        </w:rPr>
        <w:t xml:space="preserve">: </w:t>
      </w:r>
      <w:r>
        <w:rPr>
          <w:rFonts w:ascii="Arial" w:hAnsi="Arial" w:cs="Arial"/>
        </w:rPr>
        <w:t>Pablo Antonio Da Silva Patuda</w:t>
      </w:r>
    </w:p>
    <w:p w:rsidR="007B7B26" w:rsidRDefault="007B7B26" w:rsidP="007B7B26">
      <w:pPr>
        <w:spacing w:line="276" w:lineRule="auto"/>
        <w:jc w:val="both"/>
        <w:rPr>
          <w:rFonts w:ascii="Arial" w:hAnsi="Arial" w:cs="Arial"/>
        </w:rPr>
      </w:pPr>
      <w:r>
        <w:rPr>
          <w:rFonts w:ascii="Arial" w:hAnsi="Arial" w:cs="Arial"/>
        </w:rPr>
        <w:t>Director-Gerente: Pablo Antonio Da Silva Felicio</w:t>
      </w:r>
      <w:r w:rsidRPr="00D41E3A">
        <w:rPr>
          <w:rFonts w:ascii="Arial" w:hAnsi="Arial" w:cs="Arial"/>
        </w:rPr>
        <w:t xml:space="preserve"> </w:t>
      </w:r>
    </w:p>
    <w:p w:rsidR="007B7B26" w:rsidRPr="00D41E3A" w:rsidRDefault="007B7B26" w:rsidP="007B7B26">
      <w:pPr>
        <w:spacing w:line="276" w:lineRule="auto"/>
        <w:jc w:val="both"/>
        <w:rPr>
          <w:rFonts w:ascii="Arial" w:hAnsi="Arial" w:cs="Arial"/>
        </w:rPr>
      </w:pPr>
    </w:p>
    <w:p w:rsidR="007B7B26" w:rsidRPr="004D4E48" w:rsidRDefault="007B7B26" w:rsidP="007B7B26">
      <w:pPr>
        <w:pBdr>
          <w:bottom w:val="single" w:sz="4" w:space="1" w:color="auto"/>
        </w:pBdr>
        <w:spacing w:line="276" w:lineRule="auto"/>
        <w:outlineLvl w:val="0"/>
        <w:rPr>
          <w:rFonts w:ascii="Arial" w:hAnsi="Arial" w:cs="Arial"/>
        </w:rPr>
      </w:pPr>
      <w:r w:rsidRPr="004D4E48">
        <w:rPr>
          <w:rFonts w:ascii="Arial" w:hAnsi="Arial" w:cs="Arial"/>
          <w:b/>
        </w:rPr>
        <w:t>NOTA 2 – RESUMEN DE POLÍTICAS CONTABLES SIGNIFICATIVAS</w:t>
      </w:r>
    </w:p>
    <w:p w:rsidR="007B7B26" w:rsidRPr="004D4E48" w:rsidRDefault="007B7B26" w:rsidP="007B7B26">
      <w:pPr>
        <w:spacing w:line="276" w:lineRule="auto"/>
        <w:ind w:left="1296"/>
        <w:rPr>
          <w:rFonts w:ascii="Arial" w:hAnsi="Arial" w:cs="Arial"/>
        </w:rPr>
      </w:pPr>
    </w:p>
    <w:p w:rsidR="007B7B26" w:rsidRDefault="007B7B26" w:rsidP="007B7B26">
      <w:pPr>
        <w:autoSpaceDE w:val="0"/>
        <w:autoSpaceDN w:val="0"/>
        <w:adjustRightInd w:val="0"/>
        <w:spacing w:line="276" w:lineRule="auto"/>
        <w:ind w:firstLine="708"/>
        <w:jc w:val="both"/>
        <w:rPr>
          <w:rFonts w:ascii="Arial" w:hAnsi="Arial" w:cs="Arial"/>
          <w:lang w:val="es-VE" w:eastAsia="es-VE"/>
        </w:rPr>
      </w:pPr>
      <w:r>
        <w:rPr>
          <w:rFonts w:ascii="Arial" w:hAnsi="Arial" w:cs="Arial"/>
          <w:lang w:val="es-VE" w:eastAsia="es-VE"/>
        </w:rPr>
        <w:t>Los Estados Financieros de la compañía están preparados, de acuerdo con los principios de contabilidad de aceptación general en Venezuela (VEN- NIF).</w:t>
      </w:r>
    </w:p>
    <w:p w:rsidR="007B7B26" w:rsidRDefault="007B7B26" w:rsidP="007B7B26">
      <w:pPr>
        <w:autoSpaceDE w:val="0"/>
        <w:autoSpaceDN w:val="0"/>
        <w:adjustRightInd w:val="0"/>
        <w:spacing w:line="276" w:lineRule="auto"/>
        <w:ind w:firstLine="708"/>
        <w:jc w:val="both"/>
        <w:rPr>
          <w:rFonts w:ascii="Arial" w:hAnsi="Arial" w:cs="Arial"/>
          <w:lang w:val="es-VE" w:eastAsia="es-VE"/>
        </w:rPr>
      </w:pPr>
    </w:p>
    <w:p w:rsidR="007B7B26" w:rsidRDefault="007B7B26" w:rsidP="007B7B26">
      <w:pPr>
        <w:autoSpaceDE w:val="0"/>
        <w:autoSpaceDN w:val="0"/>
        <w:adjustRightInd w:val="0"/>
        <w:spacing w:line="276" w:lineRule="auto"/>
        <w:ind w:firstLine="708"/>
        <w:jc w:val="both"/>
        <w:rPr>
          <w:rFonts w:ascii="Arial" w:hAnsi="Arial" w:cs="Arial"/>
          <w:lang w:val="es-VE" w:eastAsia="es-VE"/>
        </w:rPr>
      </w:pPr>
      <w:r>
        <w:rPr>
          <w:rFonts w:ascii="Arial" w:hAnsi="Arial" w:cs="Arial"/>
          <w:lang w:val="es-VE" w:eastAsia="es-VE"/>
        </w:rPr>
        <w:t>La Federación de Colegios de Contadores Públicos de Venezuela (FCCPV), según decisión tomada por el directorio Nacional Ampliado en el mes de Abril 2008, resolvió la adopción como los principios de contabilidad de aceptación general en Venezuela, las normas Internacionales de Información Financiera (NIIFs) emitidas por el Consejo de Normas de Contabilidad (IASB, siglas en Ingles) que hayan sido aprobadas en un Directorio Nacional Ampliado, siendo la fecha aprobada de adopción para las grandes entidades al cierre del ejercicio económico que termine al 31 de Diciembre de 2008, o la del cierre inmediatamente posterior a esa fecha, excepto para las pequeñas y medianas empresas (PYMES) y las entidades que cotizan en el mercado de valores, que tienen otra fecha y condiciones para la adopción.</w:t>
      </w:r>
    </w:p>
    <w:p w:rsidR="007B7B26" w:rsidRDefault="007B7B26" w:rsidP="00D41E3A">
      <w:pPr>
        <w:autoSpaceDE w:val="0"/>
        <w:autoSpaceDN w:val="0"/>
        <w:adjustRightInd w:val="0"/>
        <w:spacing w:line="276" w:lineRule="auto"/>
        <w:jc w:val="both"/>
        <w:rPr>
          <w:rFonts w:ascii="Arial" w:hAnsi="Arial" w:cs="Arial"/>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25"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05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4D4E48" w:rsidRDefault="004D4E48" w:rsidP="00FC5040">
      <w:pPr>
        <w:autoSpaceDE w:val="0"/>
        <w:autoSpaceDN w:val="0"/>
        <w:adjustRightInd w:val="0"/>
        <w:spacing w:line="276" w:lineRule="auto"/>
        <w:ind w:firstLine="708"/>
        <w:jc w:val="both"/>
        <w:rPr>
          <w:rFonts w:ascii="Arial" w:hAnsi="Arial" w:cs="Arial"/>
          <w:lang w:val="es-VE" w:eastAsia="es-VE"/>
        </w:rPr>
      </w:pPr>
      <w:r w:rsidRPr="004D4E48">
        <w:rPr>
          <w:rFonts w:ascii="Arial" w:hAnsi="Arial" w:cs="Arial"/>
          <w:lang w:val="es-VE" w:eastAsia="es-VE"/>
        </w:rPr>
        <w:lastRenderedPageBreak/>
        <w:t>En junio de 2004, la Federación de Colegios de Contadores Públicos de Venezuela (FCCP) aprobó un plan de adopción de las Normas Intencionales de Información Financiera (NIIF) como los principios de contabilidad de aceptación general en Venezuela. En julio de 2007, se aprobó para su aplicación en Venezuela, a los ejercicios que finalicen el 31 de diciembre de 2008 o posterior, de las Entidades que no sean Pequeñas y Medianas y las que no estén reguladas por la Comisión Nacional de Valores, el contenido de todas las Normas Internacionales de Información Financiera vigentes para la fecha, excepto la Norma Internacional de Contabilidad Nro. 29 (NIC-29).</w:t>
      </w:r>
    </w:p>
    <w:p w:rsidR="007B7B26" w:rsidRPr="004D4E48" w:rsidRDefault="007B7B26" w:rsidP="00FC5040">
      <w:pPr>
        <w:autoSpaceDE w:val="0"/>
        <w:autoSpaceDN w:val="0"/>
        <w:adjustRightInd w:val="0"/>
        <w:spacing w:line="276" w:lineRule="auto"/>
        <w:ind w:firstLine="708"/>
        <w:jc w:val="both"/>
        <w:rPr>
          <w:rFonts w:ascii="Arial" w:hAnsi="Arial" w:cs="Arial"/>
          <w:lang w:val="es-VE" w:eastAsia="es-VE"/>
        </w:rPr>
      </w:pPr>
    </w:p>
    <w:p w:rsidR="004D4E48" w:rsidRDefault="004D4E48" w:rsidP="00595157">
      <w:pPr>
        <w:autoSpaceDE w:val="0"/>
        <w:autoSpaceDN w:val="0"/>
        <w:adjustRightInd w:val="0"/>
        <w:spacing w:line="276" w:lineRule="auto"/>
        <w:ind w:firstLine="708"/>
        <w:jc w:val="both"/>
        <w:rPr>
          <w:rFonts w:ascii="Arial" w:hAnsi="Arial" w:cs="Arial"/>
          <w:lang w:val="es-VE" w:eastAsia="es-VE"/>
        </w:rPr>
      </w:pPr>
      <w:r w:rsidRPr="004D4E48">
        <w:rPr>
          <w:rFonts w:ascii="Arial" w:hAnsi="Arial" w:cs="Arial"/>
          <w:lang w:val="es-VE" w:eastAsia="es-VE"/>
        </w:rPr>
        <w:t>Asimismo, se deberán aplicar la Declaración de Principios de Contabilidad Nro. 10 Norma para la elaboración de estados financieros ajustados por los efectos de la inflación (Revisada e Integrada) y la Declaración de Principios de Contabilidad Nro. 2 Contabilización de costos y gastos de empresas o actividades en período de desarrollo y aplicar el tratamiento contable de los activos intangibles, establecido por la Norma Internacional de Contabilidad Nro. 38 (NIC-38), con excepción de sus párrafos 51 al 67 y 69. Posteriormente, en abril de 2008, la FCCP a efectos aprobó tres (3) boletines de aplicación de las NIIF (BA VEN-NIIF), los cuales consisten en lo siguiente:</w:t>
      </w:r>
    </w:p>
    <w:p w:rsidR="00372E59" w:rsidRDefault="00372E59" w:rsidP="00FC5040">
      <w:pPr>
        <w:autoSpaceDE w:val="0"/>
        <w:autoSpaceDN w:val="0"/>
        <w:adjustRightInd w:val="0"/>
        <w:spacing w:line="276" w:lineRule="auto"/>
        <w:ind w:firstLine="284"/>
        <w:jc w:val="both"/>
        <w:rPr>
          <w:rFonts w:ascii="Arial" w:hAnsi="Arial" w:cs="Arial"/>
          <w:lang w:val="es-VE" w:eastAsia="es-VE"/>
        </w:rPr>
      </w:pPr>
    </w:p>
    <w:p w:rsidR="00150B76" w:rsidRPr="004D4E48" w:rsidRDefault="00150B76" w:rsidP="00FC5040">
      <w:pPr>
        <w:autoSpaceDE w:val="0"/>
        <w:autoSpaceDN w:val="0"/>
        <w:adjustRightInd w:val="0"/>
        <w:spacing w:line="276" w:lineRule="auto"/>
        <w:ind w:firstLine="284"/>
        <w:jc w:val="both"/>
        <w:rPr>
          <w:rFonts w:ascii="Arial" w:hAnsi="Arial" w:cs="Arial"/>
          <w:lang w:val="es-VE" w:eastAsia="es-VE"/>
        </w:rPr>
      </w:pPr>
    </w:p>
    <w:p w:rsidR="004D4E48" w:rsidRDefault="004D4E48" w:rsidP="00FC5040">
      <w:pPr>
        <w:numPr>
          <w:ilvl w:val="0"/>
          <w:numId w:val="2"/>
        </w:numPr>
        <w:suppressAutoHyphens w:val="0"/>
        <w:autoSpaceDE w:val="0"/>
        <w:autoSpaceDN w:val="0"/>
        <w:adjustRightInd w:val="0"/>
        <w:spacing w:line="276" w:lineRule="auto"/>
        <w:ind w:left="720"/>
        <w:jc w:val="both"/>
        <w:rPr>
          <w:rFonts w:ascii="Arial" w:hAnsi="Arial" w:cs="Arial"/>
          <w:lang w:val="es-VE" w:eastAsia="es-VE"/>
        </w:rPr>
      </w:pPr>
      <w:r w:rsidRPr="004D4E48">
        <w:rPr>
          <w:rFonts w:ascii="Arial" w:hAnsi="Arial" w:cs="Arial"/>
          <w:lang w:val="es-VE" w:eastAsia="es-VE"/>
        </w:rPr>
        <w:t xml:space="preserve">BA VEN-NIF 0 (Marco de adopción de las Normas Internacionales de información Financiera): Establece que las fechas de adopción de las NIIF serán las siguientes: 31 de diciembre de 2008 o fecha de cierre inmediata posterior, para grandes entidades y 31 de diciembre de 2010 o fecha de cierre inmediata posterior para pequeñas y medianas empresas (PYME). Deroga las antiguas Declaraciones de Principios de Contabilidad (DPC) y Publicaciones Técnicas (PT). Establece que los principios de contabilidad de aceptación general en Venezuela se denominarán con las siglas VEN NIF. Indica que la aplicación por primera vez de las VEN NIF deberá guiarse por los procedimientos y criterios detallados en la NIIF 1. Esto requerirá la aplicación retroactiva de nuevas políticas contables. Se indican específicamente cuales son las NIIF, Normas Internaciones de Contabilidad (NIC) e interpretaciones de estas normas que deben utilizarse como las normas aprobadas por la FCCPV a efectos de las VEN NIF. En el futuro se emitirán nuevas BA VEN NIF a efectos de adaptar las NIF a la realidad venezolana.  </w:t>
      </w:r>
    </w:p>
    <w:p w:rsidR="00F51D36" w:rsidRPr="007B7B26" w:rsidRDefault="00F51D36" w:rsidP="00F51D36">
      <w:pPr>
        <w:suppressAutoHyphens w:val="0"/>
        <w:autoSpaceDE w:val="0"/>
        <w:autoSpaceDN w:val="0"/>
        <w:adjustRightInd w:val="0"/>
        <w:spacing w:line="276" w:lineRule="auto"/>
        <w:ind w:left="720"/>
        <w:jc w:val="both"/>
        <w:rPr>
          <w:rFonts w:ascii="Arial" w:hAnsi="Arial" w:cs="Arial"/>
          <w:lang w:eastAsia="es-VE"/>
        </w:rPr>
      </w:pPr>
    </w:p>
    <w:p w:rsidR="007B7B26" w:rsidRPr="004D4E48" w:rsidRDefault="004D4E48" w:rsidP="00FC5040">
      <w:pPr>
        <w:pStyle w:val="Prrafodelista"/>
        <w:numPr>
          <w:ilvl w:val="0"/>
          <w:numId w:val="2"/>
        </w:numPr>
        <w:spacing w:line="276" w:lineRule="auto"/>
        <w:jc w:val="both"/>
        <w:rPr>
          <w:rFonts w:ascii="Arial" w:hAnsi="Arial" w:cs="Arial"/>
          <w:lang w:val="es-VE"/>
        </w:rPr>
      </w:pPr>
      <w:r w:rsidRPr="004D4E48">
        <w:rPr>
          <w:rFonts w:ascii="Arial" w:hAnsi="Arial" w:cs="Arial"/>
          <w:lang w:val="es-VE" w:eastAsia="es-VE"/>
        </w:rPr>
        <w:t>BA VEN-NIF 1, (Definición de pequeñas y medianas entidades): El cual establece la definición de pequeñas y medianas entidades, a los fines de la determinación de la aplicación de los VEN-NIF, en la preparación y presentación de la información financiera en Venezuela.</w:t>
      </w:r>
      <w:r w:rsidRPr="004D4E48">
        <w:rPr>
          <w:rFonts w:ascii="Arial" w:hAnsi="Arial" w:cs="Arial"/>
          <w:lang w:val="es-VE"/>
        </w:rPr>
        <w:t xml:space="preserve"> </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26" name="Imagen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06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4D4E48" w:rsidRDefault="004D4E48" w:rsidP="00FC5040">
      <w:pPr>
        <w:pStyle w:val="Prrafodelista"/>
        <w:numPr>
          <w:ilvl w:val="0"/>
          <w:numId w:val="2"/>
        </w:numPr>
        <w:spacing w:line="276" w:lineRule="auto"/>
        <w:jc w:val="both"/>
        <w:rPr>
          <w:rFonts w:ascii="Arial" w:hAnsi="Arial" w:cs="Arial"/>
          <w:lang w:val="es-VE"/>
        </w:rPr>
      </w:pPr>
      <w:r w:rsidRPr="004D4E48">
        <w:rPr>
          <w:rFonts w:ascii="Arial" w:hAnsi="Arial" w:cs="Arial"/>
          <w:lang w:val="es-VE"/>
        </w:rPr>
        <w:lastRenderedPageBreak/>
        <w:t xml:space="preserve"> Los Estados Financieros; Balance General, Estado de resultado, Movimiento de Patrimonio, Flujo de Efectivo y sus notas revelatoria, han sido preparados a valores Históricos. Los cuales no incluyen el reconocimiento de los efectos de la pérdida del poder adquisitivo del bolívar debido a la inflación en Venezuela. </w:t>
      </w:r>
    </w:p>
    <w:p w:rsidR="007B7B26" w:rsidRPr="007B7B26" w:rsidRDefault="007B7B26" w:rsidP="007B7B26">
      <w:pPr>
        <w:pStyle w:val="Prrafodelista"/>
        <w:rPr>
          <w:rFonts w:ascii="Arial" w:hAnsi="Arial" w:cs="Arial"/>
          <w:lang w:val="es-VE"/>
        </w:rPr>
      </w:pPr>
    </w:p>
    <w:p w:rsidR="00F51D36" w:rsidRDefault="004D4E48" w:rsidP="00F51D36">
      <w:pPr>
        <w:pStyle w:val="Prrafodelista"/>
        <w:numPr>
          <w:ilvl w:val="0"/>
          <w:numId w:val="2"/>
        </w:numPr>
        <w:autoSpaceDE w:val="0"/>
        <w:autoSpaceDN w:val="0"/>
        <w:adjustRightInd w:val="0"/>
        <w:spacing w:line="276" w:lineRule="auto"/>
        <w:jc w:val="both"/>
        <w:rPr>
          <w:rFonts w:ascii="Arial" w:hAnsi="Arial" w:cs="Arial"/>
          <w:lang w:val="es-VE" w:eastAsia="es-VE"/>
        </w:rPr>
      </w:pPr>
      <w:r w:rsidRPr="00FF74D9">
        <w:rPr>
          <w:rFonts w:ascii="Arial" w:hAnsi="Arial" w:cs="Arial"/>
          <w:lang w:val="es-VE" w:eastAsia="es-VE"/>
        </w:rPr>
        <w:t xml:space="preserve">Boletín de Aplicación de los VEN NIF, Nº 2, versión uno, “Criterios para el reconocimiento de la inflación en los estados financieros preparados de acuerdo con VEN NIF”, (BA VEN NIF 2), emitido por la FCCPV y con base en el procedimiento descrito en la sección 31 de la NIIF para las PYMES, “Hiperinflación”, emitido por la Fundación NIIF y adoptado como principio de contabilidad generalmente aceptado en Venezuela por la FCCPV. </w:t>
      </w:r>
    </w:p>
    <w:p w:rsidR="007B7B26" w:rsidRPr="007B7B26" w:rsidRDefault="007B7B26" w:rsidP="007B7B26">
      <w:pPr>
        <w:pStyle w:val="Prrafodelista"/>
        <w:rPr>
          <w:rFonts w:ascii="Arial" w:hAnsi="Arial" w:cs="Arial"/>
          <w:lang w:val="es-VE" w:eastAsia="es-VE"/>
        </w:rPr>
      </w:pPr>
    </w:p>
    <w:p w:rsidR="007B7B26" w:rsidRPr="00FF74D9" w:rsidRDefault="007B7B26" w:rsidP="007B7B26">
      <w:pPr>
        <w:pStyle w:val="Prrafodelista"/>
        <w:autoSpaceDE w:val="0"/>
        <w:autoSpaceDN w:val="0"/>
        <w:adjustRightInd w:val="0"/>
        <w:spacing w:line="276" w:lineRule="auto"/>
        <w:ind w:left="644"/>
        <w:jc w:val="both"/>
        <w:rPr>
          <w:rFonts w:ascii="Arial" w:hAnsi="Arial" w:cs="Arial"/>
          <w:lang w:val="es-VE" w:eastAsia="es-VE"/>
        </w:rPr>
      </w:pPr>
    </w:p>
    <w:p w:rsidR="004D4E48" w:rsidRPr="004D4E48" w:rsidRDefault="004D4E48" w:rsidP="00595157">
      <w:pPr>
        <w:spacing w:line="276" w:lineRule="auto"/>
        <w:ind w:firstLine="644"/>
        <w:jc w:val="both"/>
        <w:rPr>
          <w:rFonts w:ascii="Arial" w:hAnsi="Arial" w:cs="Arial"/>
        </w:rPr>
      </w:pPr>
      <w:r w:rsidRPr="004D4E48">
        <w:rPr>
          <w:rFonts w:ascii="Arial" w:hAnsi="Arial" w:cs="Arial"/>
          <w:lang w:val="es-VE" w:eastAsia="es-VE"/>
        </w:rPr>
        <w:t>El propósito del ajuste por inflación es actualizar los estados financieros de bolívares históricos a moneda constante de poder de compra similar, eliminándose de esta manera la distorsión que produce la inflación en los estados financieros, por estar expresados en bolívares de diferente poder adquisitivo.</w:t>
      </w:r>
    </w:p>
    <w:p w:rsidR="00882743" w:rsidRDefault="00882743" w:rsidP="00FC5040">
      <w:pPr>
        <w:pStyle w:val="Textoindependiente"/>
        <w:spacing w:line="276" w:lineRule="auto"/>
        <w:rPr>
          <w:rFonts w:ascii="Arial" w:hAnsi="Arial" w:cs="Arial"/>
          <w:szCs w:val="24"/>
        </w:rPr>
      </w:pPr>
      <w:r w:rsidRPr="004D4E48">
        <w:rPr>
          <w:rFonts w:ascii="Arial" w:hAnsi="Arial" w:cs="Arial"/>
          <w:szCs w:val="24"/>
        </w:rPr>
        <w:t>Las políticas contables más importantes, seguidas por la Compañía en la preparación de sus estados financieros, se resumen a continuación:</w:t>
      </w:r>
    </w:p>
    <w:p w:rsidR="00570BEF" w:rsidRDefault="00570BEF" w:rsidP="00FC5040">
      <w:pPr>
        <w:pStyle w:val="Textoindependiente"/>
        <w:spacing w:line="276" w:lineRule="auto"/>
        <w:rPr>
          <w:rFonts w:ascii="Arial" w:hAnsi="Arial" w:cs="Arial"/>
          <w:szCs w:val="24"/>
        </w:rPr>
      </w:pPr>
    </w:p>
    <w:p w:rsidR="00882743" w:rsidRPr="004D4E48" w:rsidRDefault="00AB3207" w:rsidP="00FC5040">
      <w:pPr>
        <w:numPr>
          <w:ilvl w:val="0"/>
          <w:numId w:val="1"/>
        </w:numPr>
        <w:suppressAutoHyphens w:val="0"/>
        <w:spacing w:line="276" w:lineRule="auto"/>
        <w:jc w:val="both"/>
        <w:rPr>
          <w:rFonts w:ascii="Arial" w:hAnsi="Arial" w:cs="Arial"/>
          <w:b/>
          <w:i/>
        </w:rPr>
      </w:pPr>
      <w:r>
        <w:rPr>
          <w:rFonts w:ascii="Arial" w:hAnsi="Arial" w:cs="Arial"/>
          <w:b/>
          <w:i/>
        </w:rPr>
        <w:t xml:space="preserve"> </w:t>
      </w:r>
      <w:r w:rsidR="00882743" w:rsidRPr="004D4E48">
        <w:rPr>
          <w:rFonts w:ascii="Arial" w:hAnsi="Arial" w:cs="Arial"/>
          <w:b/>
          <w:i/>
        </w:rPr>
        <w:t>Base de preparación y presentación</w:t>
      </w:r>
      <w:r w:rsidR="0058048E">
        <w:rPr>
          <w:rFonts w:ascii="Arial" w:hAnsi="Arial" w:cs="Arial"/>
          <w:b/>
          <w:i/>
        </w:rPr>
        <w:t xml:space="preserve">; </w:t>
      </w:r>
    </w:p>
    <w:p w:rsidR="00F51D36" w:rsidRDefault="00F51D36" w:rsidP="0058048E">
      <w:pPr>
        <w:autoSpaceDE w:val="0"/>
        <w:autoSpaceDN w:val="0"/>
        <w:adjustRightInd w:val="0"/>
        <w:spacing w:line="276" w:lineRule="auto"/>
        <w:ind w:left="1418"/>
        <w:jc w:val="both"/>
        <w:rPr>
          <w:rFonts w:ascii="Arial" w:hAnsi="Arial" w:cs="Arial"/>
          <w:lang w:val="es-VE" w:eastAsia="es-VE"/>
        </w:rPr>
      </w:pPr>
      <w:r>
        <w:rPr>
          <w:rFonts w:ascii="Arial" w:hAnsi="Arial" w:cs="Arial"/>
          <w:lang w:val="es-VE" w:eastAsia="es-VE"/>
        </w:rPr>
        <w:t>Estos son los primeros estados financieros de la compañía preparados de acuerdo con los principios de contabilidad de aceptación general en Venezuela (VEN-NIF). La compañía ha aplicado la sección 35 de las NIF para PYMES, adopción por primera vez de las “Normas Internacionales de Información Financiera” en la preparación de dichos estados Financieros.</w:t>
      </w:r>
    </w:p>
    <w:p w:rsidR="00F51D36" w:rsidRDefault="00F51D36" w:rsidP="0058048E">
      <w:pPr>
        <w:autoSpaceDE w:val="0"/>
        <w:autoSpaceDN w:val="0"/>
        <w:adjustRightInd w:val="0"/>
        <w:spacing w:line="276" w:lineRule="auto"/>
        <w:ind w:left="1418"/>
        <w:jc w:val="both"/>
        <w:rPr>
          <w:rFonts w:ascii="Arial" w:hAnsi="Arial" w:cs="Arial"/>
          <w:lang w:val="es-VE" w:eastAsia="es-VE"/>
        </w:rPr>
      </w:pPr>
      <w:r>
        <w:rPr>
          <w:rFonts w:ascii="Arial" w:hAnsi="Arial" w:cs="Arial"/>
          <w:lang w:val="es-VE" w:eastAsia="es-VE"/>
        </w:rPr>
        <w:t>Una explicación de cómo la transición a VEN-NIF ha afectado la situación Financiera e la compañía, los resultados de sus operac</w:t>
      </w:r>
      <w:r w:rsidR="00904E56">
        <w:rPr>
          <w:rFonts w:ascii="Arial" w:hAnsi="Arial" w:cs="Arial"/>
          <w:lang w:val="es-VE" w:eastAsia="es-VE"/>
        </w:rPr>
        <w:t>iones se presentan en la nota 5.</w:t>
      </w:r>
    </w:p>
    <w:p w:rsidR="007B7B26" w:rsidRDefault="007B7B26" w:rsidP="0058048E">
      <w:pPr>
        <w:autoSpaceDE w:val="0"/>
        <w:autoSpaceDN w:val="0"/>
        <w:adjustRightInd w:val="0"/>
        <w:spacing w:line="276" w:lineRule="auto"/>
        <w:ind w:left="1418"/>
        <w:jc w:val="both"/>
        <w:rPr>
          <w:rFonts w:ascii="Arial" w:hAnsi="Arial" w:cs="Arial"/>
          <w:lang w:val="es-VE" w:eastAsia="es-VE"/>
        </w:rPr>
      </w:pPr>
    </w:p>
    <w:p w:rsidR="007B7B26" w:rsidRDefault="00904E56" w:rsidP="0058048E">
      <w:pPr>
        <w:autoSpaceDE w:val="0"/>
        <w:autoSpaceDN w:val="0"/>
        <w:adjustRightInd w:val="0"/>
        <w:spacing w:line="276" w:lineRule="auto"/>
        <w:ind w:left="1418"/>
        <w:jc w:val="both"/>
        <w:rPr>
          <w:rFonts w:ascii="Arial" w:hAnsi="Arial" w:cs="Arial"/>
          <w:lang w:val="es-VE" w:eastAsia="es-VE"/>
        </w:rPr>
      </w:pPr>
      <w:r>
        <w:rPr>
          <w:rFonts w:ascii="Arial" w:hAnsi="Arial" w:cs="Arial"/>
          <w:lang w:val="es-VE" w:eastAsia="es-VE"/>
        </w:rPr>
        <w:t xml:space="preserve">Estos estados financieros al 31 de </w:t>
      </w:r>
      <w:r w:rsidR="00CC5F54">
        <w:rPr>
          <w:rFonts w:ascii="Arial" w:hAnsi="Arial" w:cs="Arial"/>
          <w:lang w:val="es-VE" w:eastAsia="es-VE"/>
        </w:rPr>
        <w:t>enero de 2016 y 2017</w:t>
      </w:r>
      <w:r>
        <w:rPr>
          <w:rFonts w:ascii="Arial" w:hAnsi="Arial" w:cs="Arial"/>
          <w:lang w:val="es-VE" w:eastAsia="es-VE"/>
        </w:rPr>
        <w:t>, preparados de acuerdo con principios de contabilidad de aceptación general en Venezuela (VEN-NIF), Han sido preparados de acuerdo con principios de contabilidad de aceptación general en Venezuela (VEN-NIF), han sido autorizados para su emisión por la gerencia. Sin embargo la asamblea de Accionistas</w:t>
      </w:r>
      <w:r w:rsidR="00B568DB">
        <w:rPr>
          <w:rFonts w:ascii="Arial" w:hAnsi="Arial" w:cs="Arial"/>
          <w:lang w:val="es-VE" w:eastAsia="es-VE"/>
        </w:rPr>
        <w:t xml:space="preserve"> pudiese realizar cualquier modificación sobre estos Estados Financieros. </w:t>
      </w:r>
      <w:r w:rsidR="00B1027D" w:rsidRPr="0058048E">
        <w:rPr>
          <w:rFonts w:ascii="Arial" w:hAnsi="Arial" w:cs="Arial"/>
          <w:lang w:val="es-VE" w:eastAsia="es-VE"/>
        </w:rPr>
        <w:t>Se le aplicaron los nuevos criterios de reconocimiento y medición, quedando reestructurados con las políticas contables adoptadas.</w:t>
      </w:r>
      <w:r>
        <w:rPr>
          <w:rFonts w:ascii="Arial" w:hAnsi="Arial" w:cs="Arial"/>
          <w:lang w:val="es-VE" w:eastAsia="es-VE"/>
        </w:rPr>
        <w:t xml:space="preserve"> </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27"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07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904E56" w:rsidRPr="007B7B26" w:rsidRDefault="00904E56" w:rsidP="0058048E">
      <w:pPr>
        <w:autoSpaceDE w:val="0"/>
        <w:autoSpaceDN w:val="0"/>
        <w:adjustRightInd w:val="0"/>
        <w:spacing w:line="276" w:lineRule="auto"/>
        <w:ind w:left="1418"/>
        <w:jc w:val="both"/>
        <w:rPr>
          <w:rFonts w:ascii="Arial" w:hAnsi="Arial" w:cs="Arial"/>
          <w:lang w:eastAsia="es-VE"/>
        </w:rPr>
      </w:pPr>
    </w:p>
    <w:p w:rsidR="00F51D36" w:rsidRDefault="00F51D36" w:rsidP="0058048E">
      <w:pPr>
        <w:autoSpaceDE w:val="0"/>
        <w:autoSpaceDN w:val="0"/>
        <w:adjustRightInd w:val="0"/>
        <w:spacing w:line="276" w:lineRule="auto"/>
        <w:ind w:left="1418"/>
        <w:jc w:val="both"/>
        <w:rPr>
          <w:rFonts w:ascii="Arial" w:hAnsi="Arial" w:cs="Arial"/>
          <w:lang w:val="es-VE" w:eastAsia="es-VE"/>
        </w:rPr>
      </w:pPr>
    </w:p>
    <w:p w:rsidR="00882743" w:rsidRDefault="00AB3207" w:rsidP="00FC5040">
      <w:pPr>
        <w:numPr>
          <w:ilvl w:val="0"/>
          <w:numId w:val="1"/>
        </w:numPr>
        <w:suppressAutoHyphens w:val="0"/>
        <w:spacing w:line="276" w:lineRule="auto"/>
        <w:jc w:val="both"/>
        <w:rPr>
          <w:rFonts w:ascii="Arial" w:hAnsi="Arial" w:cs="Arial"/>
          <w:b/>
          <w:i/>
        </w:rPr>
      </w:pPr>
      <w:r>
        <w:rPr>
          <w:rFonts w:ascii="Arial" w:hAnsi="Arial" w:cs="Arial"/>
          <w:b/>
          <w:i/>
        </w:rPr>
        <w:t xml:space="preserve">Políticas contables, </w:t>
      </w:r>
      <w:r w:rsidR="00882743" w:rsidRPr="004D4E48">
        <w:rPr>
          <w:rFonts w:ascii="Arial" w:hAnsi="Arial" w:cs="Arial"/>
          <w:b/>
          <w:i/>
        </w:rPr>
        <w:t>Uso de estimados</w:t>
      </w:r>
      <w:r>
        <w:rPr>
          <w:rFonts w:ascii="Arial" w:hAnsi="Arial" w:cs="Arial"/>
          <w:b/>
          <w:i/>
        </w:rPr>
        <w:t xml:space="preserve"> y errores</w:t>
      </w:r>
    </w:p>
    <w:p w:rsidR="00882743" w:rsidRDefault="00882743" w:rsidP="00595157">
      <w:pPr>
        <w:autoSpaceDE w:val="0"/>
        <w:autoSpaceDN w:val="0"/>
        <w:adjustRightInd w:val="0"/>
        <w:spacing w:line="276" w:lineRule="auto"/>
        <w:ind w:left="1418"/>
        <w:jc w:val="both"/>
        <w:rPr>
          <w:rFonts w:ascii="Arial" w:hAnsi="Arial" w:cs="Arial"/>
          <w:lang w:val="es-VE" w:eastAsia="es-VE"/>
        </w:rPr>
      </w:pPr>
      <w:r w:rsidRPr="004D4E48">
        <w:rPr>
          <w:rFonts w:ascii="Arial" w:hAnsi="Arial" w:cs="Arial"/>
          <w:lang w:val="es-VE" w:eastAsia="es-VE"/>
        </w:rPr>
        <w:t>La preparación y presentación de los estados financieros bajo VEN NIF, requiere que la Gerencia efectúe estimados con base en ciertos supuestos que afectan los montos reportados de activo y pasivo, así como la revelación de activos y pasivos contingentes a la fecha de los estados financieros y los montos de ingresos y gastos durante el período reportado. Los resultados definitivos pueden diferir de estos estimados.</w:t>
      </w:r>
    </w:p>
    <w:p w:rsidR="00B373D8" w:rsidRPr="00B373D8" w:rsidRDefault="00B373D8" w:rsidP="00FC5040">
      <w:pPr>
        <w:autoSpaceDE w:val="0"/>
        <w:autoSpaceDN w:val="0"/>
        <w:adjustRightInd w:val="0"/>
        <w:spacing w:line="276" w:lineRule="auto"/>
        <w:ind w:left="1418"/>
        <w:jc w:val="both"/>
        <w:rPr>
          <w:rFonts w:ascii="Arial" w:hAnsi="Arial" w:cs="Arial"/>
          <w:lang w:val="es-VE" w:eastAsia="es-VE"/>
        </w:rPr>
      </w:pPr>
      <w:r w:rsidRPr="00B373D8">
        <w:rPr>
          <w:rFonts w:ascii="Arial" w:hAnsi="Arial" w:cs="Arial"/>
          <w:b/>
          <w:lang w:val="es-VE" w:eastAsia="es-VE"/>
        </w:rPr>
        <w:t>La sección 10</w:t>
      </w:r>
      <w:r>
        <w:rPr>
          <w:rFonts w:ascii="Arial" w:hAnsi="Arial" w:cs="Arial"/>
          <w:b/>
          <w:lang w:val="es-VE" w:eastAsia="es-VE"/>
        </w:rPr>
        <w:t xml:space="preserve">; </w:t>
      </w:r>
      <w:r>
        <w:rPr>
          <w:rFonts w:ascii="Arial" w:hAnsi="Arial" w:cs="Arial"/>
          <w:lang w:val="es-VE" w:eastAsia="es-VE"/>
        </w:rPr>
        <w:t>proporciona una guía para la aplicación de las políticas contables que se usan en preparación de estados financieros. También abarca los cambios en las estimaciones contables y corrección d errores de estados financieros de periodos anteriores.</w:t>
      </w:r>
    </w:p>
    <w:p w:rsidR="00A83871" w:rsidRDefault="00A83871" w:rsidP="00FC5040">
      <w:pPr>
        <w:autoSpaceDE w:val="0"/>
        <w:autoSpaceDN w:val="0"/>
        <w:adjustRightInd w:val="0"/>
        <w:spacing w:line="276" w:lineRule="auto"/>
        <w:ind w:left="1418"/>
        <w:jc w:val="both"/>
        <w:rPr>
          <w:rFonts w:ascii="Arial" w:hAnsi="Arial" w:cs="Arial"/>
          <w:lang w:val="es-VE" w:eastAsia="es-VE"/>
        </w:rPr>
      </w:pPr>
    </w:p>
    <w:p w:rsidR="00882743" w:rsidRPr="004D4E48" w:rsidRDefault="00882743" w:rsidP="00FC5040">
      <w:pPr>
        <w:numPr>
          <w:ilvl w:val="0"/>
          <w:numId w:val="1"/>
        </w:numPr>
        <w:suppressAutoHyphens w:val="0"/>
        <w:spacing w:line="276" w:lineRule="auto"/>
        <w:jc w:val="both"/>
        <w:rPr>
          <w:rFonts w:ascii="Arial" w:hAnsi="Arial" w:cs="Arial"/>
          <w:b/>
          <w:bCs/>
          <w:i/>
          <w:lang w:val="es-VE" w:eastAsia="es-VE"/>
        </w:rPr>
      </w:pPr>
      <w:r w:rsidRPr="004D4E48">
        <w:rPr>
          <w:rFonts w:ascii="Arial" w:hAnsi="Arial" w:cs="Arial"/>
          <w:b/>
          <w:bCs/>
          <w:i/>
          <w:lang w:val="es-VE" w:eastAsia="es-VE"/>
        </w:rPr>
        <w:t>Reconocimiento de los efectos de la inflación en los estados financieros</w:t>
      </w:r>
    </w:p>
    <w:p w:rsidR="00882743" w:rsidRPr="004D4E48" w:rsidRDefault="00882743" w:rsidP="00595157">
      <w:pPr>
        <w:autoSpaceDE w:val="0"/>
        <w:autoSpaceDN w:val="0"/>
        <w:adjustRightInd w:val="0"/>
        <w:spacing w:line="276" w:lineRule="auto"/>
        <w:ind w:left="1418"/>
        <w:jc w:val="both"/>
        <w:rPr>
          <w:rFonts w:ascii="Arial" w:hAnsi="Arial" w:cs="Arial"/>
          <w:lang w:val="es-VE" w:eastAsia="es-VE"/>
        </w:rPr>
      </w:pPr>
      <w:r w:rsidRPr="004D4E48">
        <w:rPr>
          <w:rFonts w:ascii="Arial" w:hAnsi="Arial" w:cs="Arial"/>
          <w:lang w:val="es-VE" w:eastAsia="es-VE"/>
        </w:rPr>
        <w:t xml:space="preserve">Los estados financieros que se presentan han sido reexpresado por efecto de la inflación, de conformidad con el Boletín de Aplicación de los VEN NIF, Nº 2, versión uno, “Criterios para el reconocimiento de la inflación en los estados financieros preparados de acuerdo con VEN NIF”, (BA VEN NIF 2), </w:t>
      </w:r>
      <w:r w:rsidR="007B7B26">
        <w:rPr>
          <w:rFonts w:ascii="Arial" w:hAnsi="Arial" w:cs="Arial"/>
          <w:lang w:val="es-VE" w:eastAsia="es-VE"/>
        </w:rPr>
        <w:t>e</w:t>
      </w:r>
      <w:r w:rsidR="00570BEF" w:rsidRPr="004D4E48">
        <w:rPr>
          <w:rFonts w:ascii="Arial" w:hAnsi="Arial" w:cs="Arial"/>
          <w:lang w:val="es-VE" w:eastAsia="es-VE"/>
        </w:rPr>
        <w:t>mitido</w:t>
      </w:r>
      <w:r w:rsidRPr="004D4E48">
        <w:rPr>
          <w:rFonts w:ascii="Arial" w:hAnsi="Arial" w:cs="Arial"/>
          <w:lang w:val="es-VE" w:eastAsia="es-VE"/>
        </w:rPr>
        <w:t xml:space="preserve"> por la FCCPV y con base en el procedimiento descrito en la sección 31 de la NIIF para las PYMES, “Hiperinflación”, emitido por la Fundación NIIF y adoptado como principio de contabilidad generalmente aceptado en Venezuela por la FCCPV. </w:t>
      </w:r>
    </w:p>
    <w:p w:rsidR="00882743" w:rsidRDefault="00882743" w:rsidP="00595157">
      <w:pPr>
        <w:autoSpaceDE w:val="0"/>
        <w:autoSpaceDN w:val="0"/>
        <w:adjustRightInd w:val="0"/>
        <w:spacing w:line="276" w:lineRule="auto"/>
        <w:ind w:left="1418"/>
        <w:jc w:val="both"/>
        <w:rPr>
          <w:rFonts w:ascii="Arial" w:hAnsi="Arial" w:cs="Arial"/>
          <w:lang w:val="es-VE" w:eastAsia="es-VE"/>
        </w:rPr>
      </w:pPr>
      <w:r w:rsidRPr="004D4E48">
        <w:rPr>
          <w:rFonts w:ascii="Arial" w:hAnsi="Arial" w:cs="Arial"/>
          <w:lang w:val="es-VE" w:eastAsia="es-VE"/>
        </w:rPr>
        <w:t xml:space="preserve">El propósito del ajuste por inflación es actualizar los estados financieros de bolívares históricos a moneda constante de poder de compra similar, eliminándose de esta manera la distorsión que produce la inflación en los estados financieros, por estar expresados en bolívares de diferente poder adquisitivo. </w:t>
      </w:r>
    </w:p>
    <w:p w:rsidR="00695391" w:rsidRDefault="00882743" w:rsidP="00595157">
      <w:pPr>
        <w:spacing w:line="276" w:lineRule="auto"/>
        <w:ind w:left="1416"/>
        <w:jc w:val="both"/>
        <w:rPr>
          <w:rFonts w:ascii="Arial" w:hAnsi="Arial" w:cs="Arial"/>
          <w:lang w:val="es-VE" w:eastAsia="es-VE"/>
        </w:rPr>
      </w:pPr>
      <w:r w:rsidRPr="004D4E48">
        <w:rPr>
          <w:rFonts w:ascii="Arial" w:hAnsi="Arial" w:cs="Arial"/>
          <w:lang w:val="es-VE" w:eastAsia="es-VE"/>
        </w:rPr>
        <w:t xml:space="preserve">El método </w:t>
      </w:r>
      <w:r w:rsidR="000408BC" w:rsidRPr="004D4E48">
        <w:rPr>
          <w:rFonts w:ascii="Arial" w:hAnsi="Arial" w:cs="Arial"/>
          <w:lang w:val="es-VE" w:eastAsia="es-VE"/>
        </w:rPr>
        <w:t xml:space="preserve">que </w:t>
      </w:r>
      <w:r w:rsidRPr="004D4E48">
        <w:rPr>
          <w:rFonts w:ascii="Arial" w:hAnsi="Arial" w:cs="Arial"/>
          <w:lang w:val="es-VE" w:eastAsia="es-VE"/>
        </w:rPr>
        <w:t>adopta</w:t>
      </w:r>
      <w:r w:rsidR="000408BC" w:rsidRPr="004D4E48">
        <w:rPr>
          <w:rFonts w:ascii="Arial" w:hAnsi="Arial" w:cs="Arial"/>
          <w:lang w:val="es-VE" w:eastAsia="es-VE"/>
        </w:rPr>
        <w:t>ra</w:t>
      </w:r>
      <w:r w:rsidRPr="004D4E48">
        <w:rPr>
          <w:rFonts w:ascii="Arial" w:hAnsi="Arial" w:cs="Arial"/>
          <w:lang w:val="es-VE" w:eastAsia="es-VE"/>
        </w:rPr>
        <w:t xml:space="preserve"> la entidad para reconocer los efectos de la inflación en los estados financieros consiste en la reexpresión de los estados financieros m</w:t>
      </w:r>
      <w:r w:rsidR="00344363">
        <w:rPr>
          <w:rFonts w:ascii="Arial" w:hAnsi="Arial" w:cs="Arial"/>
          <w:lang w:val="es-VE" w:eastAsia="es-VE"/>
        </w:rPr>
        <w:t>ediante la aplicación al 31 de enero</w:t>
      </w:r>
      <w:r w:rsidRPr="004D4E48">
        <w:rPr>
          <w:rFonts w:ascii="Arial" w:hAnsi="Arial" w:cs="Arial"/>
          <w:lang w:val="es-VE" w:eastAsia="es-VE"/>
        </w:rPr>
        <w:t xml:space="preserve"> de </w:t>
      </w:r>
      <w:r w:rsidR="000408BC" w:rsidRPr="004D4E48">
        <w:rPr>
          <w:rFonts w:ascii="Arial" w:hAnsi="Arial" w:cs="Arial"/>
          <w:lang w:val="es-VE" w:eastAsia="es-VE"/>
        </w:rPr>
        <w:t>201</w:t>
      </w:r>
      <w:r w:rsidR="00CC5F54">
        <w:rPr>
          <w:rFonts w:ascii="Arial" w:hAnsi="Arial" w:cs="Arial"/>
          <w:lang w:val="es-VE" w:eastAsia="es-VE"/>
        </w:rPr>
        <w:t>6 y 2017</w:t>
      </w:r>
      <w:r w:rsidRPr="004D4E48">
        <w:rPr>
          <w:rFonts w:ascii="Arial" w:hAnsi="Arial" w:cs="Arial"/>
          <w:lang w:val="es-VE" w:eastAsia="es-VE"/>
        </w:rPr>
        <w:t xml:space="preserve"> del factor de actualización correspondiente a la división efectuada entre el Índice Nacional de Precios al Consumidor (INPC) al 31 de </w:t>
      </w:r>
      <w:r w:rsidR="00344363">
        <w:rPr>
          <w:rFonts w:ascii="Arial" w:hAnsi="Arial" w:cs="Arial"/>
          <w:lang w:val="es-VE" w:eastAsia="es-VE"/>
        </w:rPr>
        <w:t>enero</w:t>
      </w:r>
      <w:r w:rsidRPr="004D4E48">
        <w:rPr>
          <w:rFonts w:ascii="Arial" w:hAnsi="Arial" w:cs="Arial"/>
          <w:lang w:val="es-VE" w:eastAsia="es-VE"/>
        </w:rPr>
        <w:t xml:space="preserve"> de 201</w:t>
      </w:r>
      <w:r w:rsidR="00344363">
        <w:rPr>
          <w:rFonts w:ascii="Arial" w:hAnsi="Arial" w:cs="Arial"/>
          <w:lang w:val="es-VE" w:eastAsia="es-VE"/>
        </w:rPr>
        <w:t>7</w:t>
      </w:r>
      <w:r w:rsidRPr="004D4E48">
        <w:rPr>
          <w:rFonts w:ascii="Arial" w:hAnsi="Arial" w:cs="Arial"/>
          <w:lang w:val="es-VE" w:eastAsia="es-VE"/>
        </w:rPr>
        <w:t xml:space="preserve"> y el INPC de la fecha de origen de cada partida sujeta al ajuste por inflación. </w:t>
      </w:r>
    </w:p>
    <w:p w:rsidR="00695391" w:rsidRDefault="00695391" w:rsidP="00595157">
      <w:pPr>
        <w:spacing w:line="276" w:lineRule="auto"/>
        <w:ind w:left="1416"/>
        <w:jc w:val="both"/>
        <w:rPr>
          <w:rFonts w:ascii="Arial" w:hAnsi="Arial" w:cs="Arial"/>
          <w:lang w:val="es-VE" w:eastAsia="es-VE"/>
        </w:rPr>
      </w:pPr>
    </w:p>
    <w:p w:rsidR="00695391" w:rsidRDefault="00695391" w:rsidP="00595157">
      <w:pPr>
        <w:spacing w:line="276" w:lineRule="auto"/>
        <w:ind w:left="1416"/>
        <w:jc w:val="both"/>
        <w:rPr>
          <w:rFonts w:ascii="Arial" w:hAnsi="Arial" w:cs="Arial"/>
          <w:lang w:val="es-VE" w:eastAsia="es-VE"/>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28"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08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695391" w:rsidRPr="00695391" w:rsidRDefault="00695391" w:rsidP="00595157">
      <w:pPr>
        <w:spacing w:line="276" w:lineRule="auto"/>
        <w:ind w:left="1416"/>
        <w:jc w:val="both"/>
        <w:rPr>
          <w:rFonts w:ascii="Arial" w:hAnsi="Arial" w:cs="Arial"/>
          <w:lang w:eastAsia="es-VE"/>
        </w:rPr>
      </w:pPr>
    </w:p>
    <w:p w:rsidR="007B7B26" w:rsidRPr="004D4E48" w:rsidRDefault="00882743" w:rsidP="00595157">
      <w:pPr>
        <w:spacing w:line="276" w:lineRule="auto"/>
        <w:ind w:left="1416"/>
        <w:jc w:val="both"/>
        <w:rPr>
          <w:rFonts w:ascii="Arial" w:hAnsi="Arial" w:cs="Arial"/>
          <w:lang w:val="es-VE" w:eastAsia="es-VE"/>
        </w:rPr>
      </w:pPr>
      <w:r w:rsidRPr="004D4E48">
        <w:rPr>
          <w:rFonts w:ascii="Arial" w:hAnsi="Arial" w:cs="Arial"/>
          <w:lang w:val="es-VE" w:eastAsia="es-VE"/>
        </w:rPr>
        <w:lastRenderedPageBreak/>
        <w:t>El costo histórico reexpresado obtenido mediante esta actualización se compara con el importe recuperable de cada partida y se reconocen como importe en los estados financieros el menor valor.</w:t>
      </w:r>
      <w:r w:rsidR="000408BC" w:rsidRPr="004D4E48">
        <w:rPr>
          <w:rFonts w:ascii="Arial" w:hAnsi="Arial" w:cs="Arial"/>
          <w:lang w:val="es-VE" w:eastAsia="es-VE"/>
        </w:rPr>
        <w:t xml:space="preserve"> la empresa presenta la situación financiera a valores históricos a lo que es igual al valor actualizado por ser su periodo de inicio de actividades.</w:t>
      </w:r>
    </w:p>
    <w:p w:rsidR="00882743" w:rsidRPr="007B7B26" w:rsidRDefault="00882743" w:rsidP="007B7B26">
      <w:pPr>
        <w:spacing w:line="276" w:lineRule="auto"/>
        <w:ind w:left="1416" w:firstLine="708"/>
        <w:jc w:val="both"/>
        <w:rPr>
          <w:rFonts w:ascii="Arial" w:hAnsi="Arial" w:cs="Arial"/>
          <w:lang w:eastAsia="es-VE"/>
        </w:rPr>
      </w:pPr>
    </w:p>
    <w:p w:rsidR="00CC5F54" w:rsidRDefault="00955B13" w:rsidP="00C03346">
      <w:pPr>
        <w:autoSpaceDE w:val="0"/>
        <w:autoSpaceDN w:val="0"/>
        <w:adjustRightInd w:val="0"/>
        <w:spacing w:line="276" w:lineRule="auto"/>
        <w:ind w:left="1418"/>
        <w:jc w:val="both"/>
        <w:rPr>
          <w:rFonts w:ascii="Arial" w:hAnsi="Arial" w:cs="Arial"/>
          <w:lang w:val="es-VE" w:eastAsia="es-VE"/>
        </w:rPr>
      </w:pPr>
      <w:r w:rsidRPr="00955B13">
        <w:rPr>
          <w:rFonts w:ascii="Arial" w:hAnsi="Arial" w:cs="Arial"/>
          <w:lang w:val="es-VE" w:eastAsia="es-VE"/>
        </w:rPr>
        <w:t>Los INPC son emitidos por el Banco Central de Venezuela y publicados mensualmente, permitiendo la estimación de precios constantes de la economía.</w:t>
      </w:r>
      <w:r w:rsidR="00CC5F54">
        <w:rPr>
          <w:rFonts w:ascii="Arial" w:hAnsi="Arial" w:cs="Arial"/>
          <w:lang w:val="es-VE" w:eastAsia="es-VE"/>
        </w:rPr>
        <w:t xml:space="preserve"> Por la ausencia de publicitación</w:t>
      </w:r>
      <w:r w:rsidR="00C03346">
        <w:rPr>
          <w:rFonts w:ascii="Arial" w:hAnsi="Arial" w:cs="Arial"/>
          <w:lang w:val="es-VE" w:eastAsia="es-VE"/>
        </w:rPr>
        <w:t xml:space="preserve"> de esto</w:t>
      </w:r>
      <w:r w:rsidR="00CC5F54">
        <w:rPr>
          <w:rFonts w:ascii="Arial" w:hAnsi="Arial" w:cs="Arial"/>
          <w:lang w:val="es-VE" w:eastAsia="es-VE"/>
        </w:rPr>
        <w:t xml:space="preserve">s índices </w:t>
      </w:r>
      <w:r w:rsidR="00C03346">
        <w:rPr>
          <w:rFonts w:ascii="Arial" w:hAnsi="Arial" w:cs="Arial"/>
          <w:lang w:val="es-VE" w:eastAsia="es-VE"/>
        </w:rPr>
        <w:t xml:space="preserve">se consideran </w:t>
      </w:r>
      <w:r w:rsidR="00CC5F54" w:rsidRPr="00CC5F54">
        <w:rPr>
          <w:rFonts w:ascii="Arial" w:hAnsi="Arial" w:cs="Arial"/>
          <w:lang w:val="es-VE" w:eastAsia="es-VE"/>
        </w:rPr>
        <w:t>el método aplicado según lo que indica el BA VEN NIF 2:</w:t>
      </w:r>
    </w:p>
    <w:p w:rsidR="00C03346" w:rsidRPr="00955B13" w:rsidRDefault="00C03346" w:rsidP="00C03346">
      <w:pPr>
        <w:autoSpaceDE w:val="0"/>
        <w:autoSpaceDN w:val="0"/>
        <w:adjustRightInd w:val="0"/>
        <w:spacing w:line="276" w:lineRule="auto"/>
        <w:ind w:left="1418"/>
        <w:jc w:val="both"/>
        <w:rPr>
          <w:rFonts w:ascii="Arial" w:hAnsi="Arial" w:cs="Arial"/>
          <w:lang w:val="es-VE" w:eastAsia="es-VE"/>
        </w:rPr>
      </w:pPr>
    </w:p>
    <w:tbl>
      <w:tblPr>
        <w:tblW w:w="5384" w:type="dxa"/>
        <w:tblInd w:w="2235" w:type="dxa"/>
        <w:tblLook w:val="01E0" w:firstRow="1" w:lastRow="1" w:firstColumn="1" w:lastColumn="1" w:noHBand="0" w:noVBand="0"/>
      </w:tblPr>
      <w:tblGrid>
        <w:gridCol w:w="2712"/>
        <w:gridCol w:w="2141"/>
        <w:gridCol w:w="531"/>
      </w:tblGrid>
      <w:tr w:rsidR="00955B13" w:rsidRPr="00521636" w:rsidTr="00995C36">
        <w:tc>
          <w:tcPr>
            <w:tcW w:w="2712" w:type="dxa"/>
          </w:tcPr>
          <w:p w:rsidR="00955B13" w:rsidRPr="00521636" w:rsidRDefault="00955B13" w:rsidP="00955B13">
            <w:pPr>
              <w:spacing w:line="276" w:lineRule="auto"/>
              <w:jc w:val="both"/>
              <w:rPr>
                <w:rFonts w:ascii="Arial" w:hAnsi="Arial" w:cs="Arial"/>
              </w:rPr>
            </w:pPr>
            <w:bookmarkStart w:id="0" w:name="OLE_LINK2"/>
          </w:p>
        </w:tc>
        <w:tc>
          <w:tcPr>
            <w:tcW w:w="2141" w:type="dxa"/>
            <w:tcBorders>
              <w:bottom w:val="single" w:sz="4" w:space="0" w:color="auto"/>
            </w:tcBorders>
          </w:tcPr>
          <w:p w:rsidR="00955B13" w:rsidRPr="00521636" w:rsidRDefault="00995C36" w:rsidP="00955B13">
            <w:pPr>
              <w:spacing w:line="276" w:lineRule="auto"/>
              <w:jc w:val="center"/>
              <w:rPr>
                <w:rFonts w:ascii="Arial" w:hAnsi="Arial" w:cs="Arial"/>
                <w:b/>
              </w:rPr>
            </w:pPr>
            <w:r w:rsidRPr="00521636">
              <w:rPr>
                <w:rFonts w:ascii="Arial" w:hAnsi="Arial" w:cs="Arial"/>
                <w:b/>
              </w:rPr>
              <w:t xml:space="preserve">       2016-</w:t>
            </w:r>
            <w:r w:rsidR="00955B13" w:rsidRPr="00521636">
              <w:rPr>
                <w:rFonts w:ascii="Arial" w:hAnsi="Arial" w:cs="Arial"/>
                <w:b/>
              </w:rPr>
              <w:t>201</w:t>
            </w:r>
            <w:r w:rsidR="009B386A" w:rsidRPr="00521636">
              <w:rPr>
                <w:rFonts w:ascii="Arial" w:hAnsi="Arial" w:cs="Arial"/>
                <w:b/>
              </w:rPr>
              <w:t>7</w:t>
            </w:r>
          </w:p>
        </w:tc>
        <w:tc>
          <w:tcPr>
            <w:tcW w:w="531" w:type="dxa"/>
            <w:tcBorders>
              <w:bottom w:val="single" w:sz="4" w:space="0" w:color="auto"/>
            </w:tcBorders>
          </w:tcPr>
          <w:p w:rsidR="00955B13" w:rsidRPr="00521636" w:rsidRDefault="00955B13" w:rsidP="00955B13">
            <w:pPr>
              <w:spacing w:line="276" w:lineRule="auto"/>
              <w:jc w:val="center"/>
              <w:rPr>
                <w:rFonts w:ascii="Arial" w:hAnsi="Arial" w:cs="Arial"/>
                <w:b/>
              </w:rPr>
            </w:pPr>
          </w:p>
        </w:tc>
      </w:tr>
      <w:tr w:rsidR="00622ADB" w:rsidRPr="00521636" w:rsidTr="00995C36">
        <w:tc>
          <w:tcPr>
            <w:tcW w:w="2712" w:type="dxa"/>
          </w:tcPr>
          <w:p w:rsidR="00622ADB" w:rsidRPr="00521636" w:rsidRDefault="00995C36" w:rsidP="00955B13">
            <w:pPr>
              <w:spacing w:line="276" w:lineRule="auto"/>
              <w:jc w:val="both"/>
              <w:rPr>
                <w:rFonts w:ascii="Arial" w:hAnsi="Arial" w:cs="Arial"/>
              </w:rPr>
            </w:pPr>
            <w:r w:rsidRPr="00521636">
              <w:rPr>
                <w:rFonts w:ascii="Arial" w:hAnsi="Arial" w:cs="Arial"/>
              </w:rPr>
              <w:t>Al inicio del período</w:t>
            </w:r>
            <w:r w:rsidR="00FC5E31" w:rsidRPr="00521636">
              <w:rPr>
                <w:rFonts w:ascii="Arial" w:hAnsi="Arial" w:cs="Arial"/>
              </w:rPr>
              <w:t xml:space="preserve"> </w:t>
            </w:r>
          </w:p>
        </w:tc>
        <w:tc>
          <w:tcPr>
            <w:tcW w:w="2141" w:type="dxa"/>
            <w:tcBorders>
              <w:top w:val="single" w:sz="4" w:space="0" w:color="auto"/>
            </w:tcBorders>
            <w:vAlign w:val="bottom"/>
          </w:tcPr>
          <w:p w:rsidR="00622ADB" w:rsidRPr="00521636" w:rsidRDefault="00FC5E31">
            <w:pPr>
              <w:jc w:val="right"/>
              <w:rPr>
                <w:rFonts w:ascii="Arial" w:hAnsi="Arial" w:cs="Arial"/>
                <w:color w:val="000000"/>
              </w:rPr>
            </w:pPr>
            <w:r w:rsidRPr="00521636">
              <w:rPr>
                <w:rFonts w:ascii="Arial" w:hAnsi="Arial" w:cs="Arial"/>
                <w:color w:val="000000"/>
              </w:rPr>
              <w:t>2.</w:t>
            </w:r>
            <w:r w:rsidR="00C65F3E">
              <w:rPr>
                <w:rFonts w:ascii="Arial" w:hAnsi="Arial" w:cs="Arial"/>
                <w:color w:val="000000"/>
              </w:rPr>
              <w:t>617,0</w:t>
            </w:r>
            <w:r w:rsidR="00995C36" w:rsidRPr="00521636">
              <w:rPr>
                <w:rFonts w:ascii="Arial" w:hAnsi="Arial" w:cs="Arial"/>
                <w:color w:val="000000"/>
              </w:rPr>
              <w:t>00000</w:t>
            </w:r>
          </w:p>
        </w:tc>
        <w:tc>
          <w:tcPr>
            <w:tcW w:w="531" w:type="dxa"/>
            <w:tcBorders>
              <w:top w:val="single" w:sz="4" w:space="0" w:color="auto"/>
            </w:tcBorders>
            <w:vAlign w:val="bottom"/>
          </w:tcPr>
          <w:p w:rsidR="00622ADB" w:rsidRPr="00521636" w:rsidRDefault="00622ADB">
            <w:pPr>
              <w:jc w:val="right"/>
              <w:rPr>
                <w:rFonts w:ascii="Arial" w:hAnsi="Arial" w:cs="Arial"/>
                <w:color w:val="000000"/>
              </w:rPr>
            </w:pPr>
          </w:p>
        </w:tc>
      </w:tr>
      <w:tr w:rsidR="00622ADB" w:rsidRPr="00521636" w:rsidTr="00995C36">
        <w:tc>
          <w:tcPr>
            <w:tcW w:w="2712" w:type="dxa"/>
          </w:tcPr>
          <w:p w:rsidR="00622ADB" w:rsidRPr="00521636" w:rsidRDefault="00595157" w:rsidP="00955B13">
            <w:pPr>
              <w:spacing w:line="276" w:lineRule="auto"/>
              <w:jc w:val="both"/>
              <w:rPr>
                <w:rFonts w:ascii="Arial" w:hAnsi="Arial" w:cs="Arial"/>
              </w:rPr>
            </w:pPr>
            <w:r w:rsidRPr="00521636">
              <w:rPr>
                <w:rFonts w:ascii="Arial" w:hAnsi="Arial" w:cs="Arial"/>
              </w:rPr>
              <w:t>Al final del perí</w:t>
            </w:r>
            <w:r w:rsidR="00995C36" w:rsidRPr="00521636">
              <w:rPr>
                <w:rFonts w:ascii="Arial" w:hAnsi="Arial" w:cs="Arial"/>
              </w:rPr>
              <w:t>odo</w:t>
            </w:r>
          </w:p>
        </w:tc>
        <w:tc>
          <w:tcPr>
            <w:tcW w:w="2141" w:type="dxa"/>
            <w:vAlign w:val="bottom"/>
          </w:tcPr>
          <w:p w:rsidR="00622ADB" w:rsidRPr="00521636" w:rsidRDefault="00C65F3E">
            <w:pPr>
              <w:jc w:val="right"/>
              <w:rPr>
                <w:rFonts w:ascii="Arial" w:hAnsi="Arial" w:cs="Arial"/>
                <w:color w:val="000000"/>
              </w:rPr>
            </w:pPr>
            <w:r>
              <w:rPr>
                <w:rFonts w:ascii="Arial" w:hAnsi="Arial" w:cs="Arial"/>
                <w:color w:val="000000"/>
              </w:rPr>
              <w:t>8.844,31</w:t>
            </w:r>
            <w:r w:rsidR="00FC5E31" w:rsidRPr="00521636">
              <w:rPr>
                <w:rFonts w:ascii="Arial" w:hAnsi="Arial" w:cs="Arial"/>
                <w:color w:val="000000"/>
              </w:rPr>
              <w:t>0000</w:t>
            </w:r>
          </w:p>
        </w:tc>
        <w:tc>
          <w:tcPr>
            <w:tcW w:w="531" w:type="dxa"/>
            <w:vAlign w:val="bottom"/>
          </w:tcPr>
          <w:p w:rsidR="00622ADB" w:rsidRPr="00521636" w:rsidRDefault="00622ADB">
            <w:pPr>
              <w:jc w:val="right"/>
              <w:rPr>
                <w:rFonts w:ascii="Arial" w:hAnsi="Arial" w:cs="Arial"/>
                <w:color w:val="000000"/>
              </w:rPr>
            </w:pPr>
          </w:p>
        </w:tc>
      </w:tr>
      <w:tr w:rsidR="00622ADB" w:rsidRPr="00955B13" w:rsidTr="00995C36">
        <w:tc>
          <w:tcPr>
            <w:tcW w:w="2712" w:type="dxa"/>
          </w:tcPr>
          <w:p w:rsidR="00622ADB" w:rsidRPr="00521636" w:rsidRDefault="00595157" w:rsidP="00955B13">
            <w:pPr>
              <w:spacing w:line="276" w:lineRule="auto"/>
              <w:jc w:val="both"/>
              <w:rPr>
                <w:rFonts w:ascii="Arial" w:hAnsi="Arial" w:cs="Arial"/>
                <w:lang w:val="es-VE"/>
              </w:rPr>
            </w:pPr>
            <w:r w:rsidRPr="00521636">
              <w:rPr>
                <w:rFonts w:ascii="Arial" w:hAnsi="Arial" w:cs="Arial"/>
                <w:lang w:val="es-VE"/>
              </w:rPr>
              <w:t>Promedio del perí</w:t>
            </w:r>
            <w:r w:rsidR="00995C36" w:rsidRPr="00521636">
              <w:rPr>
                <w:rFonts w:ascii="Arial" w:hAnsi="Arial" w:cs="Arial"/>
                <w:lang w:val="es-VE"/>
              </w:rPr>
              <w:t>odo</w:t>
            </w:r>
          </w:p>
        </w:tc>
        <w:tc>
          <w:tcPr>
            <w:tcW w:w="2141" w:type="dxa"/>
            <w:vAlign w:val="bottom"/>
          </w:tcPr>
          <w:p w:rsidR="00622ADB" w:rsidRPr="00521636" w:rsidRDefault="00C65F3E">
            <w:pPr>
              <w:jc w:val="right"/>
              <w:rPr>
                <w:rFonts w:ascii="Arial" w:hAnsi="Arial" w:cs="Arial"/>
                <w:color w:val="000000"/>
              </w:rPr>
            </w:pPr>
            <w:r>
              <w:rPr>
                <w:rFonts w:ascii="Arial" w:hAnsi="Arial" w:cs="Arial"/>
                <w:color w:val="000000"/>
              </w:rPr>
              <w:t>5.384,776583</w:t>
            </w:r>
          </w:p>
        </w:tc>
        <w:tc>
          <w:tcPr>
            <w:tcW w:w="531" w:type="dxa"/>
            <w:vAlign w:val="bottom"/>
          </w:tcPr>
          <w:p w:rsidR="00622ADB" w:rsidRPr="00521636" w:rsidRDefault="00622ADB">
            <w:pPr>
              <w:jc w:val="right"/>
              <w:rPr>
                <w:rFonts w:ascii="Arial" w:hAnsi="Arial" w:cs="Arial"/>
                <w:color w:val="000000"/>
              </w:rPr>
            </w:pPr>
          </w:p>
        </w:tc>
      </w:tr>
      <w:bookmarkEnd w:id="0"/>
    </w:tbl>
    <w:p w:rsidR="00955B13" w:rsidRDefault="00955B13" w:rsidP="00955B13">
      <w:pPr>
        <w:autoSpaceDE w:val="0"/>
        <w:autoSpaceDN w:val="0"/>
        <w:adjustRightInd w:val="0"/>
        <w:spacing w:line="276" w:lineRule="auto"/>
        <w:ind w:left="1418"/>
        <w:jc w:val="both"/>
        <w:rPr>
          <w:rFonts w:ascii="Arial" w:hAnsi="Arial" w:cs="Arial"/>
          <w:lang w:val="es-VE" w:eastAsia="es-VE"/>
        </w:rPr>
      </w:pPr>
    </w:p>
    <w:p w:rsidR="00955B13" w:rsidRPr="00955B13" w:rsidRDefault="00955B13" w:rsidP="00955B13">
      <w:pPr>
        <w:autoSpaceDE w:val="0"/>
        <w:autoSpaceDN w:val="0"/>
        <w:adjustRightInd w:val="0"/>
        <w:spacing w:line="276" w:lineRule="auto"/>
        <w:ind w:left="1418"/>
        <w:jc w:val="both"/>
        <w:rPr>
          <w:rFonts w:ascii="Arial" w:hAnsi="Arial" w:cs="Arial"/>
          <w:lang w:val="es-VE" w:eastAsia="es-VE"/>
        </w:rPr>
      </w:pPr>
      <w:r w:rsidRPr="00955B13">
        <w:rPr>
          <w:rFonts w:ascii="Arial" w:hAnsi="Arial" w:cs="Arial"/>
          <w:lang w:val="es-VE" w:eastAsia="es-VE"/>
        </w:rPr>
        <w:t>Un resumen de los procedimientos utilizados para la reexpresión de los estados financieros por efecto de la inflación se muestra a continuación:</w:t>
      </w:r>
    </w:p>
    <w:p w:rsidR="00955B13" w:rsidRDefault="00955B13" w:rsidP="00955B13">
      <w:pPr>
        <w:pStyle w:val="Prrafodelista"/>
        <w:numPr>
          <w:ilvl w:val="0"/>
          <w:numId w:val="5"/>
        </w:numPr>
        <w:autoSpaceDE w:val="0"/>
        <w:autoSpaceDN w:val="0"/>
        <w:adjustRightInd w:val="0"/>
        <w:spacing w:line="276" w:lineRule="auto"/>
        <w:ind w:left="1985"/>
        <w:contextualSpacing w:val="0"/>
        <w:jc w:val="both"/>
        <w:rPr>
          <w:rFonts w:ascii="Arial" w:hAnsi="Arial" w:cs="Arial"/>
          <w:lang w:val="es-VE" w:eastAsia="es-VE"/>
        </w:rPr>
      </w:pPr>
      <w:r w:rsidRPr="00570BEF">
        <w:rPr>
          <w:rFonts w:ascii="Arial" w:hAnsi="Arial" w:cs="Arial"/>
          <w:lang w:val="es-VE" w:eastAsia="es-VE"/>
        </w:rPr>
        <w:t>Los activos y pasiv</w:t>
      </w:r>
      <w:r w:rsidR="00344363">
        <w:rPr>
          <w:rFonts w:ascii="Arial" w:hAnsi="Arial" w:cs="Arial"/>
          <w:lang w:val="es-VE" w:eastAsia="es-VE"/>
        </w:rPr>
        <w:t>os monetarios al 31 de Enero</w:t>
      </w:r>
      <w:r w:rsidRPr="00570BEF">
        <w:rPr>
          <w:rFonts w:ascii="Arial" w:hAnsi="Arial" w:cs="Arial"/>
          <w:lang w:val="es-VE" w:eastAsia="es-VE"/>
        </w:rPr>
        <w:t xml:space="preserve"> de 201</w:t>
      </w:r>
      <w:r w:rsidR="00C03346">
        <w:rPr>
          <w:rFonts w:ascii="Arial" w:hAnsi="Arial" w:cs="Arial"/>
          <w:lang w:val="es-VE" w:eastAsia="es-VE"/>
        </w:rPr>
        <w:t>7</w:t>
      </w:r>
      <w:r w:rsidRPr="00570BEF">
        <w:rPr>
          <w:rFonts w:ascii="Arial" w:hAnsi="Arial" w:cs="Arial"/>
          <w:lang w:val="es-VE" w:eastAsia="es-VE"/>
        </w:rPr>
        <w:t xml:space="preserve"> se presentan en su valor nominal.  Los activos y pasivos monetarios al 31 de </w:t>
      </w:r>
      <w:r w:rsidR="00344363">
        <w:rPr>
          <w:rFonts w:ascii="Arial" w:hAnsi="Arial" w:cs="Arial"/>
          <w:lang w:val="es-VE" w:eastAsia="es-VE"/>
        </w:rPr>
        <w:t>Enero de 2016</w:t>
      </w:r>
      <w:r w:rsidRPr="00570BEF">
        <w:rPr>
          <w:rFonts w:ascii="Arial" w:hAnsi="Arial" w:cs="Arial"/>
          <w:lang w:val="es-VE" w:eastAsia="es-VE"/>
        </w:rPr>
        <w:t xml:space="preserve">, para efectos de comparación, se presentan </w:t>
      </w:r>
      <w:r w:rsidR="00982794" w:rsidRPr="00570BEF">
        <w:rPr>
          <w:rFonts w:ascii="Arial" w:hAnsi="Arial" w:cs="Arial"/>
          <w:lang w:val="es-VE" w:eastAsia="es-VE"/>
        </w:rPr>
        <w:t>reexpresado</w:t>
      </w:r>
      <w:r w:rsidRPr="00570BEF">
        <w:rPr>
          <w:rFonts w:ascii="Arial" w:hAnsi="Arial" w:cs="Arial"/>
          <w:lang w:val="es-VE" w:eastAsia="es-VE"/>
        </w:rPr>
        <w:t>, multiplicando su valor nominal por el factor de actualización resultante de div</w:t>
      </w:r>
      <w:r w:rsidR="00344363">
        <w:rPr>
          <w:rFonts w:ascii="Arial" w:hAnsi="Arial" w:cs="Arial"/>
          <w:lang w:val="es-VE" w:eastAsia="es-VE"/>
        </w:rPr>
        <w:t>idir el INPC del 31 de enero</w:t>
      </w:r>
      <w:r w:rsidRPr="00570BEF">
        <w:rPr>
          <w:rFonts w:ascii="Arial" w:hAnsi="Arial" w:cs="Arial"/>
          <w:lang w:val="es-VE" w:eastAsia="es-VE"/>
        </w:rPr>
        <w:t xml:space="preserve"> de 201</w:t>
      </w:r>
      <w:r w:rsidR="00344363">
        <w:rPr>
          <w:rFonts w:ascii="Arial" w:hAnsi="Arial" w:cs="Arial"/>
          <w:lang w:val="es-VE" w:eastAsia="es-VE"/>
        </w:rPr>
        <w:t>7</w:t>
      </w:r>
      <w:r w:rsidRPr="00570BEF">
        <w:rPr>
          <w:rFonts w:ascii="Arial" w:hAnsi="Arial" w:cs="Arial"/>
          <w:lang w:val="es-VE" w:eastAsia="es-VE"/>
        </w:rPr>
        <w:t xml:space="preserve"> </w:t>
      </w:r>
      <w:r w:rsidR="00344363">
        <w:rPr>
          <w:rFonts w:ascii="Arial" w:hAnsi="Arial" w:cs="Arial"/>
          <w:lang w:val="es-VE" w:eastAsia="es-VE"/>
        </w:rPr>
        <w:t>entre el INPC del 31 de enero de 2016</w:t>
      </w:r>
      <w:r w:rsidRPr="00570BEF">
        <w:rPr>
          <w:rFonts w:ascii="Arial" w:hAnsi="Arial" w:cs="Arial"/>
          <w:lang w:val="es-VE" w:eastAsia="es-VE"/>
        </w:rPr>
        <w:t xml:space="preserve"> (factor interanual = </w:t>
      </w:r>
      <w:r w:rsidR="00595157">
        <w:rPr>
          <w:rFonts w:ascii="Arial" w:hAnsi="Arial" w:cs="Arial"/>
          <w:lang w:val="es-VE" w:eastAsia="es-VE"/>
        </w:rPr>
        <w:t>8.</w:t>
      </w:r>
      <w:r w:rsidR="00A101E3">
        <w:rPr>
          <w:rFonts w:ascii="Arial" w:hAnsi="Arial" w:cs="Arial"/>
          <w:lang w:val="es-VE" w:eastAsia="es-VE"/>
        </w:rPr>
        <w:t>844,31</w:t>
      </w:r>
      <w:r w:rsidR="007010FE" w:rsidRPr="00570BEF">
        <w:rPr>
          <w:rFonts w:ascii="Arial" w:hAnsi="Arial" w:cs="Arial"/>
          <w:lang w:val="es-VE" w:eastAsia="es-VE"/>
        </w:rPr>
        <w:t>/</w:t>
      </w:r>
      <w:r w:rsidR="00595157">
        <w:rPr>
          <w:rFonts w:ascii="Arial" w:hAnsi="Arial" w:cs="Arial"/>
          <w:lang w:val="es-VE" w:eastAsia="es-VE"/>
        </w:rPr>
        <w:t>2.6</w:t>
      </w:r>
      <w:r w:rsidR="00A101E3">
        <w:rPr>
          <w:rFonts w:ascii="Arial" w:hAnsi="Arial" w:cs="Arial"/>
          <w:lang w:val="es-VE" w:eastAsia="es-VE"/>
        </w:rPr>
        <w:t>17,0</w:t>
      </w:r>
      <w:r w:rsidR="00595157">
        <w:rPr>
          <w:rFonts w:ascii="Arial" w:hAnsi="Arial" w:cs="Arial"/>
          <w:lang w:val="es-VE" w:eastAsia="es-VE"/>
        </w:rPr>
        <w:t>0</w:t>
      </w:r>
      <w:r w:rsidRPr="00570BEF">
        <w:rPr>
          <w:rFonts w:ascii="Arial" w:hAnsi="Arial" w:cs="Arial"/>
          <w:lang w:val="es-VE" w:eastAsia="es-VE"/>
        </w:rPr>
        <w:t xml:space="preserve"> = </w:t>
      </w:r>
      <w:r w:rsidR="00595157">
        <w:rPr>
          <w:rFonts w:ascii="Arial" w:hAnsi="Arial" w:cs="Arial"/>
          <w:lang w:val="es-VE" w:eastAsia="es-VE"/>
        </w:rPr>
        <w:t>3,</w:t>
      </w:r>
      <w:r w:rsidR="00A101E3">
        <w:rPr>
          <w:rFonts w:ascii="Arial" w:hAnsi="Arial" w:cs="Arial"/>
          <w:lang w:val="es-VE" w:eastAsia="es-VE"/>
        </w:rPr>
        <w:t>379561</w:t>
      </w:r>
      <w:r w:rsidRPr="00570BEF">
        <w:rPr>
          <w:rFonts w:ascii="Arial" w:hAnsi="Arial" w:cs="Arial"/>
          <w:lang w:val="es-VE" w:eastAsia="es-VE"/>
        </w:rPr>
        <w:t>)</w:t>
      </w:r>
    </w:p>
    <w:p w:rsidR="00A96317" w:rsidRDefault="00A96317" w:rsidP="00A96317">
      <w:pPr>
        <w:pStyle w:val="Prrafodelista"/>
        <w:autoSpaceDE w:val="0"/>
        <w:autoSpaceDN w:val="0"/>
        <w:adjustRightInd w:val="0"/>
        <w:spacing w:line="276" w:lineRule="auto"/>
        <w:contextualSpacing w:val="0"/>
        <w:jc w:val="both"/>
        <w:rPr>
          <w:rFonts w:ascii="Arial" w:hAnsi="Arial" w:cs="Arial"/>
          <w:lang w:val="es-VE" w:eastAsia="es-VE"/>
        </w:rPr>
      </w:pPr>
    </w:p>
    <w:p w:rsidR="00955B13" w:rsidRPr="00955B13" w:rsidRDefault="00955B13" w:rsidP="00955B13">
      <w:pPr>
        <w:pStyle w:val="Prrafodelista"/>
        <w:numPr>
          <w:ilvl w:val="0"/>
          <w:numId w:val="3"/>
        </w:numPr>
        <w:autoSpaceDE w:val="0"/>
        <w:autoSpaceDN w:val="0"/>
        <w:adjustRightInd w:val="0"/>
        <w:spacing w:line="276" w:lineRule="auto"/>
        <w:contextualSpacing w:val="0"/>
        <w:jc w:val="both"/>
        <w:rPr>
          <w:rFonts w:ascii="Arial" w:hAnsi="Arial" w:cs="Arial"/>
          <w:lang w:val="es-VE" w:eastAsia="es-VE"/>
        </w:rPr>
      </w:pPr>
      <w:r w:rsidRPr="00955B13">
        <w:rPr>
          <w:rFonts w:ascii="Arial" w:hAnsi="Arial" w:cs="Arial"/>
          <w:lang w:val="es-VE" w:eastAsia="es-VE"/>
        </w:rPr>
        <w:t xml:space="preserve">Los activos y pasivos no monetarios (Propiedades y equipos e Intangibles) se ajustaron aplicando el factor de actualización resultante de dividir el INPC del 31 de </w:t>
      </w:r>
      <w:r w:rsidR="00344363">
        <w:rPr>
          <w:rFonts w:ascii="Arial" w:hAnsi="Arial" w:cs="Arial"/>
          <w:lang w:val="es-VE" w:eastAsia="es-VE"/>
        </w:rPr>
        <w:t>enero</w:t>
      </w:r>
      <w:r w:rsidRPr="00955B13">
        <w:rPr>
          <w:rFonts w:ascii="Arial" w:hAnsi="Arial" w:cs="Arial"/>
          <w:lang w:val="es-VE" w:eastAsia="es-VE"/>
        </w:rPr>
        <w:t xml:space="preserve"> de 201</w:t>
      </w:r>
      <w:r w:rsidR="00344363">
        <w:rPr>
          <w:rFonts w:ascii="Arial" w:hAnsi="Arial" w:cs="Arial"/>
          <w:lang w:val="es-VE" w:eastAsia="es-VE"/>
        </w:rPr>
        <w:t>7</w:t>
      </w:r>
      <w:r w:rsidRPr="00955B13">
        <w:rPr>
          <w:rFonts w:ascii="Arial" w:hAnsi="Arial" w:cs="Arial"/>
          <w:lang w:val="es-VE" w:eastAsia="es-VE"/>
        </w:rPr>
        <w:t xml:space="preserve"> entre el INPC de su fecha de origen.</w:t>
      </w:r>
    </w:p>
    <w:p w:rsidR="00955B13" w:rsidRPr="00955B13" w:rsidRDefault="00955B13" w:rsidP="00955B13">
      <w:pPr>
        <w:pStyle w:val="Prrafodelista"/>
        <w:autoSpaceDE w:val="0"/>
        <w:autoSpaceDN w:val="0"/>
        <w:adjustRightInd w:val="0"/>
        <w:spacing w:line="276" w:lineRule="auto"/>
        <w:ind w:left="2138"/>
        <w:jc w:val="both"/>
        <w:rPr>
          <w:rFonts w:ascii="Arial" w:hAnsi="Arial" w:cs="Arial"/>
          <w:lang w:val="es-VE" w:eastAsia="es-VE"/>
        </w:rPr>
      </w:pPr>
    </w:p>
    <w:p w:rsidR="00955B13" w:rsidRPr="00955B13" w:rsidRDefault="00955B13" w:rsidP="00955B13">
      <w:pPr>
        <w:pStyle w:val="Prrafodelista"/>
        <w:numPr>
          <w:ilvl w:val="0"/>
          <w:numId w:val="3"/>
        </w:numPr>
        <w:autoSpaceDE w:val="0"/>
        <w:autoSpaceDN w:val="0"/>
        <w:adjustRightInd w:val="0"/>
        <w:spacing w:line="276" w:lineRule="auto"/>
        <w:contextualSpacing w:val="0"/>
        <w:jc w:val="both"/>
        <w:rPr>
          <w:rFonts w:ascii="Arial" w:hAnsi="Arial" w:cs="Arial"/>
          <w:lang w:val="es-VE" w:eastAsia="es-VE"/>
        </w:rPr>
      </w:pPr>
      <w:r w:rsidRPr="00955B13">
        <w:rPr>
          <w:rFonts w:ascii="Arial" w:hAnsi="Arial" w:cs="Arial"/>
          <w:lang w:val="es-VE" w:eastAsia="es-VE"/>
        </w:rPr>
        <w:t xml:space="preserve">Las partidas del patrimonio se ajustaron aplicando el factor de actualización resultante de dividir el INPC del 31 de </w:t>
      </w:r>
      <w:r w:rsidR="00344363">
        <w:rPr>
          <w:rFonts w:ascii="Arial" w:hAnsi="Arial" w:cs="Arial"/>
          <w:lang w:val="es-VE" w:eastAsia="es-VE"/>
        </w:rPr>
        <w:t>enero</w:t>
      </w:r>
      <w:r w:rsidRPr="00955B13">
        <w:rPr>
          <w:rFonts w:ascii="Arial" w:hAnsi="Arial" w:cs="Arial"/>
          <w:lang w:val="es-VE" w:eastAsia="es-VE"/>
        </w:rPr>
        <w:t xml:space="preserve"> de 201</w:t>
      </w:r>
      <w:r w:rsidR="00344363">
        <w:rPr>
          <w:rFonts w:ascii="Arial" w:hAnsi="Arial" w:cs="Arial"/>
          <w:lang w:val="es-VE" w:eastAsia="es-VE"/>
        </w:rPr>
        <w:t>7</w:t>
      </w:r>
      <w:r w:rsidRPr="00955B13">
        <w:rPr>
          <w:rFonts w:ascii="Arial" w:hAnsi="Arial" w:cs="Arial"/>
          <w:lang w:val="es-VE" w:eastAsia="es-VE"/>
        </w:rPr>
        <w:t xml:space="preserve"> entre el INPC de su fecha de aportación.</w:t>
      </w:r>
    </w:p>
    <w:p w:rsidR="00955B13" w:rsidRPr="00955B13" w:rsidRDefault="00955B13" w:rsidP="00955B13">
      <w:pPr>
        <w:pStyle w:val="Prrafodelista"/>
        <w:spacing w:line="276" w:lineRule="auto"/>
        <w:rPr>
          <w:rFonts w:ascii="Arial" w:hAnsi="Arial" w:cs="Arial"/>
          <w:lang w:val="es-VE" w:eastAsia="es-VE"/>
        </w:rPr>
      </w:pPr>
    </w:p>
    <w:p w:rsidR="00955B13" w:rsidRPr="00955B13" w:rsidRDefault="00955B13" w:rsidP="00955B13">
      <w:pPr>
        <w:pStyle w:val="Prrafodelista"/>
        <w:numPr>
          <w:ilvl w:val="0"/>
          <w:numId w:val="3"/>
        </w:numPr>
        <w:autoSpaceDE w:val="0"/>
        <w:autoSpaceDN w:val="0"/>
        <w:adjustRightInd w:val="0"/>
        <w:spacing w:line="276" w:lineRule="auto"/>
        <w:contextualSpacing w:val="0"/>
        <w:jc w:val="both"/>
        <w:rPr>
          <w:rFonts w:ascii="Arial" w:hAnsi="Arial" w:cs="Arial"/>
          <w:lang w:val="es-VE" w:eastAsia="es-VE"/>
        </w:rPr>
      </w:pPr>
      <w:r w:rsidRPr="00955B13">
        <w:rPr>
          <w:rFonts w:ascii="Arial" w:hAnsi="Arial" w:cs="Arial"/>
          <w:lang w:val="es-VE" w:eastAsia="es-VE"/>
        </w:rPr>
        <w:t xml:space="preserve">Las cuentas de ingresos y gastos asociados con activos y pasivos no monetarios fueron </w:t>
      </w:r>
      <w:r w:rsidR="00E25EC5" w:rsidRPr="00955B13">
        <w:rPr>
          <w:rFonts w:ascii="Arial" w:hAnsi="Arial" w:cs="Arial"/>
          <w:lang w:val="es-VE" w:eastAsia="es-VE"/>
        </w:rPr>
        <w:t>reexpresado</w:t>
      </w:r>
      <w:r w:rsidRPr="00955B13">
        <w:rPr>
          <w:rFonts w:ascii="Arial" w:hAnsi="Arial" w:cs="Arial"/>
          <w:lang w:val="es-VE" w:eastAsia="es-VE"/>
        </w:rPr>
        <w:t xml:space="preserve"> en función de los importes ajustados de los activos y pasivos correspondientes.</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29" name="Imagen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09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955B13" w:rsidRPr="00695391" w:rsidRDefault="00955B13" w:rsidP="00955B13">
      <w:pPr>
        <w:pStyle w:val="Prrafodelista"/>
        <w:spacing w:line="276" w:lineRule="auto"/>
        <w:rPr>
          <w:rFonts w:ascii="Arial" w:hAnsi="Arial" w:cs="Arial"/>
          <w:lang w:eastAsia="es-VE"/>
        </w:rPr>
      </w:pPr>
    </w:p>
    <w:p w:rsidR="00955B13" w:rsidRDefault="00955B13" w:rsidP="00955B13">
      <w:pPr>
        <w:pStyle w:val="Prrafodelista"/>
        <w:numPr>
          <w:ilvl w:val="0"/>
          <w:numId w:val="3"/>
        </w:numPr>
        <w:autoSpaceDE w:val="0"/>
        <w:autoSpaceDN w:val="0"/>
        <w:adjustRightInd w:val="0"/>
        <w:spacing w:line="276" w:lineRule="auto"/>
        <w:contextualSpacing w:val="0"/>
        <w:jc w:val="both"/>
        <w:rPr>
          <w:rFonts w:ascii="Arial" w:hAnsi="Arial" w:cs="Arial"/>
          <w:lang w:val="es-VE" w:eastAsia="es-VE"/>
        </w:rPr>
      </w:pPr>
      <w:r w:rsidRPr="00955B13">
        <w:rPr>
          <w:rFonts w:ascii="Arial" w:hAnsi="Arial" w:cs="Arial"/>
          <w:lang w:val="es-VE" w:eastAsia="es-VE"/>
        </w:rPr>
        <w:t xml:space="preserve">Las otras cuentas de ingresos y gastos se ajustaron aplicando el factor de actualización resultante de dividir el INPC del 31 de </w:t>
      </w:r>
      <w:r w:rsidR="00344363">
        <w:rPr>
          <w:rFonts w:ascii="Arial" w:hAnsi="Arial" w:cs="Arial"/>
          <w:lang w:val="es-VE" w:eastAsia="es-VE"/>
        </w:rPr>
        <w:t>enero</w:t>
      </w:r>
      <w:r w:rsidRPr="00955B13">
        <w:rPr>
          <w:rFonts w:ascii="Arial" w:hAnsi="Arial" w:cs="Arial"/>
          <w:lang w:val="es-VE" w:eastAsia="es-VE"/>
        </w:rPr>
        <w:t xml:space="preserve"> de 201</w:t>
      </w:r>
      <w:r w:rsidR="00344363">
        <w:rPr>
          <w:rFonts w:ascii="Arial" w:hAnsi="Arial" w:cs="Arial"/>
          <w:lang w:val="es-VE" w:eastAsia="es-VE"/>
        </w:rPr>
        <w:t>7</w:t>
      </w:r>
      <w:r w:rsidRPr="00955B13">
        <w:rPr>
          <w:rFonts w:ascii="Arial" w:hAnsi="Arial" w:cs="Arial"/>
          <w:lang w:val="es-VE" w:eastAsia="es-VE"/>
        </w:rPr>
        <w:t xml:space="preserve"> entre el INPC promedio de los años 201</w:t>
      </w:r>
      <w:r w:rsidR="00344363">
        <w:rPr>
          <w:rFonts w:ascii="Arial" w:hAnsi="Arial" w:cs="Arial"/>
          <w:lang w:val="es-VE" w:eastAsia="es-VE"/>
        </w:rPr>
        <w:t>7</w:t>
      </w:r>
      <w:r w:rsidRPr="00955B13">
        <w:rPr>
          <w:rFonts w:ascii="Arial" w:hAnsi="Arial" w:cs="Arial"/>
          <w:lang w:val="es-VE" w:eastAsia="es-VE"/>
        </w:rPr>
        <w:t xml:space="preserve"> y 201</w:t>
      </w:r>
      <w:r w:rsidR="00344363">
        <w:rPr>
          <w:rFonts w:ascii="Arial" w:hAnsi="Arial" w:cs="Arial"/>
          <w:lang w:val="es-VE" w:eastAsia="es-VE"/>
        </w:rPr>
        <w:t>6</w:t>
      </w:r>
      <w:r w:rsidRPr="00955B13">
        <w:rPr>
          <w:rFonts w:ascii="Arial" w:hAnsi="Arial" w:cs="Arial"/>
          <w:lang w:val="es-VE" w:eastAsia="es-VE"/>
        </w:rPr>
        <w:t>.</w:t>
      </w:r>
    </w:p>
    <w:p w:rsidR="007B7B26" w:rsidRPr="007B7B26" w:rsidRDefault="007B7B26" w:rsidP="007B7B26">
      <w:pPr>
        <w:pStyle w:val="Prrafodelista"/>
        <w:rPr>
          <w:rFonts w:ascii="Arial" w:hAnsi="Arial" w:cs="Arial"/>
          <w:lang w:val="es-VE" w:eastAsia="es-VE"/>
        </w:rPr>
      </w:pPr>
    </w:p>
    <w:p w:rsidR="00955B13" w:rsidRDefault="00955B13" w:rsidP="00955B13">
      <w:pPr>
        <w:pStyle w:val="Prrafodelista"/>
        <w:numPr>
          <w:ilvl w:val="0"/>
          <w:numId w:val="4"/>
        </w:numPr>
        <w:autoSpaceDE w:val="0"/>
        <w:autoSpaceDN w:val="0"/>
        <w:adjustRightInd w:val="0"/>
        <w:spacing w:line="276" w:lineRule="auto"/>
        <w:contextualSpacing w:val="0"/>
        <w:jc w:val="both"/>
        <w:rPr>
          <w:rFonts w:ascii="Arial" w:hAnsi="Arial" w:cs="Arial"/>
          <w:lang w:val="es-VE" w:eastAsia="es-VE"/>
        </w:rPr>
      </w:pPr>
      <w:r w:rsidRPr="00955B13">
        <w:rPr>
          <w:rFonts w:ascii="Arial" w:hAnsi="Arial" w:cs="Arial"/>
          <w:lang w:val="es-VE" w:eastAsia="es-VE"/>
        </w:rPr>
        <w:t>Como consecuencia de las actualizaciones realizadas se origina una ganancia o pérdida por posición monetaria, la cual se presenta en el estado de resultados y ganancias acumuladas y representa la ganancia o pérdida resultante de poseer una posición monetaria neta activa o pasiva en un periodo, dado que el pasivo monetario puede ser cancelado con moneda de un menor poder adquisitivo, mientras que el activo monetario reduce su valor en términos reales</w:t>
      </w:r>
    </w:p>
    <w:p w:rsidR="003D6671" w:rsidRPr="00955B13" w:rsidRDefault="003D6671" w:rsidP="00595157">
      <w:pPr>
        <w:pStyle w:val="Prrafodelista"/>
        <w:autoSpaceDE w:val="0"/>
        <w:autoSpaceDN w:val="0"/>
        <w:adjustRightInd w:val="0"/>
        <w:spacing w:line="276" w:lineRule="auto"/>
        <w:ind w:left="2138"/>
        <w:contextualSpacing w:val="0"/>
        <w:jc w:val="both"/>
        <w:rPr>
          <w:rFonts w:ascii="Arial" w:hAnsi="Arial" w:cs="Arial"/>
          <w:lang w:val="es-VE" w:eastAsia="es-VE"/>
        </w:rPr>
      </w:pPr>
    </w:p>
    <w:p w:rsidR="00B62639" w:rsidRPr="00684ABD" w:rsidRDefault="00B62639" w:rsidP="00684ABD">
      <w:pPr>
        <w:numPr>
          <w:ilvl w:val="0"/>
          <w:numId w:val="1"/>
        </w:numPr>
        <w:suppressAutoHyphens w:val="0"/>
        <w:spacing w:line="276" w:lineRule="auto"/>
        <w:jc w:val="both"/>
        <w:rPr>
          <w:rFonts w:ascii="Arial" w:hAnsi="Arial" w:cs="Arial"/>
          <w:b/>
          <w:bCs/>
          <w:i/>
          <w:lang w:val="es-VE" w:eastAsia="es-VE"/>
        </w:rPr>
      </w:pPr>
      <w:r w:rsidRPr="00684ABD">
        <w:rPr>
          <w:rFonts w:ascii="Arial" w:hAnsi="Arial" w:cs="Arial"/>
          <w:b/>
          <w:bCs/>
          <w:i/>
          <w:lang w:val="es-VE" w:eastAsia="es-VE"/>
        </w:rPr>
        <w:t>Propiedades y equipo</w:t>
      </w:r>
    </w:p>
    <w:p w:rsidR="00684ABD" w:rsidRPr="00684ABD" w:rsidRDefault="00684ABD" w:rsidP="00684ABD">
      <w:pPr>
        <w:autoSpaceDE w:val="0"/>
        <w:autoSpaceDN w:val="0"/>
        <w:adjustRightInd w:val="0"/>
        <w:spacing w:line="276" w:lineRule="auto"/>
        <w:ind w:left="1390"/>
        <w:jc w:val="both"/>
        <w:rPr>
          <w:rFonts w:ascii="Arial" w:hAnsi="Arial" w:cs="Arial"/>
          <w:lang w:val="es-VE" w:eastAsia="es-VE"/>
        </w:rPr>
      </w:pPr>
      <w:r w:rsidRPr="00684ABD">
        <w:rPr>
          <w:rFonts w:ascii="Arial" w:hAnsi="Arial" w:cs="Arial"/>
          <w:lang w:val="es-VE" w:eastAsia="es-VE"/>
        </w:rPr>
        <w:t xml:space="preserve">Las propiedades y equipos se registran al costo en el reconocimiento inicial y al cierre se actualizan por efecto de la inflación. El costo histórico reexpresado, resultado de la reexpresión, se compara con el importe recuperable para seleccionar el menor entre los dos.  Para el 31 de </w:t>
      </w:r>
      <w:r w:rsidR="00344363">
        <w:rPr>
          <w:rFonts w:ascii="Arial" w:hAnsi="Arial" w:cs="Arial"/>
          <w:lang w:val="es-VE" w:eastAsia="es-VE"/>
        </w:rPr>
        <w:t xml:space="preserve">enero </w:t>
      </w:r>
      <w:r w:rsidRPr="00684ABD">
        <w:rPr>
          <w:rFonts w:ascii="Arial" w:hAnsi="Arial" w:cs="Arial"/>
          <w:lang w:val="es-VE" w:eastAsia="es-VE"/>
        </w:rPr>
        <w:t>de 201</w:t>
      </w:r>
      <w:r w:rsidR="00344363">
        <w:rPr>
          <w:rFonts w:ascii="Arial" w:hAnsi="Arial" w:cs="Arial"/>
          <w:lang w:val="es-VE" w:eastAsia="es-VE"/>
        </w:rPr>
        <w:t>7</w:t>
      </w:r>
      <w:r w:rsidRPr="00684ABD">
        <w:rPr>
          <w:rFonts w:ascii="Arial" w:hAnsi="Arial" w:cs="Arial"/>
          <w:lang w:val="es-VE" w:eastAsia="es-VE"/>
        </w:rPr>
        <w:t xml:space="preserve"> y 201</w:t>
      </w:r>
      <w:r w:rsidR="00344363">
        <w:rPr>
          <w:rFonts w:ascii="Arial" w:hAnsi="Arial" w:cs="Arial"/>
          <w:lang w:val="es-VE" w:eastAsia="es-VE"/>
        </w:rPr>
        <w:t>6</w:t>
      </w:r>
      <w:r w:rsidRPr="00684ABD">
        <w:rPr>
          <w:rFonts w:ascii="Arial" w:hAnsi="Arial" w:cs="Arial"/>
          <w:lang w:val="es-VE" w:eastAsia="es-VE"/>
        </w:rPr>
        <w:t xml:space="preserve"> el costo histórico reexpresado resultó ser menor al importe recuperable, en tal sentido estos son los valores que se presentan en los estados financieros. </w:t>
      </w:r>
    </w:p>
    <w:p w:rsidR="00B62639" w:rsidRDefault="00B62639" w:rsidP="00684ABD">
      <w:pPr>
        <w:autoSpaceDE w:val="0"/>
        <w:autoSpaceDN w:val="0"/>
        <w:adjustRightInd w:val="0"/>
        <w:spacing w:line="276" w:lineRule="auto"/>
        <w:ind w:left="1418"/>
        <w:jc w:val="both"/>
        <w:rPr>
          <w:rFonts w:ascii="Arial" w:hAnsi="Arial" w:cs="Arial"/>
          <w:lang w:val="es-VE" w:eastAsia="es-VE"/>
        </w:rPr>
      </w:pPr>
      <w:r w:rsidRPr="00684ABD">
        <w:rPr>
          <w:rFonts w:ascii="Arial" w:hAnsi="Arial" w:cs="Arial"/>
          <w:lang w:val="es-VE" w:eastAsia="es-VE"/>
        </w:rPr>
        <w:t xml:space="preserve">La depreciación se calcula con base en el método de línea recta sobre la vida útil probable de los activos.  </w:t>
      </w:r>
    </w:p>
    <w:p w:rsidR="00A96317" w:rsidRDefault="00A96317" w:rsidP="00684ABD">
      <w:pPr>
        <w:autoSpaceDE w:val="0"/>
        <w:autoSpaceDN w:val="0"/>
        <w:adjustRightInd w:val="0"/>
        <w:spacing w:line="276" w:lineRule="auto"/>
        <w:ind w:left="1418"/>
        <w:jc w:val="both"/>
        <w:rPr>
          <w:rFonts w:ascii="Arial" w:hAnsi="Arial" w:cs="Arial"/>
          <w:lang w:val="es-VE" w:eastAsia="es-VE"/>
        </w:rPr>
      </w:pPr>
    </w:p>
    <w:p w:rsidR="00B62639" w:rsidRDefault="00B62639" w:rsidP="00684ABD">
      <w:pPr>
        <w:spacing w:line="276" w:lineRule="auto"/>
        <w:ind w:left="1416"/>
        <w:jc w:val="both"/>
        <w:rPr>
          <w:rFonts w:ascii="Arial" w:hAnsi="Arial" w:cs="Arial"/>
          <w:lang w:val="es-VE" w:eastAsia="es-VE"/>
        </w:rPr>
      </w:pPr>
      <w:r w:rsidRPr="00684ABD">
        <w:rPr>
          <w:rFonts w:ascii="Arial" w:hAnsi="Arial" w:cs="Arial"/>
          <w:lang w:val="es-VE" w:eastAsia="es-VE"/>
        </w:rPr>
        <w:t>El método de depreciación, la vida útil y el valor residual es revisado por la entidad para poder realizar los ajustes correspondientes, en caso de cambios en alguno de esos aspectos.  De existir un indicio de que se ha producido un cambio significativo en la tasa de depreciación, vida útil o valor residual de algún activo, se revisa la depreciación de ese activo de forma prospectiva para reflejar las nuevas expectativas.  Las reparaciones y mantenimiento se cargan directamente a resultados, y las mejoras y renovaciones se suman al costo del activo correspondiente.  En la disposición de los activos, el costo y la depreciación se eliminan y se reconoce la ganancia o pérdida por disposición de activos en los resultados.  La empresa considera que las propiedades y equipos están valuados apropiadamente, de acuerdo</w:t>
      </w:r>
      <w:r w:rsidRPr="004D4E48">
        <w:rPr>
          <w:rFonts w:ascii="Arial" w:hAnsi="Arial" w:cs="Arial"/>
          <w:lang w:val="es-VE" w:eastAsia="es-VE"/>
        </w:rPr>
        <w:t xml:space="preserve"> con su uso planificado en el futuro.</w:t>
      </w:r>
    </w:p>
    <w:p w:rsidR="003D6671" w:rsidRDefault="003D6671" w:rsidP="00684ABD">
      <w:pPr>
        <w:spacing w:line="276" w:lineRule="auto"/>
        <w:ind w:left="1416"/>
        <w:jc w:val="both"/>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0" name="Imagen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10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695391" w:rsidRPr="00695391" w:rsidRDefault="00695391" w:rsidP="00684ABD">
      <w:pPr>
        <w:spacing w:line="276" w:lineRule="auto"/>
        <w:ind w:left="1416"/>
        <w:jc w:val="both"/>
        <w:rPr>
          <w:rFonts w:ascii="Arial" w:eastAsia="Times New Roman" w:hAnsi="Arial" w:cs="Arial"/>
          <w:lang w:eastAsia="es-MX"/>
        </w:rPr>
      </w:pPr>
    </w:p>
    <w:p w:rsidR="00BA6892" w:rsidRPr="00BA6892" w:rsidRDefault="00BA6892" w:rsidP="00BA6892">
      <w:pPr>
        <w:numPr>
          <w:ilvl w:val="0"/>
          <w:numId w:val="1"/>
        </w:numPr>
        <w:suppressAutoHyphens w:val="0"/>
        <w:spacing w:line="276" w:lineRule="auto"/>
        <w:jc w:val="both"/>
        <w:rPr>
          <w:rFonts w:ascii="Arial" w:hAnsi="Arial" w:cs="Arial"/>
          <w:b/>
          <w:bCs/>
          <w:lang w:val="es-VE" w:eastAsia="es-VE"/>
        </w:rPr>
      </w:pPr>
      <w:r w:rsidRPr="00BA6892">
        <w:rPr>
          <w:rFonts w:ascii="Arial" w:hAnsi="Arial" w:cs="Arial"/>
          <w:b/>
          <w:bCs/>
          <w:lang w:val="es-VE" w:eastAsia="es-VE"/>
        </w:rPr>
        <w:lastRenderedPageBreak/>
        <w:t>Impuesto sobre la renta</w:t>
      </w:r>
    </w:p>
    <w:p w:rsidR="00BA6892" w:rsidRDefault="00BA6892" w:rsidP="00BA6892">
      <w:pPr>
        <w:autoSpaceDE w:val="0"/>
        <w:autoSpaceDN w:val="0"/>
        <w:adjustRightInd w:val="0"/>
        <w:spacing w:line="276" w:lineRule="auto"/>
        <w:ind w:left="1418"/>
        <w:jc w:val="both"/>
        <w:rPr>
          <w:rFonts w:ascii="Arial" w:hAnsi="Arial" w:cs="Arial"/>
          <w:lang w:val="es-VE" w:eastAsia="es-VE"/>
        </w:rPr>
      </w:pPr>
      <w:r w:rsidRPr="00BA6892">
        <w:rPr>
          <w:rFonts w:ascii="Arial" w:hAnsi="Arial" w:cs="Arial"/>
          <w:lang w:val="es-VE" w:eastAsia="es-VE"/>
        </w:rPr>
        <w:t>La provisión para impuesto sobre la renta se calcula con base en el enriquecimiento neto gravable determinado con base en lo establecido en le Ley de Impuesto Sobre la Renta vigente, deduciendo del monto determinado las rebajas, los anticipos y retenciones efectuadas en el ejercicio.</w:t>
      </w:r>
    </w:p>
    <w:p w:rsidR="003D6671" w:rsidRPr="007B7B26" w:rsidRDefault="003D6671" w:rsidP="00BA6892">
      <w:pPr>
        <w:autoSpaceDE w:val="0"/>
        <w:autoSpaceDN w:val="0"/>
        <w:adjustRightInd w:val="0"/>
        <w:spacing w:line="276" w:lineRule="auto"/>
        <w:ind w:left="1418"/>
        <w:jc w:val="both"/>
        <w:rPr>
          <w:rFonts w:ascii="Arial" w:hAnsi="Arial" w:cs="Arial"/>
          <w:lang w:eastAsia="es-VE"/>
        </w:rPr>
      </w:pPr>
    </w:p>
    <w:p w:rsidR="00BA6892" w:rsidRPr="00BA6892" w:rsidRDefault="00BA6892" w:rsidP="00BA6892">
      <w:pPr>
        <w:numPr>
          <w:ilvl w:val="0"/>
          <w:numId w:val="1"/>
        </w:numPr>
        <w:suppressAutoHyphens w:val="0"/>
        <w:spacing w:line="276" w:lineRule="auto"/>
        <w:jc w:val="both"/>
        <w:rPr>
          <w:rFonts w:ascii="Arial" w:hAnsi="Arial" w:cs="Arial"/>
          <w:b/>
          <w:bCs/>
          <w:lang w:val="es-VE" w:eastAsia="es-VE"/>
        </w:rPr>
      </w:pPr>
      <w:r w:rsidRPr="00BA6892">
        <w:rPr>
          <w:rFonts w:ascii="Arial" w:hAnsi="Arial" w:cs="Arial"/>
          <w:b/>
          <w:bCs/>
          <w:lang w:val="es-VE" w:eastAsia="es-VE"/>
        </w:rPr>
        <w:t>Reconocimiento de Ingresos, Costos y Gastos</w:t>
      </w:r>
    </w:p>
    <w:p w:rsidR="00BA6892" w:rsidRDefault="00BA6892" w:rsidP="00BA6892">
      <w:pPr>
        <w:autoSpaceDE w:val="0"/>
        <w:autoSpaceDN w:val="0"/>
        <w:adjustRightInd w:val="0"/>
        <w:spacing w:line="276" w:lineRule="auto"/>
        <w:ind w:left="1418"/>
        <w:jc w:val="both"/>
        <w:rPr>
          <w:rFonts w:ascii="Arial" w:hAnsi="Arial" w:cs="Arial"/>
        </w:rPr>
      </w:pPr>
      <w:r w:rsidRPr="00BA6892">
        <w:rPr>
          <w:rFonts w:ascii="Arial" w:hAnsi="Arial" w:cs="Arial"/>
          <w:lang w:val="es-VE" w:eastAsia="es-VE"/>
        </w:rPr>
        <w:t xml:space="preserve">Los ingresos de actividades ordinarias se reconocen cuando se presta el servicio y se entrega la factura.  Los ingresos de actividades ordinarias se miden al valor razonable de la contraprestación recibida o por recibir, neta de descuentos.  </w:t>
      </w:r>
      <w:r w:rsidRPr="00BA6892">
        <w:rPr>
          <w:rFonts w:ascii="Arial" w:hAnsi="Arial" w:cs="Arial"/>
        </w:rPr>
        <w:t>El costo por servicio</w:t>
      </w:r>
      <w:r w:rsidR="00D25529">
        <w:rPr>
          <w:rFonts w:ascii="Arial" w:hAnsi="Arial" w:cs="Arial"/>
        </w:rPr>
        <w:t>, Comercialización</w:t>
      </w:r>
      <w:r w:rsidRPr="00BA6892">
        <w:rPr>
          <w:rFonts w:ascii="Arial" w:hAnsi="Arial" w:cs="Arial"/>
        </w:rPr>
        <w:t xml:space="preserve"> y los gastos generales y de administración se reconocen sobre una base acumulada.</w:t>
      </w:r>
    </w:p>
    <w:p w:rsidR="003D6671" w:rsidRPr="00BA6892" w:rsidRDefault="003D6671" w:rsidP="00BA6892">
      <w:pPr>
        <w:autoSpaceDE w:val="0"/>
        <w:autoSpaceDN w:val="0"/>
        <w:adjustRightInd w:val="0"/>
        <w:spacing w:line="276" w:lineRule="auto"/>
        <w:ind w:left="1418"/>
        <w:jc w:val="both"/>
        <w:rPr>
          <w:rFonts w:ascii="Arial" w:hAnsi="Arial" w:cs="Arial"/>
          <w:lang w:val="es-VE"/>
        </w:rPr>
      </w:pPr>
    </w:p>
    <w:p w:rsidR="00BA6892" w:rsidRPr="00BA6892" w:rsidRDefault="00BA6892" w:rsidP="00BA6892">
      <w:pPr>
        <w:numPr>
          <w:ilvl w:val="0"/>
          <w:numId w:val="1"/>
        </w:numPr>
        <w:suppressAutoHyphens w:val="0"/>
        <w:spacing w:line="276" w:lineRule="auto"/>
        <w:jc w:val="both"/>
        <w:rPr>
          <w:rFonts w:ascii="Arial" w:hAnsi="Arial" w:cs="Arial"/>
          <w:b/>
        </w:rPr>
      </w:pPr>
      <w:r w:rsidRPr="00BA6892">
        <w:rPr>
          <w:rFonts w:ascii="Arial" w:hAnsi="Arial" w:cs="Arial"/>
          <w:b/>
        </w:rPr>
        <w:t>Compromisos y contingencias-</w:t>
      </w:r>
    </w:p>
    <w:p w:rsidR="00BA6892" w:rsidRDefault="00BA6892" w:rsidP="00BA6892">
      <w:pPr>
        <w:spacing w:line="276" w:lineRule="auto"/>
        <w:ind w:left="1418"/>
        <w:jc w:val="both"/>
        <w:rPr>
          <w:rFonts w:ascii="Arial" w:hAnsi="Arial" w:cs="Arial"/>
        </w:rPr>
      </w:pPr>
      <w:r w:rsidRPr="00BA6892">
        <w:rPr>
          <w:rFonts w:ascii="Arial" w:hAnsi="Arial" w:cs="Arial"/>
        </w:rPr>
        <w:t xml:space="preserve">Las obligaciones o pérdidas asociadas con contingencias, originados en reclamos, litigios, multas o penalidades en general, se reconocen como pasivo en </w:t>
      </w:r>
      <w:r w:rsidR="00233CB7">
        <w:rPr>
          <w:rFonts w:ascii="Arial" w:hAnsi="Arial" w:cs="Arial"/>
        </w:rPr>
        <w:t>el estado de la Situación financiera</w:t>
      </w:r>
      <w:r w:rsidRPr="00BA6892">
        <w:rPr>
          <w:rFonts w:ascii="Arial" w:hAnsi="Arial" w:cs="Arial"/>
        </w:rPr>
        <w:t xml:space="preserve"> cuando existe una obligación cierta o legal resultante de eventos pasados, es probable que será necesario un desembolso para pagar la obligación y el monto puede ser razonablemente estimado.  De otro modo, se revelan en las notas a los estados financieros los detalles cualitativos de la situación que origina la</w:t>
      </w:r>
      <w:r w:rsidR="003D6671">
        <w:rPr>
          <w:rFonts w:ascii="Arial" w:hAnsi="Arial" w:cs="Arial"/>
        </w:rPr>
        <w:t xml:space="preserve"> </w:t>
      </w:r>
      <w:r w:rsidRPr="00BA6892">
        <w:rPr>
          <w:rFonts w:ascii="Arial" w:hAnsi="Arial" w:cs="Arial"/>
        </w:rPr>
        <w:t xml:space="preserve">contingencia.  </w:t>
      </w:r>
    </w:p>
    <w:p w:rsidR="006B7F45" w:rsidRDefault="006B7F45" w:rsidP="00BA6892">
      <w:pPr>
        <w:spacing w:line="276" w:lineRule="auto"/>
        <w:ind w:left="1418"/>
        <w:jc w:val="both"/>
        <w:rPr>
          <w:rFonts w:ascii="Arial" w:hAnsi="Arial" w:cs="Arial"/>
        </w:rPr>
      </w:pPr>
    </w:p>
    <w:p w:rsidR="00695391" w:rsidRDefault="00695391"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p w:rsidR="00C009A9" w:rsidRDefault="00C009A9" w:rsidP="00C009A9">
      <w:pPr>
        <w:numPr>
          <w:ilvl w:val="12"/>
          <w:numId w:val="0"/>
        </w:numPr>
        <w:spacing w:line="276" w:lineRule="auto"/>
        <w:ind w:left="1390" w:hanging="1390"/>
        <w:jc w:val="both"/>
        <w:rPr>
          <w:rFonts w:ascii="Arial" w:hAnsi="Arial" w:cs="Arial"/>
          <w:b/>
        </w:rPr>
      </w:pPr>
    </w:p>
    <w:tbl>
      <w:tblPr>
        <w:tblpPr w:leftFromText="141" w:rightFromText="141" w:bottomFromText="200" w:vertAnchor="text" w:horzAnchor="margin" w:tblpY="130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C009A9" w:rsidRPr="00B4378C" w:rsidTr="00C009A9">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C009A9" w:rsidRDefault="00C009A9" w:rsidP="00C009A9">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C009A9" w:rsidRDefault="00C009A9" w:rsidP="00C009A9">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C009A9" w:rsidRDefault="00C009A9" w:rsidP="00C009A9">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C009A9" w:rsidRDefault="00C009A9" w:rsidP="00C009A9">
            <w:pPr>
              <w:spacing w:line="276" w:lineRule="auto"/>
              <w:jc w:val="center"/>
              <w:rPr>
                <w:color w:val="000000"/>
                <w:sz w:val="16"/>
                <w:szCs w:val="16"/>
                <w:lang w:eastAsia="es-MX"/>
              </w:rPr>
            </w:pPr>
            <w:r>
              <w:rPr>
                <w:color w:val="000000"/>
                <w:sz w:val="16"/>
                <w:szCs w:val="16"/>
                <w:lang w:eastAsia="es-MX"/>
              </w:rPr>
              <w:t>Firma</w:t>
            </w:r>
          </w:p>
        </w:tc>
      </w:tr>
      <w:tr w:rsidR="00C009A9" w:rsidRPr="00B4378C" w:rsidTr="00C009A9">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C009A9" w:rsidRDefault="00C009A9" w:rsidP="00C009A9">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C009A9" w:rsidRDefault="00C009A9" w:rsidP="00C009A9">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C009A9" w:rsidRDefault="00C009A9" w:rsidP="00C009A9">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C009A9" w:rsidRDefault="00C009A9" w:rsidP="00C009A9">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433D0AA3" wp14:editId="17CDF3D9">
                  <wp:extent cx="964158" cy="497799"/>
                  <wp:effectExtent l="0" t="0" r="7620" b="0"/>
                  <wp:docPr id="231" name="Imagen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C009A9" w:rsidRPr="00B4378C" w:rsidTr="00C009A9">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C009A9" w:rsidRDefault="00C009A9" w:rsidP="00C009A9">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C009A9" w:rsidRDefault="00AD723A" w:rsidP="00C009A9">
            <w:pPr>
              <w:suppressAutoHyphens w:val="0"/>
              <w:spacing w:line="276" w:lineRule="auto"/>
              <w:rPr>
                <w:color w:val="000000"/>
                <w:sz w:val="18"/>
                <w:szCs w:val="18"/>
                <w:lang w:val="es-VE" w:eastAsia="es-VE"/>
              </w:rPr>
            </w:pPr>
            <w:r>
              <w:rPr>
                <w:color w:val="000000"/>
                <w:sz w:val="18"/>
                <w:szCs w:val="18"/>
                <w:lang w:eastAsia="es-MX"/>
              </w:rPr>
              <w:t xml:space="preserve">Pag:   11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C009A9" w:rsidRDefault="00C009A9" w:rsidP="00C009A9">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C009A9" w:rsidRDefault="00C009A9" w:rsidP="00C009A9">
            <w:pPr>
              <w:suppressAutoHyphens w:val="0"/>
              <w:rPr>
                <w:color w:val="000000"/>
                <w:sz w:val="16"/>
                <w:szCs w:val="16"/>
                <w:lang w:eastAsia="es-MX"/>
              </w:rPr>
            </w:pPr>
          </w:p>
        </w:tc>
      </w:tr>
      <w:tr w:rsidR="00C009A9" w:rsidRPr="00B4378C" w:rsidTr="00C009A9">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C009A9" w:rsidRDefault="00C009A9" w:rsidP="00C009A9">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C009A9" w:rsidRDefault="00C009A9" w:rsidP="00C009A9">
            <w:pPr>
              <w:suppressAutoHyphens w:val="0"/>
              <w:rPr>
                <w:color w:val="000000"/>
                <w:sz w:val="16"/>
                <w:szCs w:val="16"/>
                <w:lang w:eastAsia="es-MX"/>
              </w:rPr>
            </w:pPr>
          </w:p>
        </w:tc>
      </w:tr>
    </w:tbl>
    <w:p w:rsidR="00C009A9" w:rsidRDefault="00C009A9" w:rsidP="00C009A9">
      <w:pPr>
        <w:numPr>
          <w:ilvl w:val="12"/>
          <w:numId w:val="0"/>
        </w:numPr>
        <w:spacing w:line="276" w:lineRule="auto"/>
        <w:ind w:left="1390" w:hanging="1390"/>
        <w:jc w:val="both"/>
        <w:rPr>
          <w:rFonts w:ascii="Arial" w:hAnsi="Arial" w:cs="Arial"/>
          <w:b/>
        </w:rPr>
      </w:pPr>
    </w:p>
    <w:p w:rsidR="006B7F45" w:rsidRDefault="006B7F45" w:rsidP="00C009A9">
      <w:pPr>
        <w:numPr>
          <w:ilvl w:val="12"/>
          <w:numId w:val="0"/>
        </w:numPr>
        <w:spacing w:line="276" w:lineRule="auto"/>
        <w:ind w:left="1390" w:hanging="1390"/>
        <w:jc w:val="both"/>
        <w:rPr>
          <w:rFonts w:ascii="Arial" w:hAnsi="Arial" w:cs="Arial"/>
          <w:b/>
        </w:rPr>
      </w:pPr>
    </w:p>
    <w:p w:rsidR="006B7F45" w:rsidRDefault="006B7F45" w:rsidP="006B7F45">
      <w:pPr>
        <w:numPr>
          <w:ilvl w:val="12"/>
          <w:numId w:val="0"/>
        </w:numPr>
        <w:pBdr>
          <w:bottom w:val="single" w:sz="4" w:space="17" w:color="auto"/>
        </w:pBdr>
        <w:spacing w:line="276" w:lineRule="auto"/>
        <w:ind w:left="1390" w:hanging="1390"/>
        <w:jc w:val="both"/>
        <w:rPr>
          <w:rFonts w:ascii="Arial" w:hAnsi="Arial" w:cs="Arial"/>
          <w:b/>
        </w:rPr>
      </w:pPr>
    </w:p>
    <w:p w:rsidR="006B7F45" w:rsidRDefault="006B7F45" w:rsidP="00C009A9">
      <w:pPr>
        <w:numPr>
          <w:ilvl w:val="12"/>
          <w:numId w:val="0"/>
        </w:numPr>
        <w:spacing w:line="276" w:lineRule="auto"/>
        <w:ind w:left="1390" w:hanging="1390"/>
        <w:jc w:val="both"/>
        <w:rPr>
          <w:rFonts w:ascii="Arial" w:hAnsi="Arial" w:cs="Arial"/>
          <w:b/>
        </w:rPr>
      </w:pPr>
    </w:p>
    <w:p w:rsidR="006B7F45" w:rsidRDefault="006B7F45" w:rsidP="00C009A9">
      <w:pPr>
        <w:numPr>
          <w:ilvl w:val="12"/>
          <w:numId w:val="0"/>
        </w:numPr>
        <w:spacing w:line="276" w:lineRule="auto"/>
        <w:ind w:left="1390" w:hanging="1390"/>
        <w:jc w:val="both"/>
        <w:rPr>
          <w:rFonts w:ascii="Arial" w:hAnsi="Arial" w:cs="Arial"/>
          <w:b/>
        </w:rPr>
      </w:pPr>
    </w:p>
    <w:p w:rsidR="006B7F45" w:rsidRDefault="006B7F45" w:rsidP="00C009A9">
      <w:pPr>
        <w:numPr>
          <w:ilvl w:val="12"/>
          <w:numId w:val="0"/>
        </w:numPr>
        <w:spacing w:line="276" w:lineRule="auto"/>
        <w:ind w:left="1390" w:hanging="1390"/>
        <w:jc w:val="both"/>
        <w:rPr>
          <w:rFonts w:ascii="Arial" w:hAnsi="Arial" w:cs="Arial"/>
          <w:b/>
        </w:rPr>
      </w:pPr>
    </w:p>
    <w:p w:rsidR="00213EA0" w:rsidRPr="00C009A9" w:rsidRDefault="00213EA0" w:rsidP="00C009A9">
      <w:pPr>
        <w:numPr>
          <w:ilvl w:val="12"/>
          <w:numId w:val="0"/>
        </w:numPr>
        <w:pBdr>
          <w:bottom w:val="single" w:sz="4" w:space="1" w:color="auto"/>
        </w:pBdr>
        <w:spacing w:line="276" w:lineRule="auto"/>
        <w:ind w:left="1390" w:hanging="1390"/>
        <w:jc w:val="both"/>
        <w:rPr>
          <w:rFonts w:ascii="Arial" w:hAnsi="Arial" w:cs="Arial"/>
          <w:b/>
        </w:rPr>
      </w:pPr>
      <w:r w:rsidRPr="00C009A9">
        <w:rPr>
          <w:rFonts w:ascii="Arial" w:hAnsi="Arial" w:cs="Arial"/>
          <w:b/>
        </w:rPr>
        <w:lastRenderedPageBreak/>
        <w:t>NOTA 3</w:t>
      </w:r>
      <w:r w:rsidR="005F2FD4" w:rsidRPr="00C009A9">
        <w:rPr>
          <w:rFonts w:ascii="Arial" w:hAnsi="Arial" w:cs="Arial"/>
          <w:b/>
        </w:rPr>
        <w:t>.1</w:t>
      </w:r>
      <w:r w:rsidRPr="00C009A9">
        <w:rPr>
          <w:rFonts w:ascii="Arial" w:hAnsi="Arial" w:cs="Arial"/>
          <w:b/>
        </w:rPr>
        <w:t xml:space="preserve"> – EFECTIVO </w:t>
      </w:r>
    </w:p>
    <w:p w:rsidR="00213EA0" w:rsidRPr="007D120D" w:rsidRDefault="00213EA0" w:rsidP="007D120D">
      <w:pPr>
        <w:numPr>
          <w:ilvl w:val="12"/>
          <w:numId w:val="0"/>
        </w:numPr>
        <w:spacing w:line="276" w:lineRule="auto"/>
        <w:jc w:val="both"/>
        <w:rPr>
          <w:rFonts w:ascii="Arial" w:hAnsi="Arial" w:cs="Arial"/>
        </w:rPr>
      </w:pPr>
      <w:r w:rsidRPr="007D120D">
        <w:rPr>
          <w:rFonts w:ascii="Arial" w:hAnsi="Arial" w:cs="Arial"/>
        </w:rPr>
        <w:t xml:space="preserve">El efectivo que se muestran en </w:t>
      </w:r>
      <w:r w:rsidR="001271AB">
        <w:rPr>
          <w:rFonts w:ascii="Arial" w:hAnsi="Arial" w:cs="Arial"/>
        </w:rPr>
        <w:t>el estado de situación financiera</w:t>
      </w:r>
      <w:r w:rsidRPr="007D120D">
        <w:rPr>
          <w:rFonts w:ascii="Arial" w:hAnsi="Arial" w:cs="Arial"/>
        </w:rPr>
        <w:t xml:space="preserve"> al 31 de </w:t>
      </w:r>
      <w:r w:rsidR="00894D5B">
        <w:rPr>
          <w:rFonts w:ascii="Arial" w:hAnsi="Arial" w:cs="Arial"/>
        </w:rPr>
        <w:t>enero</w:t>
      </w:r>
      <w:r w:rsidRPr="007D120D">
        <w:rPr>
          <w:rFonts w:ascii="Arial" w:hAnsi="Arial" w:cs="Arial"/>
        </w:rPr>
        <w:t xml:space="preserve"> del 201</w:t>
      </w:r>
      <w:r w:rsidR="00894D5B">
        <w:rPr>
          <w:rFonts w:ascii="Arial" w:hAnsi="Arial" w:cs="Arial"/>
        </w:rPr>
        <w:t>7</w:t>
      </w:r>
      <w:r w:rsidRPr="007D120D">
        <w:rPr>
          <w:rFonts w:ascii="Arial" w:hAnsi="Arial" w:cs="Arial"/>
        </w:rPr>
        <w:t xml:space="preserve"> y 201</w:t>
      </w:r>
      <w:r w:rsidR="00894D5B">
        <w:rPr>
          <w:rFonts w:ascii="Arial" w:hAnsi="Arial" w:cs="Arial"/>
        </w:rPr>
        <w:t>6</w:t>
      </w:r>
      <w:r w:rsidRPr="007D120D">
        <w:rPr>
          <w:rFonts w:ascii="Arial" w:hAnsi="Arial" w:cs="Arial"/>
        </w:rPr>
        <w:t>, están conformados como sigue:</w:t>
      </w:r>
    </w:p>
    <w:tbl>
      <w:tblPr>
        <w:tblpPr w:leftFromText="141" w:rightFromText="141" w:vertAnchor="text" w:horzAnchor="page" w:tblpX="2404" w:tblpY="46"/>
        <w:tblW w:w="7338" w:type="dxa"/>
        <w:tblLayout w:type="fixed"/>
        <w:tblLook w:val="01E0" w:firstRow="1" w:lastRow="1" w:firstColumn="1" w:lastColumn="1" w:noHBand="0" w:noVBand="0"/>
      </w:tblPr>
      <w:tblGrid>
        <w:gridCol w:w="4077"/>
        <w:gridCol w:w="1701"/>
        <w:gridCol w:w="1560"/>
      </w:tblGrid>
      <w:tr w:rsidR="00880D03" w:rsidRPr="007D120D" w:rsidTr="001271AB">
        <w:tc>
          <w:tcPr>
            <w:tcW w:w="4077" w:type="dxa"/>
          </w:tcPr>
          <w:p w:rsidR="00880D03" w:rsidRPr="007D120D" w:rsidRDefault="00880D03" w:rsidP="00880D03">
            <w:pPr>
              <w:spacing w:line="276" w:lineRule="auto"/>
              <w:ind w:left="230" w:hanging="230"/>
              <w:rPr>
                <w:rFonts w:ascii="Arial" w:hAnsi="Arial" w:cs="Arial"/>
              </w:rPr>
            </w:pPr>
          </w:p>
        </w:tc>
        <w:tc>
          <w:tcPr>
            <w:tcW w:w="1701" w:type="dxa"/>
            <w:tcBorders>
              <w:bottom w:val="single" w:sz="4" w:space="0" w:color="auto"/>
            </w:tcBorders>
          </w:tcPr>
          <w:p w:rsidR="00880D03" w:rsidRPr="007D120D" w:rsidRDefault="00894D5B" w:rsidP="00880D03">
            <w:pPr>
              <w:spacing w:line="276" w:lineRule="auto"/>
              <w:jc w:val="center"/>
              <w:rPr>
                <w:rFonts w:ascii="Arial" w:hAnsi="Arial" w:cs="Arial"/>
                <w:b/>
                <w:bCs/>
              </w:rPr>
            </w:pPr>
            <w:r>
              <w:rPr>
                <w:rFonts w:ascii="Arial" w:hAnsi="Arial" w:cs="Arial"/>
                <w:b/>
                <w:bCs/>
              </w:rPr>
              <w:t>2017</w:t>
            </w:r>
          </w:p>
        </w:tc>
        <w:tc>
          <w:tcPr>
            <w:tcW w:w="1560" w:type="dxa"/>
            <w:tcBorders>
              <w:bottom w:val="single" w:sz="4" w:space="0" w:color="auto"/>
            </w:tcBorders>
          </w:tcPr>
          <w:p w:rsidR="00880D03" w:rsidRPr="003D6671" w:rsidRDefault="00894D5B" w:rsidP="00880D03">
            <w:pPr>
              <w:spacing w:line="276" w:lineRule="auto"/>
              <w:jc w:val="center"/>
              <w:rPr>
                <w:rFonts w:ascii="Arial" w:hAnsi="Arial" w:cs="Arial"/>
                <w:b/>
                <w:bCs/>
              </w:rPr>
            </w:pPr>
            <w:r>
              <w:rPr>
                <w:rFonts w:ascii="Arial" w:hAnsi="Arial" w:cs="Arial"/>
                <w:b/>
                <w:bCs/>
              </w:rPr>
              <w:t>2016</w:t>
            </w:r>
          </w:p>
        </w:tc>
      </w:tr>
      <w:tr w:rsidR="005665C3" w:rsidRPr="007D120D" w:rsidTr="00CF6C55">
        <w:tc>
          <w:tcPr>
            <w:tcW w:w="4077" w:type="dxa"/>
          </w:tcPr>
          <w:p w:rsidR="005665C3" w:rsidRDefault="005665C3" w:rsidP="005665C3">
            <w:pPr>
              <w:suppressAutoHyphens w:val="0"/>
              <w:rPr>
                <w:rFonts w:ascii="Arial" w:hAnsi="Arial" w:cs="Arial"/>
                <w:color w:val="000000"/>
                <w:sz w:val="16"/>
                <w:szCs w:val="16"/>
                <w:lang w:val="es-VE" w:eastAsia="es-VE"/>
              </w:rPr>
            </w:pPr>
            <w:r>
              <w:rPr>
                <w:rFonts w:ascii="Arial" w:hAnsi="Arial" w:cs="Arial"/>
                <w:color w:val="000000"/>
                <w:sz w:val="16"/>
                <w:szCs w:val="16"/>
              </w:rPr>
              <w:t>Caja Principal</w:t>
            </w:r>
          </w:p>
        </w:tc>
        <w:tc>
          <w:tcPr>
            <w:tcW w:w="1701" w:type="dxa"/>
            <w:tcBorders>
              <w:top w:val="single" w:sz="4" w:space="0" w:color="auto"/>
            </w:tcBorders>
            <w:vAlign w:val="center"/>
          </w:tcPr>
          <w:p w:rsidR="005665C3" w:rsidRDefault="00F7449B" w:rsidP="005665C3">
            <w:pPr>
              <w:suppressAutoHyphens w:val="0"/>
              <w:jc w:val="right"/>
              <w:rPr>
                <w:rFonts w:ascii="Arial" w:hAnsi="Arial" w:cs="Arial"/>
                <w:color w:val="000000"/>
                <w:sz w:val="16"/>
                <w:szCs w:val="16"/>
                <w:lang w:val="es-VE" w:eastAsia="es-VE"/>
              </w:rPr>
            </w:pPr>
            <w:r>
              <w:rPr>
                <w:rFonts w:ascii="Arial" w:hAnsi="Arial" w:cs="Arial"/>
                <w:color w:val="000000"/>
                <w:sz w:val="16"/>
                <w:szCs w:val="16"/>
              </w:rPr>
              <w:t>38</w:t>
            </w:r>
            <w:r w:rsidR="005665C3">
              <w:rPr>
                <w:rFonts w:ascii="Arial" w:hAnsi="Arial" w:cs="Arial"/>
                <w:color w:val="000000"/>
                <w:sz w:val="16"/>
                <w:szCs w:val="16"/>
              </w:rPr>
              <w:t>.566.981,24</w:t>
            </w:r>
          </w:p>
        </w:tc>
        <w:tc>
          <w:tcPr>
            <w:tcW w:w="1560" w:type="dxa"/>
            <w:tcBorders>
              <w:top w:val="single" w:sz="4" w:space="0" w:color="auto"/>
            </w:tcBorders>
          </w:tcPr>
          <w:p w:rsidR="005665C3" w:rsidRDefault="005665C3" w:rsidP="005665C3">
            <w:pPr>
              <w:jc w:val="right"/>
            </w:pPr>
            <w:r w:rsidRPr="00746880">
              <w:rPr>
                <w:rFonts w:ascii="Calibri" w:hAnsi="Calibri"/>
                <w:color w:val="000000"/>
                <w:sz w:val="22"/>
                <w:szCs w:val="22"/>
              </w:rPr>
              <w:t>0,00</w:t>
            </w:r>
          </w:p>
        </w:tc>
      </w:tr>
      <w:tr w:rsidR="005665C3" w:rsidRPr="007D120D" w:rsidTr="00CF6C55">
        <w:tc>
          <w:tcPr>
            <w:tcW w:w="4077" w:type="dxa"/>
          </w:tcPr>
          <w:p w:rsidR="005665C3" w:rsidRDefault="005665C3" w:rsidP="005665C3">
            <w:pPr>
              <w:rPr>
                <w:rFonts w:ascii="Arial" w:hAnsi="Arial" w:cs="Arial"/>
                <w:color w:val="000000"/>
                <w:sz w:val="16"/>
                <w:szCs w:val="16"/>
              </w:rPr>
            </w:pPr>
            <w:r>
              <w:rPr>
                <w:rFonts w:ascii="Arial" w:hAnsi="Arial" w:cs="Arial"/>
                <w:color w:val="000000"/>
                <w:sz w:val="16"/>
                <w:szCs w:val="16"/>
              </w:rPr>
              <w:t>Banco Provincial</w:t>
            </w:r>
          </w:p>
        </w:tc>
        <w:tc>
          <w:tcPr>
            <w:tcW w:w="1701" w:type="dxa"/>
            <w:vAlign w:val="center"/>
          </w:tcPr>
          <w:p w:rsidR="005665C3" w:rsidRDefault="005665C3" w:rsidP="005665C3">
            <w:pPr>
              <w:jc w:val="right"/>
              <w:rPr>
                <w:rFonts w:ascii="Arial" w:hAnsi="Arial" w:cs="Arial"/>
                <w:color w:val="000000"/>
                <w:sz w:val="16"/>
                <w:szCs w:val="16"/>
              </w:rPr>
            </w:pPr>
            <w:r>
              <w:rPr>
                <w:rFonts w:ascii="Arial" w:hAnsi="Arial" w:cs="Arial"/>
                <w:color w:val="000000"/>
                <w:sz w:val="16"/>
                <w:szCs w:val="16"/>
              </w:rPr>
              <w:t>-6.319.346,58</w:t>
            </w:r>
          </w:p>
        </w:tc>
        <w:tc>
          <w:tcPr>
            <w:tcW w:w="1560" w:type="dxa"/>
          </w:tcPr>
          <w:p w:rsidR="005665C3" w:rsidRDefault="005665C3" w:rsidP="005665C3">
            <w:pPr>
              <w:jc w:val="right"/>
            </w:pPr>
            <w:r w:rsidRPr="00746880">
              <w:rPr>
                <w:rFonts w:ascii="Calibri" w:hAnsi="Calibri"/>
                <w:color w:val="000000"/>
                <w:sz w:val="22"/>
                <w:szCs w:val="22"/>
              </w:rPr>
              <w:t>0,00</w:t>
            </w:r>
          </w:p>
        </w:tc>
      </w:tr>
      <w:tr w:rsidR="005665C3" w:rsidRPr="007D120D" w:rsidTr="00CF6C55">
        <w:tc>
          <w:tcPr>
            <w:tcW w:w="4077" w:type="dxa"/>
          </w:tcPr>
          <w:p w:rsidR="005665C3" w:rsidRDefault="005665C3" w:rsidP="005665C3">
            <w:pPr>
              <w:rPr>
                <w:rFonts w:ascii="Arial" w:hAnsi="Arial" w:cs="Arial"/>
                <w:color w:val="000000"/>
                <w:sz w:val="16"/>
                <w:szCs w:val="16"/>
              </w:rPr>
            </w:pPr>
            <w:r>
              <w:rPr>
                <w:rFonts w:ascii="Arial" w:hAnsi="Arial" w:cs="Arial"/>
                <w:color w:val="000000"/>
                <w:sz w:val="16"/>
                <w:szCs w:val="16"/>
              </w:rPr>
              <w:t>Banco Plaza</w:t>
            </w:r>
          </w:p>
        </w:tc>
        <w:tc>
          <w:tcPr>
            <w:tcW w:w="1701" w:type="dxa"/>
            <w:vAlign w:val="center"/>
          </w:tcPr>
          <w:p w:rsidR="005665C3" w:rsidRDefault="005665C3" w:rsidP="005665C3">
            <w:pPr>
              <w:jc w:val="right"/>
              <w:rPr>
                <w:rFonts w:ascii="Arial" w:hAnsi="Arial" w:cs="Arial"/>
                <w:color w:val="000000"/>
                <w:sz w:val="16"/>
                <w:szCs w:val="16"/>
              </w:rPr>
            </w:pPr>
            <w:r>
              <w:rPr>
                <w:rFonts w:ascii="Arial" w:hAnsi="Arial" w:cs="Arial"/>
                <w:color w:val="000000"/>
                <w:sz w:val="16"/>
                <w:szCs w:val="16"/>
              </w:rPr>
              <w:t>2.166.559,30</w:t>
            </w:r>
          </w:p>
        </w:tc>
        <w:tc>
          <w:tcPr>
            <w:tcW w:w="1560" w:type="dxa"/>
          </w:tcPr>
          <w:p w:rsidR="005665C3" w:rsidRDefault="005665C3" w:rsidP="005665C3">
            <w:pPr>
              <w:jc w:val="right"/>
            </w:pPr>
            <w:r w:rsidRPr="00746880">
              <w:rPr>
                <w:rFonts w:ascii="Calibri" w:hAnsi="Calibri"/>
                <w:color w:val="000000"/>
                <w:sz w:val="22"/>
                <w:szCs w:val="22"/>
              </w:rPr>
              <w:t>0,00</w:t>
            </w:r>
          </w:p>
        </w:tc>
      </w:tr>
      <w:tr w:rsidR="005665C3" w:rsidRPr="007D120D" w:rsidTr="00CF6C55">
        <w:tc>
          <w:tcPr>
            <w:tcW w:w="4077" w:type="dxa"/>
          </w:tcPr>
          <w:p w:rsidR="005665C3" w:rsidRDefault="005665C3" w:rsidP="005665C3">
            <w:pPr>
              <w:rPr>
                <w:rFonts w:ascii="Arial" w:hAnsi="Arial" w:cs="Arial"/>
                <w:color w:val="000000"/>
                <w:sz w:val="16"/>
                <w:szCs w:val="16"/>
              </w:rPr>
            </w:pPr>
            <w:r>
              <w:rPr>
                <w:rFonts w:ascii="Arial" w:hAnsi="Arial" w:cs="Arial"/>
                <w:color w:val="000000"/>
                <w:sz w:val="16"/>
                <w:szCs w:val="16"/>
              </w:rPr>
              <w:t>Banco Banesco</w:t>
            </w:r>
          </w:p>
        </w:tc>
        <w:tc>
          <w:tcPr>
            <w:tcW w:w="1701" w:type="dxa"/>
            <w:vAlign w:val="center"/>
          </w:tcPr>
          <w:p w:rsidR="005665C3" w:rsidRDefault="005665C3" w:rsidP="005665C3">
            <w:pPr>
              <w:jc w:val="right"/>
              <w:rPr>
                <w:rFonts w:ascii="Arial" w:hAnsi="Arial" w:cs="Arial"/>
                <w:color w:val="000000"/>
                <w:sz w:val="16"/>
                <w:szCs w:val="16"/>
              </w:rPr>
            </w:pPr>
            <w:r>
              <w:rPr>
                <w:rFonts w:ascii="Arial" w:hAnsi="Arial" w:cs="Arial"/>
                <w:color w:val="000000"/>
                <w:sz w:val="16"/>
                <w:szCs w:val="16"/>
              </w:rPr>
              <w:t>3.940.877,06</w:t>
            </w:r>
          </w:p>
        </w:tc>
        <w:tc>
          <w:tcPr>
            <w:tcW w:w="1560" w:type="dxa"/>
          </w:tcPr>
          <w:p w:rsidR="005665C3" w:rsidRDefault="005665C3" w:rsidP="005665C3">
            <w:pPr>
              <w:jc w:val="right"/>
            </w:pPr>
            <w:r w:rsidRPr="00746880">
              <w:rPr>
                <w:rFonts w:ascii="Calibri" w:hAnsi="Calibri"/>
                <w:color w:val="000000"/>
                <w:sz w:val="22"/>
                <w:szCs w:val="22"/>
              </w:rPr>
              <w:t>0,00</w:t>
            </w:r>
          </w:p>
        </w:tc>
      </w:tr>
      <w:tr w:rsidR="005665C3" w:rsidRPr="007D120D" w:rsidTr="005665C3">
        <w:tc>
          <w:tcPr>
            <w:tcW w:w="4077" w:type="dxa"/>
          </w:tcPr>
          <w:p w:rsidR="005665C3" w:rsidRDefault="005665C3" w:rsidP="005665C3">
            <w:pPr>
              <w:rPr>
                <w:rFonts w:ascii="Arial" w:hAnsi="Arial" w:cs="Arial"/>
                <w:color w:val="000000"/>
                <w:sz w:val="16"/>
                <w:szCs w:val="16"/>
              </w:rPr>
            </w:pPr>
            <w:r>
              <w:rPr>
                <w:rFonts w:ascii="Arial" w:hAnsi="Arial" w:cs="Arial"/>
                <w:color w:val="000000"/>
                <w:sz w:val="16"/>
                <w:szCs w:val="16"/>
              </w:rPr>
              <w:t>Banco del Tesoro</w:t>
            </w:r>
          </w:p>
        </w:tc>
        <w:tc>
          <w:tcPr>
            <w:tcW w:w="1701" w:type="dxa"/>
            <w:tcBorders>
              <w:bottom w:val="single" w:sz="4" w:space="0" w:color="auto"/>
            </w:tcBorders>
            <w:vAlign w:val="center"/>
          </w:tcPr>
          <w:p w:rsidR="005665C3" w:rsidRDefault="005665C3" w:rsidP="005665C3">
            <w:pPr>
              <w:jc w:val="right"/>
              <w:rPr>
                <w:rFonts w:ascii="Arial" w:hAnsi="Arial" w:cs="Arial"/>
                <w:color w:val="000000"/>
                <w:sz w:val="16"/>
                <w:szCs w:val="16"/>
              </w:rPr>
            </w:pPr>
            <w:r>
              <w:rPr>
                <w:rFonts w:ascii="Arial" w:hAnsi="Arial" w:cs="Arial"/>
                <w:color w:val="000000"/>
                <w:sz w:val="16"/>
                <w:szCs w:val="16"/>
              </w:rPr>
              <w:t xml:space="preserve">    4.534,00</w:t>
            </w:r>
          </w:p>
        </w:tc>
        <w:tc>
          <w:tcPr>
            <w:tcW w:w="1560" w:type="dxa"/>
            <w:tcBorders>
              <w:bottom w:val="single" w:sz="4" w:space="0" w:color="auto"/>
            </w:tcBorders>
          </w:tcPr>
          <w:p w:rsidR="005665C3" w:rsidRDefault="005665C3" w:rsidP="005665C3">
            <w:pPr>
              <w:jc w:val="right"/>
            </w:pPr>
            <w:r w:rsidRPr="00746880">
              <w:rPr>
                <w:rFonts w:ascii="Calibri" w:hAnsi="Calibri"/>
                <w:color w:val="000000"/>
                <w:sz w:val="22"/>
                <w:szCs w:val="22"/>
              </w:rPr>
              <w:t>0,00</w:t>
            </w:r>
          </w:p>
        </w:tc>
      </w:tr>
      <w:tr w:rsidR="007251EC" w:rsidRPr="007D120D" w:rsidTr="005665C3">
        <w:tc>
          <w:tcPr>
            <w:tcW w:w="4077" w:type="dxa"/>
          </w:tcPr>
          <w:p w:rsidR="007251EC" w:rsidRPr="007D120D" w:rsidRDefault="00595157" w:rsidP="007251EC">
            <w:pPr>
              <w:spacing w:line="276" w:lineRule="auto"/>
              <w:rPr>
                <w:rFonts w:ascii="Arial" w:hAnsi="Arial" w:cs="Arial"/>
              </w:rPr>
            </w:pPr>
            <w:r>
              <w:rPr>
                <w:rFonts w:ascii="Calibri" w:hAnsi="Calibri"/>
                <w:color w:val="000000"/>
                <w:sz w:val="20"/>
                <w:szCs w:val="20"/>
              </w:rPr>
              <w:t xml:space="preserve">Total Efectivo </w:t>
            </w:r>
            <w:r w:rsidR="005665C3">
              <w:rPr>
                <w:rFonts w:ascii="Calibri" w:hAnsi="Calibri"/>
                <w:color w:val="000000"/>
                <w:sz w:val="20"/>
                <w:szCs w:val="20"/>
              </w:rPr>
              <w:t>y sus equivalentes</w:t>
            </w:r>
          </w:p>
        </w:tc>
        <w:tc>
          <w:tcPr>
            <w:tcW w:w="1701" w:type="dxa"/>
            <w:tcBorders>
              <w:top w:val="single" w:sz="4" w:space="0" w:color="auto"/>
              <w:bottom w:val="single" w:sz="4" w:space="0" w:color="auto"/>
            </w:tcBorders>
          </w:tcPr>
          <w:p w:rsidR="007251EC" w:rsidRPr="005665C3" w:rsidRDefault="00F7449B" w:rsidP="007251EC">
            <w:pPr>
              <w:spacing w:line="276" w:lineRule="auto"/>
              <w:jc w:val="right"/>
              <w:rPr>
                <w:rFonts w:ascii="Arial" w:hAnsi="Arial" w:cs="Arial"/>
                <w:b/>
                <w:bCs/>
                <w:sz w:val="22"/>
                <w:szCs w:val="22"/>
              </w:rPr>
            </w:pPr>
            <w:r>
              <w:rPr>
                <w:rFonts w:ascii="Arial" w:hAnsi="Arial" w:cs="Arial"/>
                <w:b/>
                <w:bCs/>
                <w:sz w:val="22"/>
                <w:szCs w:val="22"/>
              </w:rPr>
              <w:t>38</w:t>
            </w:r>
            <w:r w:rsidR="005665C3" w:rsidRPr="005665C3">
              <w:rPr>
                <w:rFonts w:ascii="Arial" w:hAnsi="Arial" w:cs="Arial"/>
                <w:b/>
                <w:bCs/>
                <w:sz w:val="22"/>
                <w:szCs w:val="22"/>
              </w:rPr>
              <w:t>.359.605,02</w:t>
            </w:r>
          </w:p>
        </w:tc>
        <w:tc>
          <w:tcPr>
            <w:tcW w:w="1560" w:type="dxa"/>
            <w:tcBorders>
              <w:top w:val="single" w:sz="4" w:space="0" w:color="auto"/>
              <w:bottom w:val="single" w:sz="4" w:space="0" w:color="auto"/>
            </w:tcBorders>
          </w:tcPr>
          <w:p w:rsidR="007251EC" w:rsidRPr="005665C3" w:rsidRDefault="005665C3" w:rsidP="007251EC">
            <w:pPr>
              <w:spacing w:line="276" w:lineRule="auto"/>
              <w:jc w:val="right"/>
              <w:rPr>
                <w:rFonts w:ascii="Arial" w:hAnsi="Arial" w:cs="Arial"/>
                <w:b/>
                <w:bCs/>
                <w:sz w:val="22"/>
                <w:szCs w:val="22"/>
              </w:rPr>
            </w:pPr>
            <w:r w:rsidRPr="005665C3">
              <w:rPr>
                <w:rFonts w:ascii="Arial" w:hAnsi="Arial" w:cs="Arial"/>
                <w:b/>
                <w:bCs/>
                <w:sz w:val="22"/>
                <w:szCs w:val="22"/>
              </w:rPr>
              <w:t>0</w:t>
            </w:r>
            <w:r w:rsidR="007251EC" w:rsidRPr="005665C3">
              <w:rPr>
                <w:rFonts w:ascii="Arial" w:hAnsi="Arial" w:cs="Arial"/>
                <w:b/>
                <w:bCs/>
                <w:sz w:val="22"/>
                <w:szCs w:val="22"/>
              </w:rPr>
              <w:t>,00</w:t>
            </w:r>
          </w:p>
        </w:tc>
      </w:tr>
    </w:tbl>
    <w:p w:rsidR="00213EA0" w:rsidRDefault="00213EA0" w:rsidP="007D120D">
      <w:pPr>
        <w:numPr>
          <w:ilvl w:val="12"/>
          <w:numId w:val="0"/>
        </w:numPr>
        <w:spacing w:line="276" w:lineRule="auto"/>
        <w:jc w:val="both"/>
        <w:rPr>
          <w:rFonts w:ascii="Arial" w:hAnsi="Arial" w:cs="Arial"/>
          <w:b/>
        </w:rPr>
      </w:pPr>
    </w:p>
    <w:p w:rsidR="00880D03" w:rsidRDefault="00880D03" w:rsidP="007D120D">
      <w:pPr>
        <w:numPr>
          <w:ilvl w:val="12"/>
          <w:numId w:val="0"/>
        </w:numPr>
        <w:spacing w:line="276" w:lineRule="auto"/>
        <w:jc w:val="both"/>
        <w:rPr>
          <w:rFonts w:ascii="Arial" w:hAnsi="Arial" w:cs="Arial"/>
          <w:b/>
        </w:rPr>
      </w:pPr>
    </w:p>
    <w:p w:rsidR="00880D03" w:rsidRDefault="00880D03" w:rsidP="007D120D">
      <w:pPr>
        <w:numPr>
          <w:ilvl w:val="12"/>
          <w:numId w:val="0"/>
        </w:numPr>
        <w:spacing w:line="276" w:lineRule="auto"/>
        <w:jc w:val="both"/>
        <w:rPr>
          <w:rFonts w:ascii="Arial" w:hAnsi="Arial" w:cs="Arial"/>
          <w:b/>
        </w:rPr>
      </w:pPr>
    </w:p>
    <w:p w:rsidR="00880D03" w:rsidRDefault="00880D03" w:rsidP="007D120D">
      <w:pPr>
        <w:numPr>
          <w:ilvl w:val="12"/>
          <w:numId w:val="0"/>
        </w:numPr>
        <w:spacing w:line="276" w:lineRule="auto"/>
        <w:jc w:val="both"/>
        <w:rPr>
          <w:rFonts w:ascii="Arial" w:hAnsi="Arial" w:cs="Arial"/>
          <w:b/>
        </w:rPr>
      </w:pPr>
    </w:p>
    <w:p w:rsidR="00880D03" w:rsidRDefault="00880D03" w:rsidP="007D120D">
      <w:pPr>
        <w:numPr>
          <w:ilvl w:val="12"/>
          <w:numId w:val="0"/>
        </w:numPr>
        <w:spacing w:line="276" w:lineRule="auto"/>
        <w:jc w:val="both"/>
        <w:rPr>
          <w:rFonts w:ascii="Arial" w:hAnsi="Arial" w:cs="Arial"/>
          <w:b/>
        </w:rPr>
      </w:pPr>
    </w:p>
    <w:p w:rsidR="007B7B26" w:rsidRDefault="007B7B26" w:rsidP="007D120D">
      <w:pPr>
        <w:numPr>
          <w:ilvl w:val="12"/>
          <w:numId w:val="0"/>
        </w:numPr>
        <w:spacing w:line="276" w:lineRule="auto"/>
        <w:jc w:val="both"/>
        <w:rPr>
          <w:rFonts w:ascii="Arial" w:hAnsi="Arial" w:cs="Arial"/>
          <w:b/>
        </w:rPr>
      </w:pPr>
    </w:p>
    <w:p w:rsidR="00595157" w:rsidRDefault="00595157" w:rsidP="007D120D">
      <w:pPr>
        <w:numPr>
          <w:ilvl w:val="12"/>
          <w:numId w:val="0"/>
        </w:numPr>
        <w:spacing w:line="276" w:lineRule="auto"/>
        <w:jc w:val="both"/>
        <w:rPr>
          <w:rFonts w:ascii="Arial" w:hAnsi="Arial" w:cs="Arial"/>
          <w:b/>
        </w:rPr>
      </w:pPr>
    </w:p>
    <w:p w:rsidR="00595157" w:rsidRDefault="00595157" w:rsidP="007D120D">
      <w:pPr>
        <w:numPr>
          <w:ilvl w:val="12"/>
          <w:numId w:val="0"/>
        </w:numPr>
        <w:spacing w:line="276" w:lineRule="auto"/>
        <w:jc w:val="both"/>
        <w:rPr>
          <w:rFonts w:ascii="Arial" w:hAnsi="Arial" w:cs="Arial"/>
          <w:b/>
        </w:rPr>
      </w:pPr>
    </w:p>
    <w:p w:rsidR="007B7B26" w:rsidRPr="007D120D" w:rsidRDefault="007B7B26" w:rsidP="007D120D">
      <w:pPr>
        <w:numPr>
          <w:ilvl w:val="12"/>
          <w:numId w:val="0"/>
        </w:numPr>
        <w:spacing w:line="276" w:lineRule="auto"/>
        <w:jc w:val="both"/>
        <w:rPr>
          <w:rFonts w:ascii="Arial" w:hAnsi="Arial" w:cs="Arial"/>
          <w:b/>
        </w:rPr>
      </w:pPr>
    </w:p>
    <w:p w:rsidR="00213EA0" w:rsidRPr="007D120D" w:rsidRDefault="00213EA0" w:rsidP="007D120D">
      <w:pPr>
        <w:pBdr>
          <w:bottom w:val="single" w:sz="4" w:space="0" w:color="auto"/>
        </w:pBdr>
        <w:spacing w:line="276" w:lineRule="auto"/>
        <w:jc w:val="both"/>
        <w:rPr>
          <w:rFonts w:ascii="Arial" w:hAnsi="Arial" w:cs="Arial"/>
          <w:b/>
        </w:rPr>
      </w:pPr>
      <w:r w:rsidRPr="007D120D">
        <w:rPr>
          <w:rFonts w:ascii="Arial" w:hAnsi="Arial" w:cs="Arial"/>
          <w:b/>
        </w:rPr>
        <w:t xml:space="preserve">NOTA </w:t>
      </w:r>
      <w:r w:rsidR="001D5854">
        <w:rPr>
          <w:rFonts w:ascii="Arial" w:hAnsi="Arial" w:cs="Arial"/>
          <w:b/>
        </w:rPr>
        <w:t>3.</w:t>
      </w:r>
      <w:r w:rsidR="005F2FD4">
        <w:rPr>
          <w:rFonts w:ascii="Arial" w:hAnsi="Arial" w:cs="Arial"/>
          <w:b/>
        </w:rPr>
        <w:t>2</w:t>
      </w:r>
      <w:r w:rsidRPr="007D120D">
        <w:rPr>
          <w:rFonts w:ascii="Arial" w:hAnsi="Arial" w:cs="Arial"/>
          <w:b/>
        </w:rPr>
        <w:t>– CUENTAS POR COBRAR</w:t>
      </w:r>
    </w:p>
    <w:p w:rsidR="00213EA0" w:rsidRPr="007D120D" w:rsidRDefault="00213EA0" w:rsidP="007D120D">
      <w:pPr>
        <w:spacing w:line="276" w:lineRule="auto"/>
        <w:jc w:val="both"/>
        <w:rPr>
          <w:rFonts w:ascii="Arial" w:hAnsi="Arial" w:cs="Arial"/>
          <w:b/>
        </w:rPr>
      </w:pPr>
    </w:p>
    <w:p w:rsidR="00213EA0" w:rsidRPr="007D120D" w:rsidRDefault="00213EA0" w:rsidP="007D120D">
      <w:pPr>
        <w:pStyle w:val="Textoindependiente"/>
        <w:spacing w:line="276" w:lineRule="auto"/>
        <w:rPr>
          <w:rFonts w:ascii="Arial" w:hAnsi="Arial" w:cs="Arial"/>
          <w:szCs w:val="24"/>
        </w:rPr>
      </w:pPr>
      <w:r w:rsidRPr="007D120D">
        <w:rPr>
          <w:rFonts w:ascii="Arial" w:hAnsi="Arial" w:cs="Arial"/>
          <w:szCs w:val="24"/>
        </w:rPr>
        <w:t xml:space="preserve">Las cuentas por cobrar que se muestran en los balances generales al </w:t>
      </w:r>
      <w:r w:rsidRPr="007D120D">
        <w:rPr>
          <w:rFonts w:ascii="Arial" w:hAnsi="Arial" w:cs="Arial"/>
          <w:color w:val="auto"/>
          <w:szCs w:val="24"/>
        </w:rPr>
        <w:t xml:space="preserve">31 de </w:t>
      </w:r>
      <w:r w:rsidR="00894D5B">
        <w:rPr>
          <w:rFonts w:ascii="Arial" w:hAnsi="Arial" w:cs="Arial"/>
          <w:color w:val="auto"/>
          <w:szCs w:val="24"/>
        </w:rPr>
        <w:t>enero</w:t>
      </w:r>
      <w:r w:rsidRPr="007D120D">
        <w:rPr>
          <w:rFonts w:ascii="Arial" w:hAnsi="Arial" w:cs="Arial"/>
          <w:szCs w:val="24"/>
        </w:rPr>
        <w:t>, están conformadas como sigue:</w:t>
      </w:r>
    </w:p>
    <w:tbl>
      <w:tblPr>
        <w:tblW w:w="8101" w:type="dxa"/>
        <w:tblInd w:w="392" w:type="dxa"/>
        <w:tblLook w:val="01E0" w:firstRow="1" w:lastRow="1" w:firstColumn="1" w:lastColumn="1" w:noHBand="0" w:noVBand="0"/>
      </w:tblPr>
      <w:tblGrid>
        <w:gridCol w:w="4232"/>
        <w:gridCol w:w="1751"/>
        <w:gridCol w:w="246"/>
        <w:gridCol w:w="1872"/>
      </w:tblGrid>
      <w:tr w:rsidR="00213EA0" w:rsidRPr="007D120D" w:rsidTr="006B7F45">
        <w:tc>
          <w:tcPr>
            <w:tcW w:w="4232" w:type="dxa"/>
            <w:shd w:val="clear" w:color="auto" w:fill="auto"/>
          </w:tcPr>
          <w:p w:rsidR="00213EA0" w:rsidRPr="007D120D" w:rsidRDefault="00213EA0" w:rsidP="007D120D">
            <w:pPr>
              <w:spacing w:line="276" w:lineRule="auto"/>
              <w:ind w:left="230" w:hanging="230"/>
              <w:rPr>
                <w:rFonts w:ascii="Arial" w:hAnsi="Arial" w:cs="Arial"/>
              </w:rPr>
            </w:pPr>
          </w:p>
        </w:tc>
        <w:tc>
          <w:tcPr>
            <w:tcW w:w="1751" w:type="dxa"/>
            <w:tcBorders>
              <w:bottom w:val="single" w:sz="4" w:space="0" w:color="auto"/>
            </w:tcBorders>
            <w:shd w:val="clear" w:color="auto" w:fill="auto"/>
          </w:tcPr>
          <w:p w:rsidR="00213EA0" w:rsidRPr="007D120D" w:rsidRDefault="00213EA0" w:rsidP="00894D5B">
            <w:pPr>
              <w:spacing w:line="276" w:lineRule="auto"/>
              <w:jc w:val="center"/>
              <w:rPr>
                <w:rFonts w:ascii="Arial" w:hAnsi="Arial" w:cs="Arial"/>
                <w:b/>
                <w:bCs/>
              </w:rPr>
            </w:pPr>
            <w:r w:rsidRPr="007D120D">
              <w:rPr>
                <w:rFonts w:ascii="Arial" w:hAnsi="Arial" w:cs="Arial"/>
                <w:b/>
                <w:bCs/>
              </w:rPr>
              <w:t>201</w:t>
            </w:r>
            <w:r w:rsidR="00894D5B">
              <w:rPr>
                <w:rFonts w:ascii="Arial" w:hAnsi="Arial" w:cs="Arial"/>
                <w:b/>
                <w:bCs/>
              </w:rPr>
              <w:t>7</w:t>
            </w:r>
          </w:p>
        </w:tc>
        <w:tc>
          <w:tcPr>
            <w:tcW w:w="246" w:type="dxa"/>
            <w:shd w:val="clear" w:color="auto" w:fill="auto"/>
          </w:tcPr>
          <w:p w:rsidR="00213EA0" w:rsidRPr="007D120D" w:rsidRDefault="00213EA0" w:rsidP="007D120D">
            <w:pPr>
              <w:spacing w:line="276" w:lineRule="auto"/>
              <w:jc w:val="center"/>
              <w:rPr>
                <w:rFonts w:ascii="Arial" w:hAnsi="Arial" w:cs="Arial"/>
                <w:bCs/>
              </w:rPr>
            </w:pPr>
          </w:p>
        </w:tc>
        <w:tc>
          <w:tcPr>
            <w:tcW w:w="1872" w:type="dxa"/>
            <w:tcBorders>
              <w:bottom w:val="single" w:sz="4" w:space="0" w:color="auto"/>
            </w:tcBorders>
            <w:shd w:val="clear" w:color="auto" w:fill="auto"/>
          </w:tcPr>
          <w:p w:rsidR="00213EA0" w:rsidRPr="007D120D" w:rsidRDefault="00894D5B" w:rsidP="007D120D">
            <w:pPr>
              <w:spacing w:line="276" w:lineRule="auto"/>
              <w:jc w:val="center"/>
              <w:rPr>
                <w:rFonts w:ascii="Arial" w:hAnsi="Arial" w:cs="Arial"/>
                <w:b/>
                <w:bCs/>
              </w:rPr>
            </w:pPr>
            <w:r>
              <w:rPr>
                <w:rFonts w:ascii="Arial" w:hAnsi="Arial" w:cs="Arial"/>
                <w:b/>
                <w:bCs/>
              </w:rPr>
              <w:t>2016</w:t>
            </w:r>
          </w:p>
        </w:tc>
      </w:tr>
      <w:tr w:rsidR="00213EA0" w:rsidRPr="007D120D" w:rsidTr="006B7F45">
        <w:tc>
          <w:tcPr>
            <w:tcW w:w="4232" w:type="dxa"/>
            <w:shd w:val="clear" w:color="auto" w:fill="auto"/>
          </w:tcPr>
          <w:p w:rsidR="00213EA0" w:rsidRPr="007D120D" w:rsidRDefault="00761449" w:rsidP="00894D5B">
            <w:pPr>
              <w:spacing w:line="276" w:lineRule="auto"/>
              <w:ind w:left="230" w:hanging="230"/>
              <w:rPr>
                <w:rFonts w:ascii="Arial" w:hAnsi="Arial" w:cs="Arial"/>
              </w:rPr>
            </w:pPr>
            <w:r>
              <w:rPr>
                <w:rFonts w:ascii="Arial" w:hAnsi="Arial" w:cs="Arial"/>
              </w:rPr>
              <w:t>Cuentas por cobrar</w:t>
            </w:r>
          </w:p>
        </w:tc>
        <w:tc>
          <w:tcPr>
            <w:tcW w:w="1751" w:type="dxa"/>
            <w:tcBorders>
              <w:top w:val="single" w:sz="4" w:space="0" w:color="auto"/>
            </w:tcBorders>
            <w:shd w:val="clear" w:color="auto" w:fill="auto"/>
          </w:tcPr>
          <w:p w:rsidR="00213EA0" w:rsidRPr="005665C3" w:rsidRDefault="005665C3" w:rsidP="007D120D">
            <w:pPr>
              <w:spacing w:line="276" w:lineRule="auto"/>
              <w:jc w:val="right"/>
              <w:rPr>
                <w:rFonts w:ascii="Arial" w:hAnsi="Arial" w:cs="Arial"/>
                <w:b/>
                <w:bCs/>
              </w:rPr>
            </w:pPr>
            <w:r>
              <w:rPr>
                <w:rFonts w:ascii="Arial" w:hAnsi="Arial" w:cs="Arial"/>
                <w:b/>
                <w:bCs/>
              </w:rPr>
              <w:t>2.008.06</w:t>
            </w:r>
            <w:r w:rsidRPr="005665C3">
              <w:rPr>
                <w:rFonts w:ascii="Arial" w:hAnsi="Arial" w:cs="Arial"/>
                <w:b/>
                <w:bCs/>
              </w:rPr>
              <w:t>5</w:t>
            </w:r>
            <w:r>
              <w:rPr>
                <w:rFonts w:ascii="Arial" w:hAnsi="Arial" w:cs="Arial"/>
                <w:b/>
                <w:bCs/>
              </w:rPr>
              <w:t>,03</w:t>
            </w:r>
          </w:p>
        </w:tc>
        <w:tc>
          <w:tcPr>
            <w:tcW w:w="246" w:type="dxa"/>
            <w:shd w:val="clear" w:color="auto" w:fill="auto"/>
          </w:tcPr>
          <w:p w:rsidR="00213EA0" w:rsidRPr="007D120D" w:rsidRDefault="00213EA0" w:rsidP="007D120D">
            <w:pPr>
              <w:spacing w:line="276" w:lineRule="auto"/>
              <w:jc w:val="right"/>
              <w:rPr>
                <w:rFonts w:ascii="Arial" w:hAnsi="Arial" w:cs="Arial"/>
                <w:bCs/>
              </w:rPr>
            </w:pPr>
          </w:p>
        </w:tc>
        <w:tc>
          <w:tcPr>
            <w:tcW w:w="1872" w:type="dxa"/>
            <w:tcBorders>
              <w:top w:val="single" w:sz="4" w:space="0" w:color="auto"/>
            </w:tcBorders>
            <w:shd w:val="clear" w:color="auto" w:fill="auto"/>
          </w:tcPr>
          <w:p w:rsidR="00213EA0" w:rsidRPr="007D120D" w:rsidRDefault="005665C3" w:rsidP="007D120D">
            <w:pPr>
              <w:spacing w:line="276" w:lineRule="auto"/>
              <w:jc w:val="right"/>
              <w:rPr>
                <w:rFonts w:ascii="Arial" w:hAnsi="Arial" w:cs="Arial"/>
                <w:bCs/>
              </w:rPr>
            </w:pPr>
            <w:r>
              <w:rPr>
                <w:rFonts w:ascii="Arial" w:hAnsi="Arial" w:cs="Arial"/>
                <w:bCs/>
              </w:rPr>
              <w:t>0</w:t>
            </w:r>
            <w:r w:rsidR="00357BA2">
              <w:rPr>
                <w:rFonts w:ascii="Arial" w:hAnsi="Arial" w:cs="Arial"/>
                <w:bCs/>
              </w:rPr>
              <w:t>,00</w:t>
            </w:r>
          </w:p>
        </w:tc>
      </w:tr>
      <w:tr w:rsidR="005665C3" w:rsidRPr="007D120D" w:rsidTr="006B7F45">
        <w:tc>
          <w:tcPr>
            <w:tcW w:w="4232" w:type="dxa"/>
            <w:shd w:val="clear" w:color="auto" w:fill="auto"/>
          </w:tcPr>
          <w:p w:rsidR="005665C3" w:rsidRDefault="00761449" w:rsidP="00894D5B">
            <w:pPr>
              <w:spacing w:line="276" w:lineRule="auto"/>
              <w:ind w:left="230" w:hanging="230"/>
              <w:rPr>
                <w:rFonts w:ascii="Arial" w:hAnsi="Arial" w:cs="Arial"/>
              </w:rPr>
            </w:pPr>
            <w:r>
              <w:rPr>
                <w:rFonts w:ascii="Arial" w:hAnsi="Arial" w:cs="Arial"/>
              </w:rPr>
              <w:t>Cuentas por cobrar Inter Compañía</w:t>
            </w:r>
          </w:p>
        </w:tc>
        <w:tc>
          <w:tcPr>
            <w:tcW w:w="1751" w:type="dxa"/>
            <w:shd w:val="clear" w:color="auto" w:fill="auto"/>
          </w:tcPr>
          <w:p w:rsidR="005665C3" w:rsidRPr="005665C3" w:rsidRDefault="005665C3" w:rsidP="007D120D">
            <w:pPr>
              <w:spacing w:line="276" w:lineRule="auto"/>
              <w:jc w:val="right"/>
              <w:rPr>
                <w:rFonts w:ascii="Arial" w:hAnsi="Arial" w:cs="Arial"/>
                <w:b/>
                <w:bCs/>
              </w:rPr>
            </w:pPr>
            <w:r>
              <w:rPr>
                <w:rFonts w:ascii="Arial" w:hAnsi="Arial" w:cs="Arial"/>
                <w:b/>
                <w:bCs/>
              </w:rPr>
              <w:t>56.</w:t>
            </w:r>
            <w:r w:rsidR="00A101E3">
              <w:rPr>
                <w:rFonts w:ascii="Arial" w:hAnsi="Arial" w:cs="Arial"/>
                <w:b/>
                <w:bCs/>
              </w:rPr>
              <w:t>202</w:t>
            </w:r>
            <w:r>
              <w:rPr>
                <w:rFonts w:ascii="Arial" w:hAnsi="Arial" w:cs="Arial"/>
                <w:b/>
                <w:bCs/>
              </w:rPr>
              <w:t>.</w:t>
            </w:r>
            <w:r w:rsidR="00A101E3">
              <w:rPr>
                <w:rFonts w:ascii="Arial" w:hAnsi="Arial" w:cs="Arial"/>
                <w:b/>
                <w:bCs/>
              </w:rPr>
              <w:t>614,10</w:t>
            </w:r>
          </w:p>
        </w:tc>
        <w:tc>
          <w:tcPr>
            <w:tcW w:w="246" w:type="dxa"/>
            <w:shd w:val="clear" w:color="auto" w:fill="auto"/>
          </w:tcPr>
          <w:p w:rsidR="005665C3" w:rsidRPr="007D120D" w:rsidRDefault="005665C3" w:rsidP="007D120D">
            <w:pPr>
              <w:spacing w:line="276" w:lineRule="auto"/>
              <w:jc w:val="right"/>
              <w:rPr>
                <w:rFonts w:ascii="Arial" w:hAnsi="Arial" w:cs="Arial"/>
                <w:bCs/>
              </w:rPr>
            </w:pPr>
          </w:p>
        </w:tc>
        <w:tc>
          <w:tcPr>
            <w:tcW w:w="1872" w:type="dxa"/>
            <w:shd w:val="clear" w:color="auto" w:fill="auto"/>
          </w:tcPr>
          <w:p w:rsidR="005665C3" w:rsidRDefault="00761449" w:rsidP="007D120D">
            <w:pPr>
              <w:spacing w:line="276" w:lineRule="auto"/>
              <w:jc w:val="right"/>
              <w:rPr>
                <w:rFonts w:ascii="Arial" w:hAnsi="Arial" w:cs="Arial"/>
                <w:bCs/>
              </w:rPr>
            </w:pPr>
            <w:r>
              <w:rPr>
                <w:rFonts w:ascii="Arial" w:hAnsi="Arial" w:cs="Arial"/>
                <w:bCs/>
              </w:rPr>
              <w:t>0,00</w:t>
            </w:r>
          </w:p>
        </w:tc>
      </w:tr>
      <w:tr w:rsidR="005665C3" w:rsidRPr="007D120D" w:rsidTr="006B7F45">
        <w:tc>
          <w:tcPr>
            <w:tcW w:w="4232" w:type="dxa"/>
            <w:shd w:val="clear" w:color="auto" w:fill="auto"/>
          </w:tcPr>
          <w:p w:rsidR="005665C3" w:rsidRDefault="00761449" w:rsidP="00894D5B">
            <w:pPr>
              <w:spacing w:line="276" w:lineRule="auto"/>
              <w:ind w:left="230" w:hanging="230"/>
              <w:rPr>
                <w:rFonts w:ascii="Arial" w:hAnsi="Arial" w:cs="Arial"/>
              </w:rPr>
            </w:pPr>
            <w:r>
              <w:rPr>
                <w:rFonts w:ascii="Arial" w:hAnsi="Arial" w:cs="Arial"/>
              </w:rPr>
              <w:t>Cuentas por cobrar empleados</w:t>
            </w:r>
          </w:p>
        </w:tc>
        <w:tc>
          <w:tcPr>
            <w:tcW w:w="1751" w:type="dxa"/>
            <w:shd w:val="clear" w:color="auto" w:fill="auto"/>
          </w:tcPr>
          <w:p w:rsidR="005665C3" w:rsidRPr="005665C3" w:rsidRDefault="005665C3" w:rsidP="007D120D">
            <w:pPr>
              <w:spacing w:line="276" w:lineRule="auto"/>
              <w:jc w:val="right"/>
              <w:rPr>
                <w:rFonts w:ascii="Arial" w:hAnsi="Arial" w:cs="Arial"/>
                <w:b/>
                <w:bCs/>
              </w:rPr>
            </w:pPr>
            <w:r>
              <w:rPr>
                <w:rFonts w:ascii="Arial" w:hAnsi="Arial" w:cs="Arial"/>
                <w:b/>
                <w:bCs/>
              </w:rPr>
              <w:t>90.820,77</w:t>
            </w:r>
          </w:p>
        </w:tc>
        <w:tc>
          <w:tcPr>
            <w:tcW w:w="246" w:type="dxa"/>
            <w:shd w:val="clear" w:color="auto" w:fill="auto"/>
          </w:tcPr>
          <w:p w:rsidR="005665C3" w:rsidRPr="007D120D" w:rsidRDefault="005665C3" w:rsidP="007D120D">
            <w:pPr>
              <w:spacing w:line="276" w:lineRule="auto"/>
              <w:jc w:val="right"/>
              <w:rPr>
                <w:rFonts w:ascii="Arial" w:hAnsi="Arial" w:cs="Arial"/>
                <w:bCs/>
              </w:rPr>
            </w:pPr>
          </w:p>
        </w:tc>
        <w:tc>
          <w:tcPr>
            <w:tcW w:w="1872" w:type="dxa"/>
            <w:shd w:val="clear" w:color="auto" w:fill="auto"/>
          </w:tcPr>
          <w:p w:rsidR="005665C3" w:rsidRDefault="00761449" w:rsidP="007D120D">
            <w:pPr>
              <w:spacing w:line="276" w:lineRule="auto"/>
              <w:jc w:val="right"/>
              <w:rPr>
                <w:rFonts w:ascii="Arial" w:hAnsi="Arial" w:cs="Arial"/>
                <w:bCs/>
              </w:rPr>
            </w:pPr>
            <w:r>
              <w:rPr>
                <w:rFonts w:ascii="Arial" w:hAnsi="Arial" w:cs="Arial"/>
                <w:bCs/>
              </w:rPr>
              <w:t>0,00</w:t>
            </w:r>
          </w:p>
        </w:tc>
      </w:tr>
      <w:tr w:rsidR="00213EA0" w:rsidRPr="007D120D" w:rsidTr="006B7F45">
        <w:tc>
          <w:tcPr>
            <w:tcW w:w="4232" w:type="dxa"/>
            <w:shd w:val="clear" w:color="auto" w:fill="auto"/>
          </w:tcPr>
          <w:p w:rsidR="00213EA0" w:rsidRPr="007D120D" w:rsidRDefault="00213EA0" w:rsidP="007D120D">
            <w:pPr>
              <w:spacing w:line="276" w:lineRule="auto"/>
              <w:rPr>
                <w:rFonts w:ascii="Arial" w:hAnsi="Arial" w:cs="Arial"/>
              </w:rPr>
            </w:pPr>
          </w:p>
        </w:tc>
        <w:tc>
          <w:tcPr>
            <w:tcW w:w="1751" w:type="dxa"/>
            <w:tcBorders>
              <w:top w:val="single" w:sz="4" w:space="0" w:color="auto"/>
            </w:tcBorders>
            <w:shd w:val="clear" w:color="auto" w:fill="auto"/>
          </w:tcPr>
          <w:p w:rsidR="00213EA0" w:rsidRPr="007D120D" w:rsidRDefault="00213EA0" w:rsidP="007D120D">
            <w:pPr>
              <w:spacing w:line="276" w:lineRule="auto"/>
              <w:jc w:val="right"/>
              <w:rPr>
                <w:rFonts w:ascii="Arial" w:hAnsi="Arial" w:cs="Arial"/>
                <w:b/>
                <w:bCs/>
              </w:rPr>
            </w:pPr>
          </w:p>
        </w:tc>
        <w:tc>
          <w:tcPr>
            <w:tcW w:w="246" w:type="dxa"/>
            <w:shd w:val="clear" w:color="auto" w:fill="auto"/>
          </w:tcPr>
          <w:p w:rsidR="00213EA0" w:rsidRPr="007D120D" w:rsidRDefault="00213EA0" w:rsidP="007D120D">
            <w:pPr>
              <w:spacing w:line="276" w:lineRule="auto"/>
              <w:jc w:val="right"/>
              <w:rPr>
                <w:rFonts w:ascii="Arial" w:hAnsi="Arial" w:cs="Arial"/>
                <w:bCs/>
              </w:rPr>
            </w:pPr>
          </w:p>
        </w:tc>
        <w:tc>
          <w:tcPr>
            <w:tcW w:w="1872" w:type="dxa"/>
            <w:tcBorders>
              <w:top w:val="single" w:sz="4" w:space="0" w:color="auto"/>
            </w:tcBorders>
            <w:shd w:val="clear" w:color="auto" w:fill="auto"/>
          </w:tcPr>
          <w:p w:rsidR="00213EA0" w:rsidRPr="007D120D" w:rsidRDefault="00213EA0" w:rsidP="007D120D">
            <w:pPr>
              <w:spacing w:line="276" w:lineRule="auto"/>
              <w:jc w:val="right"/>
              <w:rPr>
                <w:rFonts w:ascii="Arial" w:hAnsi="Arial" w:cs="Arial"/>
                <w:bCs/>
              </w:rPr>
            </w:pPr>
          </w:p>
        </w:tc>
      </w:tr>
      <w:tr w:rsidR="00213EA0" w:rsidRPr="007D120D" w:rsidTr="006B7F45">
        <w:tc>
          <w:tcPr>
            <w:tcW w:w="4232" w:type="dxa"/>
            <w:shd w:val="clear" w:color="auto" w:fill="auto"/>
          </w:tcPr>
          <w:p w:rsidR="00213EA0" w:rsidRPr="007D120D" w:rsidRDefault="00213EA0" w:rsidP="007D120D">
            <w:pPr>
              <w:spacing w:line="276" w:lineRule="auto"/>
              <w:rPr>
                <w:rFonts w:ascii="Arial" w:hAnsi="Arial" w:cs="Arial"/>
              </w:rPr>
            </w:pPr>
            <w:r w:rsidRPr="007D120D">
              <w:rPr>
                <w:rFonts w:ascii="Arial" w:hAnsi="Arial" w:cs="Arial"/>
              </w:rPr>
              <w:t>Provisión para cuentas incobrables</w:t>
            </w:r>
          </w:p>
        </w:tc>
        <w:tc>
          <w:tcPr>
            <w:tcW w:w="1751" w:type="dxa"/>
            <w:tcBorders>
              <w:bottom w:val="single" w:sz="4" w:space="0" w:color="auto"/>
            </w:tcBorders>
            <w:shd w:val="clear" w:color="auto" w:fill="auto"/>
          </w:tcPr>
          <w:p w:rsidR="00213EA0" w:rsidRPr="007D120D" w:rsidRDefault="00357BA2" w:rsidP="007D120D">
            <w:pPr>
              <w:spacing w:line="276" w:lineRule="auto"/>
              <w:jc w:val="right"/>
              <w:rPr>
                <w:rFonts w:ascii="Arial" w:hAnsi="Arial" w:cs="Arial"/>
                <w:b/>
                <w:bCs/>
              </w:rPr>
            </w:pPr>
            <w:r>
              <w:rPr>
                <w:rFonts w:ascii="Arial" w:hAnsi="Arial" w:cs="Arial"/>
                <w:b/>
                <w:bCs/>
              </w:rPr>
              <w:t>0,00</w:t>
            </w:r>
          </w:p>
        </w:tc>
        <w:tc>
          <w:tcPr>
            <w:tcW w:w="246" w:type="dxa"/>
            <w:shd w:val="clear" w:color="auto" w:fill="auto"/>
          </w:tcPr>
          <w:p w:rsidR="00213EA0" w:rsidRPr="007D120D" w:rsidRDefault="00213EA0" w:rsidP="007D120D">
            <w:pPr>
              <w:spacing w:line="276" w:lineRule="auto"/>
              <w:jc w:val="right"/>
              <w:rPr>
                <w:rFonts w:ascii="Arial" w:hAnsi="Arial" w:cs="Arial"/>
                <w:bCs/>
              </w:rPr>
            </w:pPr>
          </w:p>
        </w:tc>
        <w:tc>
          <w:tcPr>
            <w:tcW w:w="1872" w:type="dxa"/>
            <w:tcBorders>
              <w:bottom w:val="single" w:sz="4" w:space="0" w:color="auto"/>
            </w:tcBorders>
            <w:shd w:val="clear" w:color="auto" w:fill="auto"/>
          </w:tcPr>
          <w:p w:rsidR="00213EA0" w:rsidRPr="007D120D" w:rsidRDefault="00357BA2" w:rsidP="007D120D">
            <w:pPr>
              <w:spacing w:line="276" w:lineRule="auto"/>
              <w:jc w:val="right"/>
              <w:rPr>
                <w:rFonts w:ascii="Arial" w:hAnsi="Arial" w:cs="Arial"/>
                <w:bCs/>
              </w:rPr>
            </w:pPr>
            <w:r>
              <w:rPr>
                <w:rFonts w:ascii="Arial" w:hAnsi="Arial" w:cs="Arial"/>
                <w:bCs/>
              </w:rPr>
              <w:t>0,00</w:t>
            </w:r>
          </w:p>
        </w:tc>
      </w:tr>
      <w:tr w:rsidR="00357BA2" w:rsidRPr="007D120D" w:rsidTr="006B7F45">
        <w:tc>
          <w:tcPr>
            <w:tcW w:w="4232" w:type="dxa"/>
            <w:shd w:val="clear" w:color="auto" w:fill="auto"/>
          </w:tcPr>
          <w:p w:rsidR="00357BA2" w:rsidRPr="007D120D" w:rsidRDefault="00357BA2" w:rsidP="007D120D">
            <w:pPr>
              <w:spacing w:line="276" w:lineRule="auto"/>
              <w:rPr>
                <w:rFonts w:ascii="Arial" w:hAnsi="Arial" w:cs="Arial"/>
              </w:rPr>
            </w:pPr>
          </w:p>
        </w:tc>
        <w:tc>
          <w:tcPr>
            <w:tcW w:w="1751" w:type="dxa"/>
            <w:tcBorders>
              <w:top w:val="single" w:sz="4" w:space="0" w:color="auto"/>
              <w:bottom w:val="single" w:sz="4" w:space="0" w:color="auto"/>
            </w:tcBorders>
            <w:shd w:val="clear" w:color="auto" w:fill="auto"/>
          </w:tcPr>
          <w:p w:rsidR="00357BA2" w:rsidRPr="007D120D" w:rsidRDefault="00761449" w:rsidP="003C6239">
            <w:pPr>
              <w:spacing w:line="276" w:lineRule="auto"/>
              <w:jc w:val="right"/>
              <w:rPr>
                <w:rFonts w:ascii="Arial" w:hAnsi="Arial" w:cs="Arial"/>
                <w:b/>
                <w:bCs/>
              </w:rPr>
            </w:pPr>
            <w:r w:rsidRPr="00A101E3">
              <w:rPr>
                <w:rFonts w:ascii="Arial" w:hAnsi="Arial" w:cs="Arial"/>
                <w:b/>
                <w:bCs/>
              </w:rPr>
              <w:t>58.</w:t>
            </w:r>
            <w:r w:rsidR="00A101E3" w:rsidRPr="00A101E3">
              <w:rPr>
                <w:rFonts w:ascii="Arial" w:hAnsi="Arial" w:cs="Arial"/>
                <w:b/>
                <w:bCs/>
              </w:rPr>
              <w:t>301.499,83</w:t>
            </w:r>
          </w:p>
        </w:tc>
        <w:tc>
          <w:tcPr>
            <w:tcW w:w="246" w:type="dxa"/>
            <w:shd w:val="clear" w:color="auto" w:fill="auto"/>
          </w:tcPr>
          <w:p w:rsidR="00357BA2" w:rsidRPr="007D120D" w:rsidRDefault="00357BA2" w:rsidP="003C6239">
            <w:pPr>
              <w:spacing w:line="276" w:lineRule="auto"/>
              <w:jc w:val="right"/>
              <w:rPr>
                <w:rFonts w:ascii="Arial" w:hAnsi="Arial" w:cs="Arial"/>
                <w:bCs/>
              </w:rPr>
            </w:pPr>
          </w:p>
        </w:tc>
        <w:tc>
          <w:tcPr>
            <w:tcW w:w="1872" w:type="dxa"/>
            <w:tcBorders>
              <w:top w:val="single" w:sz="4" w:space="0" w:color="auto"/>
              <w:bottom w:val="single" w:sz="4" w:space="0" w:color="auto"/>
            </w:tcBorders>
            <w:shd w:val="clear" w:color="auto" w:fill="auto"/>
          </w:tcPr>
          <w:p w:rsidR="00357BA2" w:rsidRPr="007D120D" w:rsidRDefault="00DC63D4" w:rsidP="003C6239">
            <w:pPr>
              <w:spacing w:line="276" w:lineRule="auto"/>
              <w:jc w:val="right"/>
              <w:rPr>
                <w:rFonts w:ascii="Arial" w:hAnsi="Arial" w:cs="Arial"/>
                <w:bCs/>
              </w:rPr>
            </w:pPr>
            <w:r>
              <w:rPr>
                <w:rFonts w:ascii="Arial" w:hAnsi="Arial" w:cs="Arial"/>
                <w:bCs/>
              </w:rPr>
              <w:t>0</w:t>
            </w:r>
            <w:r w:rsidR="00357BA2">
              <w:rPr>
                <w:rFonts w:ascii="Arial" w:hAnsi="Arial" w:cs="Arial"/>
                <w:bCs/>
              </w:rPr>
              <w:t>,00</w:t>
            </w:r>
          </w:p>
        </w:tc>
      </w:tr>
      <w:tr w:rsidR="00695391" w:rsidRPr="007D120D" w:rsidTr="006B7F45">
        <w:tc>
          <w:tcPr>
            <w:tcW w:w="4232" w:type="dxa"/>
            <w:shd w:val="clear" w:color="auto" w:fill="auto"/>
          </w:tcPr>
          <w:p w:rsidR="00695391" w:rsidRPr="007D120D" w:rsidRDefault="00695391" w:rsidP="007D120D">
            <w:pPr>
              <w:spacing w:line="276" w:lineRule="auto"/>
              <w:rPr>
                <w:rFonts w:ascii="Arial" w:hAnsi="Arial" w:cs="Arial"/>
              </w:rPr>
            </w:pPr>
          </w:p>
        </w:tc>
        <w:tc>
          <w:tcPr>
            <w:tcW w:w="1751" w:type="dxa"/>
            <w:tcBorders>
              <w:top w:val="single" w:sz="4" w:space="0" w:color="auto"/>
              <w:bottom w:val="single" w:sz="4" w:space="0" w:color="auto"/>
            </w:tcBorders>
            <w:shd w:val="clear" w:color="auto" w:fill="auto"/>
          </w:tcPr>
          <w:p w:rsidR="00695391" w:rsidRDefault="00695391" w:rsidP="003C6239">
            <w:pPr>
              <w:spacing w:line="276" w:lineRule="auto"/>
              <w:jc w:val="right"/>
              <w:rPr>
                <w:rFonts w:ascii="Arial" w:hAnsi="Arial" w:cs="Arial"/>
                <w:b/>
                <w:bCs/>
              </w:rPr>
            </w:pPr>
          </w:p>
        </w:tc>
        <w:tc>
          <w:tcPr>
            <w:tcW w:w="246" w:type="dxa"/>
            <w:shd w:val="clear" w:color="auto" w:fill="auto"/>
          </w:tcPr>
          <w:p w:rsidR="00695391" w:rsidRPr="007D120D" w:rsidRDefault="00695391" w:rsidP="003C6239">
            <w:pPr>
              <w:spacing w:line="276" w:lineRule="auto"/>
              <w:jc w:val="right"/>
              <w:rPr>
                <w:rFonts w:ascii="Arial" w:hAnsi="Arial" w:cs="Arial"/>
                <w:bCs/>
              </w:rPr>
            </w:pPr>
          </w:p>
        </w:tc>
        <w:tc>
          <w:tcPr>
            <w:tcW w:w="1872" w:type="dxa"/>
            <w:tcBorders>
              <w:top w:val="single" w:sz="4" w:space="0" w:color="auto"/>
              <w:bottom w:val="single" w:sz="4" w:space="0" w:color="auto"/>
            </w:tcBorders>
            <w:shd w:val="clear" w:color="auto" w:fill="auto"/>
          </w:tcPr>
          <w:p w:rsidR="00695391" w:rsidRDefault="00695391" w:rsidP="003C6239">
            <w:pPr>
              <w:spacing w:line="276" w:lineRule="auto"/>
              <w:jc w:val="right"/>
              <w:rPr>
                <w:rFonts w:ascii="Arial" w:hAnsi="Arial" w:cs="Arial"/>
                <w:bCs/>
              </w:rPr>
            </w:pPr>
          </w:p>
        </w:tc>
      </w:tr>
    </w:tbl>
    <w:p w:rsidR="006B7F45" w:rsidRDefault="006B7F45" w:rsidP="007D120D">
      <w:pPr>
        <w:spacing w:line="276" w:lineRule="auto"/>
        <w:jc w:val="both"/>
        <w:rPr>
          <w:rFonts w:ascii="Arial" w:hAnsi="Arial" w:cs="Arial"/>
        </w:rPr>
      </w:pPr>
    </w:p>
    <w:p w:rsidR="00880D03" w:rsidRDefault="00213EA0" w:rsidP="007D120D">
      <w:pPr>
        <w:spacing w:line="276" w:lineRule="auto"/>
        <w:jc w:val="both"/>
      </w:pPr>
      <w:r w:rsidRPr="007D120D">
        <w:rPr>
          <w:rFonts w:ascii="Arial" w:hAnsi="Arial" w:cs="Arial"/>
        </w:rPr>
        <w:t xml:space="preserve">La Compañía </w:t>
      </w:r>
      <w:r w:rsidR="007D120D">
        <w:rPr>
          <w:rFonts w:ascii="Arial" w:hAnsi="Arial" w:cs="Arial"/>
        </w:rPr>
        <w:t xml:space="preserve">no </w:t>
      </w:r>
      <w:r w:rsidRPr="007D120D">
        <w:rPr>
          <w:rFonts w:ascii="Arial" w:hAnsi="Arial" w:cs="Arial"/>
        </w:rPr>
        <w:t xml:space="preserve">tiene </w:t>
      </w:r>
      <w:r w:rsidR="007D120D">
        <w:rPr>
          <w:rFonts w:ascii="Arial" w:hAnsi="Arial" w:cs="Arial"/>
        </w:rPr>
        <w:t>estimaciones o</w:t>
      </w:r>
      <w:r w:rsidRPr="007D120D">
        <w:rPr>
          <w:rFonts w:ascii="Arial" w:hAnsi="Arial" w:cs="Arial"/>
        </w:rPr>
        <w:t xml:space="preserve"> provisión para cuentas incobrables</w:t>
      </w:r>
      <w:r w:rsidR="007D120D">
        <w:rPr>
          <w:rFonts w:ascii="Arial" w:hAnsi="Arial" w:cs="Arial"/>
        </w:rPr>
        <w:t>, dado que maneja las líneas de crédito de su cartera de clientes dentro del lapso establecidos, no presentando morosidad en sus cuentas a cobrar comerciales.</w:t>
      </w:r>
      <w:r w:rsidRPr="007D120D">
        <w:rPr>
          <w:rFonts w:ascii="Arial" w:hAnsi="Arial" w:cs="Arial"/>
        </w:rPr>
        <w:t xml:space="preserve"> considerando </w:t>
      </w:r>
      <w:r w:rsidR="007D120D">
        <w:rPr>
          <w:rFonts w:ascii="Arial" w:hAnsi="Arial" w:cs="Arial"/>
        </w:rPr>
        <w:t xml:space="preserve">que no se presentan </w:t>
      </w:r>
      <w:r w:rsidRPr="007D120D">
        <w:rPr>
          <w:rFonts w:ascii="Arial" w:hAnsi="Arial" w:cs="Arial"/>
        </w:rPr>
        <w:t xml:space="preserve">riesgos sobre los montos según análisis de antigüedad de saldos que se calculan considerando la probabilidad de cobro dentro del ciclo normal de las operaciones cuyos períodos van desde </w:t>
      </w:r>
      <w:r w:rsidR="00DC63D4">
        <w:rPr>
          <w:rFonts w:ascii="Arial" w:hAnsi="Arial" w:cs="Arial"/>
        </w:rPr>
        <w:t>07</w:t>
      </w:r>
      <w:r w:rsidRPr="007D120D">
        <w:rPr>
          <w:rFonts w:ascii="Arial" w:hAnsi="Arial" w:cs="Arial"/>
        </w:rPr>
        <w:t xml:space="preserve"> días a </w:t>
      </w:r>
      <w:r w:rsidR="00DC63D4">
        <w:rPr>
          <w:rFonts w:ascii="Arial" w:hAnsi="Arial" w:cs="Arial"/>
        </w:rPr>
        <w:t>15</w:t>
      </w:r>
      <w:r w:rsidRPr="007D120D">
        <w:rPr>
          <w:rFonts w:ascii="Arial" w:hAnsi="Arial" w:cs="Arial"/>
        </w:rPr>
        <w:t xml:space="preserve"> días, más allá de este ciclo se evalúa su cobrabilidad.  Esta política la realiza la Compañía sin existir indicios de disminución del valor de las cuentas por cobrar a las fechas de cierre.</w:t>
      </w:r>
      <w:r w:rsidR="00C429FA">
        <w:t xml:space="preserve"> </w:t>
      </w:r>
    </w:p>
    <w:p w:rsidR="00C009A9" w:rsidRDefault="00C009A9" w:rsidP="007D120D">
      <w:pPr>
        <w:spacing w:line="276" w:lineRule="auto"/>
        <w:jc w:val="both"/>
      </w:pPr>
    </w:p>
    <w:p w:rsidR="00C009A9" w:rsidRDefault="00C009A9" w:rsidP="007D120D">
      <w:pPr>
        <w:spacing w:line="276" w:lineRule="auto"/>
        <w:jc w:val="both"/>
      </w:pPr>
    </w:p>
    <w:p w:rsidR="00C009A9" w:rsidRDefault="00C009A9" w:rsidP="007D120D">
      <w:pPr>
        <w:spacing w:line="276" w:lineRule="auto"/>
        <w:jc w:val="both"/>
      </w:pPr>
    </w:p>
    <w:p w:rsidR="00C009A9" w:rsidRDefault="00552C2F" w:rsidP="007D120D">
      <w:pPr>
        <w:spacing w:line="276" w:lineRule="auto"/>
        <w:jc w:val="both"/>
        <w:rPr>
          <w:rFonts w:ascii="Arial" w:hAnsi="Arial" w:cs="Arial"/>
        </w:rPr>
      </w:pPr>
      <w:r>
        <w:t xml:space="preserve">                                                                 </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2"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12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880D03" w:rsidRDefault="00880D03" w:rsidP="007D120D">
      <w:pPr>
        <w:spacing w:line="276" w:lineRule="auto"/>
        <w:jc w:val="both"/>
        <w:rPr>
          <w:rFonts w:ascii="Arial" w:hAnsi="Arial" w:cs="Arial"/>
        </w:rPr>
      </w:pPr>
    </w:p>
    <w:p w:rsidR="00213EA0" w:rsidRPr="007D120D" w:rsidRDefault="00213EA0" w:rsidP="007D120D">
      <w:pPr>
        <w:pBdr>
          <w:bottom w:val="single" w:sz="4" w:space="1" w:color="auto"/>
        </w:pBdr>
        <w:spacing w:line="276" w:lineRule="auto"/>
        <w:jc w:val="both"/>
        <w:rPr>
          <w:rFonts w:ascii="Arial" w:hAnsi="Arial" w:cs="Arial"/>
          <w:bCs/>
        </w:rPr>
      </w:pPr>
      <w:r w:rsidRPr="007D120D">
        <w:rPr>
          <w:rFonts w:ascii="Arial" w:hAnsi="Arial" w:cs="Arial"/>
          <w:b/>
        </w:rPr>
        <w:t>NOTA</w:t>
      </w:r>
      <w:r w:rsidR="00082E70">
        <w:rPr>
          <w:rFonts w:ascii="Arial" w:hAnsi="Arial" w:cs="Arial"/>
          <w:b/>
        </w:rPr>
        <w:t xml:space="preserve"> </w:t>
      </w:r>
      <w:r w:rsidR="005F2FD4">
        <w:rPr>
          <w:rFonts w:ascii="Arial" w:hAnsi="Arial" w:cs="Arial"/>
          <w:b/>
        </w:rPr>
        <w:t>3.3</w:t>
      </w:r>
      <w:r w:rsidRPr="007D120D">
        <w:rPr>
          <w:rFonts w:ascii="Arial" w:hAnsi="Arial" w:cs="Arial"/>
          <w:b/>
        </w:rPr>
        <w:t xml:space="preserve"> – ACTIVOS POR IMPUESTOS CORRIENTES</w:t>
      </w:r>
    </w:p>
    <w:p w:rsidR="00213EA0" w:rsidRPr="007D120D" w:rsidRDefault="00213EA0" w:rsidP="007D120D">
      <w:pPr>
        <w:spacing w:line="276" w:lineRule="auto"/>
        <w:jc w:val="both"/>
        <w:rPr>
          <w:rFonts w:ascii="Arial" w:hAnsi="Arial" w:cs="Arial"/>
          <w:bCs/>
        </w:rPr>
      </w:pPr>
      <w:r w:rsidRPr="007D120D">
        <w:rPr>
          <w:rFonts w:ascii="Arial" w:hAnsi="Arial" w:cs="Arial"/>
          <w:bCs/>
        </w:rPr>
        <w:t>Los activos por impuestos corrientes que se muestran en los balances generales al 31 de diciembre, están conformados como sigue:</w:t>
      </w:r>
    </w:p>
    <w:tbl>
      <w:tblPr>
        <w:tblW w:w="7349" w:type="dxa"/>
        <w:tblInd w:w="817" w:type="dxa"/>
        <w:tblLook w:val="01E0" w:firstRow="1" w:lastRow="1" w:firstColumn="1" w:lastColumn="1" w:noHBand="0" w:noVBand="0"/>
      </w:tblPr>
      <w:tblGrid>
        <w:gridCol w:w="3853"/>
        <w:gridCol w:w="1751"/>
        <w:gridCol w:w="244"/>
        <w:gridCol w:w="1501"/>
      </w:tblGrid>
      <w:tr w:rsidR="00213EA0" w:rsidRPr="007D120D" w:rsidTr="009F7CDA">
        <w:tc>
          <w:tcPr>
            <w:tcW w:w="3969" w:type="dxa"/>
          </w:tcPr>
          <w:p w:rsidR="00213EA0" w:rsidRPr="007D120D" w:rsidRDefault="00213EA0" w:rsidP="007D120D">
            <w:pPr>
              <w:spacing w:line="276" w:lineRule="auto"/>
              <w:ind w:left="230" w:hanging="230"/>
              <w:rPr>
                <w:rFonts w:ascii="Arial" w:hAnsi="Arial" w:cs="Arial"/>
              </w:rPr>
            </w:pPr>
          </w:p>
        </w:tc>
        <w:tc>
          <w:tcPr>
            <w:tcW w:w="1559" w:type="dxa"/>
            <w:tcBorders>
              <w:bottom w:val="single" w:sz="4" w:space="0" w:color="auto"/>
            </w:tcBorders>
          </w:tcPr>
          <w:p w:rsidR="00213EA0" w:rsidRPr="007D120D" w:rsidRDefault="00213EA0" w:rsidP="00894D5B">
            <w:pPr>
              <w:spacing w:line="276" w:lineRule="auto"/>
              <w:jc w:val="center"/>
              <w:rPr>
                <w:rFonts w:ascii="Arial" w:hAnsi="Arial" w:cs="Arial"/>
                <w:b/>
                <w:bCs/>
              </w:rPr>
            </w:pPr>
            <w:r w:rsidRPr="007D120D">
              <w:rPr>
                <w:rFonts w:ascii="Arial" w:hAnsi="Arial" w:cs="Arial"/>
                <w:b/>
                <w:bCs/>
              </w:rPr>
              <w:t>201</w:t>
            </w:r>
            <w:r w:rsidR="00894D5B">
              <w:rPr>
                <w:rFonts w:ascii="Arial" w:hAnsi="Arial" w:cs="Arial"/>
                <w:b/>
                <w:bCs/>
              </w:rPr>
              <w:t>7</w:t>
            </w:r>
          </w:p>
        </w:tc>
        <w:tc>
          <w:tcPr>
            <w:tcW w:w="246" w:type="dxa"/>
          </w:tcPr>
          <w:p w:rsidR="00213EA0" w:rsidRPr="007D120D" w:rsidRDefault="00213EA0" w:rsidP="007D120D">
            <w:pPr>
              <w:spacing w:line="276" w:lineRule="auto"/>
              <w:jc w:val="center"/>
              <w:rPr>
                <w:rFonts w:ascii="Arial" w:hAnsi="Arial" w:cs="Arial"/>
                <w:bCs/>
              </w:rPr>
            </w:pPr>
          </w:p>
        </w:tc>
        <w:tc>
          <w:tcPr>
            <w:tcW w:w="1575" w:type="dxa"/>
            <w:tcBorders>
              <w:bottom w:val="single" w:sz="4" w:space="0" w:color="auto"/>
            </w:tcBorders>
          </w:tcPr>
          <w:p w:rsidR="00213EA0" w:rsidRPr="00E85A10" w:rsidRDefault="00213EA0" w:rsidP="00894D5B">
            <w:pPr>
              <w:spacing w:line="276" w:lineRule="auto"/>
              <w:jc w:val="center"/>
              <w:rPr>
                <w:rFonts w:ascii="Arial" w:hAnsi="Arial" w:cs="Arial"/>
                <w:b/>
                <w:bCs/>
              </w:rPr>
            </w:pPr>
            <w:r w:rsidRPr="00E85A10">
              <w:rPr>
                <w:rFonts w:ascii="Arial" w:hAnsi="Arial" w:cs="Arial"/>
                <w:b/>
                <w:bCs/>
              </w:rPr>
              <w:t>201</w:t>
            </w:r>
            <w:r w:rsidR="00894D5B">
              <w:rPr>
                <w:rFonts w:ascii="Arial" w:hAnsi="Arial" w:cs="Arial"/>
                <w:b/>
                <w:bCs/>
              </w:rPr>
              <w:t>6</w:t>
            </w:r>
          </w:p>
        </w:tc>
      </w:tr>
      <w:tr w:rsidR="00213EA0" w:rsidRPr="007D120D" w:rsidTr="00DC63D4">
        <w:trPr>
          <w:trHeight w:val="469"/>
        </w:trPr>
        <w:tc>
          <w:tcPr>
            <w:tcW w:w="3969" w:type="dxa"/>
          </w:tcPr>
          <w:p w:rsidR="00213EA0" w:rsidRPr="00DC63D4" w:rsidRDefault="00DC63D4" w:rsidP="007D120D">
            <w:pPr>
              <w:spacing w:line="276" w:lineRule="auto"/>
              <w:ind w:left="230" w:hanging="230"/>
              <w:rPr>
                <w:rFonts w:ascii="Arial" w:hAnsi="Arial" w:cs="Arial"/>
                <w:sz w:val="20"/>
                <w:szCs w:val="20"/>
              </w:rPr>
            </w:pPr>
            <w:r w:rsidRPr="00DC63D4">
              <w:rPr>
                <w:rFonts w:ascii="Arial" w:hAnsi="Arial" w:cs="Arial"/>
                <w:sz w:val="20"/>
                <w:szCs w:val="20"/>
              </w:rPr>
              <w:t>IVA retenido por clientes</w:t>
            </w:r>
          </w:p>
        </w:tc>
        <w:tc>
          <w:tcPr>
            <w:tcW w:w="1559" w:type="dxa"/>
            <w:tcBorders>
              <w:top w:val="single" w:sz="4" w:space="0" w:color="auto"/>
            </w:tcBorders>
          </w:tcPr>
          <w:p w:rsidR="00213EA0" w:rsidRPr="00DC63D4" w:rsidRDefault="00DC63D4" w:rsidP="00E85A10">
            <w:pPr>
              <w:jc w:val="right"/>
              <w:rPr>
                <w:rFonts w:ascii="Arial" w:hAnsi="Arial" w:cs="Arial"/>
                <w:color w:val="000000"/>
                <w:sz w:val="20"/>
                <w:szCs w:val="20"/>
              </w:rPr>
            </w:pPr>
            <w:r w:rsidRPr="00DC63D4">
              <w:rPr>
                <w:rFonts w:ascii="Arial" w:hAnsi="Arial" w:cs="Arial"/>
                <w:color w:val="000000"/>
                <w:sz w:val="20"/>
                <w:szCs w:val="20"/>
              </w:rPr>
              <w:t>228.483,03</w:t>
            </w:r>
          </w:p>
        </w:tc>
        <w:tc>
          <w:tcPr>
            <w:tcW w:w="246" w:type="dxa"/>
          </w:tcPr>
          <w:p w:rsidR="00213EA0" w:rsidRPr="007D120D" w:rsidRDefault="00213EA0" w:rsidP="007D120D">
            <w:pPr>
              <w:spacing w:line="276" w:lineRule="auto"/>
              <w:jc w:val="right"/>
              <w:rPr>
                <w:rFonts w:ascii="Arial" w:hAnsi="Arial" w:cs="Arial"/>
                <w:bCs/>
              </w:rPr>
            </w:pPr>
          </w:p>
        </w:tc>
        <w:tc>
          <w:tcPr>
            <w:tcW w:w="1575" w:type="dxa"/>
            <w:tcBorders>
              <w:top w:val="single" w:sz="4" w:space="0" w:color="auto"/>
            </w:tcBorders>
          </w:tcPr>
          <w:p w:rsidR="00213EA0" w:rsidRPr="007D120D" w:rsidRDefault="00DC63D4" w:rsidP="007D120D">
            <w:pPr>
              <w:spacing w:line="276" w:lineRule="auto"/>
              <w:jc w:val="right"/>
              <w:rPr>
                <w:rFonts w:ascii="Arial" w:hAnsi="Arial" w:cs="Arial"/>
                <w:bCs/>
              </w:rPr>
            </w:pPr>
            <w:r>
              <w:rPr>
                <w:rFonts w:ascii="Arial" w:hAnsi="Arial" w:cs="Arial"/>
                <w:bCs/>
              </w:rPr>
              <w:t>0,00</w:t>
            </w:r>
          </w:p>
        </w:tc>
      </w:tr>
      <w:tr w:rsidR="00213EA0" w:rsidRPr="007D120D" w:rsidTr="00DC63D4">
        <w:trPr>
          <w:trHeight w:val="441"/>
        </w:trPr>
        <w:tc>
          <w:tcPr>
            <w:tcW w:w="3969" w:type="dxa"/>
          </w:tcPr>
          <w:p w:rsidR="00213EA0" w:rsidRPr="00DC63D4" w:rsidRDefault="00DC63D4" w:rsidP="007D120D">
            <w:pPr>
              <w:spacing w:line="276" w:lineRule="auto"/>
              <w:ind w:left="230" w:hanging="230"/>
              <w:rPr>
                <w:rFonts w:ascii="Arial" w:hAnsi="Arial" w:cs="Arial"/>
                <w:sz w:val="20"/>
                <w:szCs w:val="20"/>
              </w:rPr>
            </w:pPr>
            <w:r w:rsidRPr="00DC63D4">
              <w:rPr>
                <w:rFonts w:ascii="Arial" w:hAnsi="Arial" w:cs="Arial"/>
                <w:sz w:val="20"/>
                <w:szCs w:val="20"/>
              </w:rPr>
              <w:t>ISLR r</w:t>
            </w:r>
            <w:r w:rsidR="00964943" w:rsidRPr="00DC63D4">
              <w:rPr>
                <w:rFonts w:ascii="Arial" w:hAnsi="Arial" w:cs="Arial"/>
                <w:sz w:val="20"/>
                <w:szCs w:val="20"/>
              </w:rPr>
              <w:t>etenido</w:t>
            </w:r>
            <w:r w:rsidRPr="00DC63D4">
              <w:rPr>
                <w:rFonts w:ascii="Arial" w:hAnsi="Arial" w:cs="Arial"/>
                <w:sz w:val="20"/>
                <w:szCs w:val="20"/>
              </w:rPr>
              <w:t xml:space="preserve"> por clientes</w:t>
            </w:r>
          </w:p>
        </w:tc>
        <w:tc>
          <w:tcPr>
            <w:tcW w:w="1559" w:type="dxa"/>
          </w:tcPr>
          <w:p w:rsidR="00DC63D4" w:rsidRPr="00DC63D4" w:rsidRDefault="00DC63D4" w:rsidP="00DC63D4">
            <w:pPr>
              <w:spacing w:line="276" w:lineRule="auto"/>
              <w:jc w:val="right"/>
              <w:rPr>
                <w:rFonts w:ascii="Arial" w:hAnsi="Arial" w:cs="Arial"/>
                <w:bCs/>
                <w:sz w:val="20"/>
                <w:szCs w:val="20"/>
              </w:rPr>
            </w:pPr>
            <w:r w:rsidRPr="00DC63D4">
              <w:rPr>
                <w:rFonts w:ascii="Arial" w:hAnsi="Arial" w:cs="Arial"/>
                <w:bCs/>
                <w:sz w:val="20"/>
                <w:szCs w:val="20"/>
              </w:rPr>
              <w:t>8.147.652,14</w:t>
            </w:r>
          </w:p>
        </w:tc>
        <w:tc>
          <w:tcPr>
            <w:tcW w:w="246" w:type="dxa"/>
          </w:tcPr>
          <w:p w:rsidR="00213EA0" w:rsidRPr="007D120D" w:rsidRDefault="00213EA0" w:rsidP="007D120D">
            <w:pPr>
              <w:spacing w:line="276" w:lineRule="auto"/>
              <w:jc w:val="right"/>
              <w:rPr>
                <w:rFonts w:ascii="Arial" w:hAnsi="Arial" w:cs="Arial"/>
                <w:bCs/>
              </w:rPr>
            </w:pPr>
          </w:p>
        </w:tc>
        <w:tc>
          <w:tcPr>
            <w:tcW w:w="1575" w:type="dxa"/>
          </w:tcPr>
          <w:p w:rsidR="00213EA0" w:rsidRPr="007D120D" w:rsidRDefault="00DC63D4" w:rsidP="007D120D">
            <w:pPr>
              <w:spacing w:line="276" w:lineRule="auto"/>
              <w:jc w:val="right"/>
              <w:rPr>
                <w:rFonts w:ascii="Arial" w:hAnsi="Arial" w:cs="Arial"/>
              </w:rPr>
            </w:pPr>
            <w:r>
              <w:rPr>
                <w:rFonts w:ascii="Arial" w:hAnsi="Arial" w:cs="Arial"/>
              </w:rPr>
              <w:t>0,00</w:t>
            </w:r>
          </w:p>
        </w:tc>
      </w:tr>
      <w:tr w:rsidR="00357BA2" w:rsidRPr="007D120D" w:rsidTr="009F7CDA">
        <w:tc>
          <w:tcPr>
            <w:tcW w:w="3969" w:type="dxa"/>
          </w:tcPr>
          <w:p w:rsidR="00357BA2" w:rsidRPr="00DC63D4" w:rsidRDefault="00DC63D4" w:rsidP="003C6239">
            <w:pPr>
              <w:spacing w:line="276" w:lineRule="auto"/>
              <w:rPr>
                <w:rFonts w:ascii="Arial" w:hAnsi="Arial" w:cs="Arial"/>
                <w:sz w:val="20"/>
                <w:szCs w:val="20"/>
              </w:rPr>
            </w:pPr>
            <w:r w:rsidRPr="00DC63D4">
              <w:rPr>
                <w:rFonts w:ascii="Arial" w:hAnsi="Arial" w:cs="Arial"/>
                <w:sz w:val="20"/>
                <w:szCs w:val="20"/>
              </w:rPr>
              <w:t>Crédito Fiscal</w:t>
            </w:r>
          </w:p>
        </w:tc>
        <w:tc>
          <w:tcPr>
            <w:tcW w:w="1559" w:type="dxa"/>
          </w:tcPr>
          <w:p w:rsidR="00357BA2" w:rsidRPr="00DC63D4" w:rsidRDefault="00DC63D4" w:rsidP="007D120D">
            <w:pPr>
              <w:spacing w:line="276" w:lineRule="auto"/>
              <w:jc w:val="right"/>
              <w:rPr>
                <w:rFonts w:ascii="Arial" w:hAnsi="Arial" w:cs="Arial"/>
                <w:bCs/>
                <w:sz w:val="20"/>
                <w:szCs w:val="20"/>
              </w:rPr>
            </w:pPr>
            <w:r w:rsidRPr="00DC63D4">
              <w:rPr>
                <w:rFonts w:ascii="Arial" w:hAnsi="Arial" w:cs="Arial"/>
                <w:bCs/>
                <w:sz w:val="20"/>
                <w:szCs w:val="20"/>
              </w:rPr>
              <w:t>67.805.914,90</w:t>
            </w:r>
          </w:p>
        </w:tc>
        <w:tc>
          <w:tcPr>
            <w:tcW w:w="246" w:type="dxa"/>
          </w:tcPr>
          <w:p w:rsidR="00357BA2" w:rsidRPr="007D120D" w:rsidRDefault="00357BA2" w:rsidP="007D120D">
            <w:pPr>
              <w:spacing w:line="276" w:lineRule="auto"/>
              <w:jc w:val="right"/>
              <w:rPr>
                <w:rFonts w:ascii="Arial" w:hAnsi="Arial" w:cs="Arial"/>
                <w:bCs/>
              </w:rPr>
            </w:pPr>
          </w:p>
        </w:tc>
        <w:tc>
          <w:tcPr>
            <w:tcW w:w="1575" w:type="dxa"/>
          </w:tcPr>
          <w:p w:rsidR="00357BA2" w:rsidRPr="007D120D" w:rsidRDefault="00DC63D4" w:rsidP="007D120D">
            <w:pPr>
              <w:spacing w:line="276" w:lineRule="auto"/>
              <w:jc w:val="right"/>
              <w:rPr>
                <w:rFonts w:ascii="Arial" w:hAnsi="Arial" w:cs="Arial"/>
              </w:rPr>
            </w:pPr>
            <w:r>
              <w:rPr>
                <w:rFonts w:ascii="Arial" w:hAnsi="Arial" w:cs="Arial"/>
              </w:rPr>
              <w:t>0,00</w:t>
            </w:r>
          </w:p>
        </w:tc>
      </w:tr>
      <w:tr w:rsidR="00357BA2" w:rsidRPr="007D120D" w:rsidTr="009F7CDA">
        <w:tc>
          <w:tcPr>
            <w:tcW w:w="3969" w:type="dxa"/>
          </w:tcPr>
          <w:p w:rsidR="00357BA2" w:rsidRPr="007D120D" w:rsidRDefault="00357BA2" w:rsidP="007D120D">
            <w:pPr>
              <w:spacing w:line="276" w:lineRule="auto"/>
              <w:rPr>
                <w:rFonts w:ascii="Arial" w:hAnsi="Arial" w:cs="Arial"/>
              </w:rPr>
            </w:pPr>
            <w:r>
              <w:rPr>
                <w:rFonts w:ascii="Arial" w:hAnsi="Arial" w:cs="Arial"/>
              </w:rPr>
              <w:t xml:space="preserve"> TOTAL…………………</w:t>
            </w:r>
          </w:p>
        </w:tc>
        <w:tc>
          <w:tcPr>
            <w:tcW w:w="1559" w:type="dxa"/>
            <w:tcBorders>
              <w:top w:val="single" w:sz="4" w:space="0" w:color="auto"/>
              <w:bottom w:val="double" w:sz="4" w:space="0" w:color="auto"/>
            </w:tcBorders>
          </w:tcPr>
          <w:p w:rsidR="00357BA2" w:rsidRPr="007D120D" w:rsidRDefault="00DC63D4" w:rsidP="007D120D">
            <w:pPr>
              <w:spacing w:line="276" w:lineRule="auto"/>
              <w:jc w:val="right"/>
              <w:rPr>
                <w:rFonts w:ascii="Arial" w:hAnsi="Arial" w:cs="Arial"/>
                <w:b/>
                <w:bCs/>
              </w:rPr>
            </w:pPr>
            <w:r>
              <w:rPr>
                <w:rFonts w:ascii="Arial" w:hAnsi="Arial" w:cs="Arial"/>
                <w:bCs/>
              </w:rPr>
              <w:t>76.182.050,07</w:t>
            </w:r>
          </w:p>
        </w:tc>
        <w:tc>
          <w:tcPr>
            <w:tcW w:w="246" w:type="dxa"/>
          </w:tcPr>
          <w:p w:rsidR="00357BA2" w:rsidRPr="007D120D" w:rsidRDefault="00357BA2" w:rsidP="007D120D">
            <w:pPr>
              <w:spacing w:line="276" w:lineRule="auto"/>
              <w:jc w:val="right"/>
              <w:rPr>
                <w:rFonts w:ascii="Arial" w:hAnsi="Arial" w:cs="Arial"/>
                <w:bCs/>
              </w:rPr>
            </w:pPr>
          </w:p>
        </w:tc>
        <w:tc>
          <w:tcPr>
            <w:tcW w:w="1575" w:type="dxa"/>
            <w:tcBorders>
              <w:top w:val="single" w:sz="4" w:space="0" w:color="auto"/>
              <w:bottom w:val="double" w:sz="4" w:space="0" w:color="auto"/>
            </w:tcBorders>
          </w:tcPr>
          <w:p w:rsidR="00357BA2" w:rsidRPr="007D120D" w:rsidRDefault="00DC63D4" w:rsidP="00DC63D4">
            <w:pPr>
              <w:spacing w:line="276" w:lineRule="auto"/>
              <w:jc w:val="right"/>
              <w:rPr>
                <w:rFonts w:ascii="Arial" w:hAnsi="Arial" w:cs="Arial"/>
                <w:bCs/>
              </w:rPr>
            </w:pPr>
            <w:r>
              <w:rPr>
                <w:rFonts w:ascii="Arial" w:hAnsi="Arial" w:cs="Arial"/>
                <w:bCs/>
              </w:rPr>
              <w:t>0,00</w:t>
            </w:r>
          </w:p>
        </w:tc>
      </w:tr>
    </w:tbl>
    <w:p w:rsidR="00213EA0" w:rsidRPr="00880D03" w:rsidRDefault="00213EA0" w:rsidP="007D120D">
      <w:pPr>
        <w:spacing w:line="276" w:lineRule="auto"/>
        <w:jc w:val="both"/>
        <w:rPr>
          <w:b/>
        </w:rPr>
      </w:pPr>
    </w:p>
    <w:p w:rsidR="00213EA0" w:rsidRPr="007D120D" w:rsidRDefault="00213EA0" w:rsidP="007D120D">
      <w:pPr>
        <w:pBdr>
          <w:bottom w:val="single" w:sz="4" w:space="1" w:color="auto"/>
        </w:pBdr>
        <w:spacing w:line="276" w:lineRule="auto"/>
        <w:jc w:val="both"/>
        <w:rPr>
          <w:rFonts w:ascii="Arial" w:hAnsi="Arial" w:cs="Arial"/>
        </w:rPr>
      </w:pPr>
      <w:r w:rsidRPr="007D120D">
        <w:rPr>
          <w:rFonts w:ascii="Arial" w:hAnsi="Arial" w:cs="Arial"/>
          <w:b/>
        </w:rPr>
        <w:t xml:space="preserve">NOTA </w:t>
      </w:r>
      <w:r w:rsidR="005F2FD4">
        <w:rPr>
          <w:rFonts w:ascii="Arial" w:hAnsi="Arial" w:cs="Arial"/>
          <w:b/>
        </w:rPr>
        <w:t>3.4</w:t>
      </w:r>
      <w:r w:rsidRPr="007D120D">
        <w:rPr>
          <w:rFonts w:ascii="Arial" w:hAnsi="Arial" w:cs="Arial"/>
          <w:b/>
        </w:rPr>
        <w:t xml:space="preserve">– </w:t>
      </w:r>
      <w:r w:rsidRPr="007D120D">
        <w:rPr>
          <w:rFonts w:ascii="Arial" w:hAnsi="Arial" w:cs="Arial"/>
          <w:b/>
          <w:noProof/>
        </w:rPr>
        <w:t>PROPIEDADES</w:t>
      </w:r>
      <w:r w:rsidRPr="007D120D">
        <w:rPr>
          <w:rFonts w:ascii="Arial" w:hAnsi="Arial" w:cs="Arial"/>
          <w:b/>
        </w:rPr>
        <w:t xml:space="preserve"> Y EQUIPOS</w:t>
      </w:r>
    </w:p>
    <w:p w:rsidR="00213EA0" w:rsidRPr="007D120D" w:rsidRDefault="00213EA0" w:rsidP="007D120D">
      <w:pPr>
        <w:spacing w:line="276" w:lineRule="auto"/>
        <w:jc w:val="both"/>
        <w:rPr>
          <w:rFonts w:ascii="Arial" w:hAnsi="Arial" w:cs="Arial"/>
        </w:rPr>
      </w:pPr>
    </w:p>
    <w:p w:rsidR="00213EA0" w:rsidRPr="00935AEC" w:rsidRDefault="00213EA0" w:rsidP="00935AEC">
      <w:pPr>
        <w:pStyle w:val="Textoindependiente"/>
        <w:spacing w:line="276" w:lineRule="auto"/>
        <w:rPr>
          <w:rFonts w:ascii="Arial" w:hAnsi="Arial" w:cs="Arial"/>
          <w:color w:val="auto"/>
          <w:szCs w:val="24"/>
        </w:rPr>
      </w:pPr>
      <w:r w:rsidRPr="00935AEC">
        <w:rPr>
          <w:rFonts w:ascii="Arial" w:hAnsi="Arial" w:cs="Arial"/>
          <w:color w:val="auto"/>
          <w:szCs w:val="24"/>
        </w:rPr>
        <w:t xml:space="preserve">Las propiedades y equipos que se muestran en los balances generales al </w:t>
      </w:r>
      <w:r w:rsidRPr="00935AEC">
        <w:rPr>
          <w:rFonts w:ascii="Arial" w:hAnsi="Arial" w:cs="Arial"/>
          <w:bCs/>
          <w:color w:val="auto"/>
          <w:szCs w:val="24"/>
        </w:rPr>
        <w:t xml:space="preserve">31 de </w:t>
      </w:r>
      <w:r w:rsidR="00894D5B" w:rsidRPr="00935AEC">
        <w:rPr>
          <w:rFonts w:ascii="Arial" w:hAnsi="Arial" w:cs="Arial"/>
          <w:bCs/>
          <w:color w:val="auto"/>
          <w:szCs w:val="24"/>
        </w:rPr>
        <w:t>enero</w:t>
      </w:r>
      <w:r w:rsidRPr="00935AEC">
        <w:rPr>
          <w:rFonts w:ascii="Arial" w:hAnsi="Arial" w:cs="Arial"/>
          <w:color w:val="auto"/>
          <w:szCs w:val="24"/>
        </w:rPr>
        <w:t>, están conformadas como sigue:</w:t>
      </w:r>
    </w:p>
    <w:tbl>
      <w:tblPr>
        <w:tblW w:w="8220" w:type="dxa"/>
        <w:jc w:val="center"/>
        <w:tblCellMar>
          <w:top w:w="15" w:type="dxa"/>
          <w:left w:w="70" w:type="dxa"/>
          <w:bottom w:w="15" w:type="dxa"/>
          <w:right w:w="70" w:type="dxa"/>
        </w:tblCellMar>
        <w:tblLook w:val="04A0" w:firstRow="1" w:lastRow="0" w:firstColumn="1" w:lastColumn="0" w:noHBand="0" w:noVBand="1"/>
      </w:tblPr>
      <w:tblGrid>
        <w:gridCol w:w="3480"/>
        <w:gridCol w:w="1692"/>
        <w:gridCol w:w="1515"/>
        <w:gridCol w:w="1533"/>
      </w:tblGrid>
      <w:tr w:rsidR="00935AEC" w:rsidRPr="00935AEC" w:rsidTr="00935AEC">
        <w:trPr>
          <w:trHeight w:val="300"/>
          <w:jc w:val="center"/>
        </w:trPr>
        <w:tc>
          <w:tcPr>
            <w:tcW w:w="3480" w:type="dxa"/>
            <w:tcBorders>
              <w:bottom w:val="single" w:sz="4" w:space="0" w:color="auto"/>
              <w:right w:val="nil"/>
            </w:tcBorders>
            <w:noWrap/>
            <w:vAlign w:val="bottom"/>
          </w:tcPr>
          <w:p w:rsidR="00935AEC" w:rsidRPr="001F34B5" w:rsidRDefault="00935AEC" w:rsidP="00935AEC">
            <w:pPr>
              <w:suppressAutoHyphens w:val="0"/>
              <w:rPr>
                <w:rFonts w:ascii="Calibri" w:eastAsia="Times New Roman" w:hAnsi="Calibri"/>
                <w:b/>
                <w:sz w:val="22"/>
                <w:szCs w:val="22"/>
                <w:lang w:val="es-VE" w:eastAsia="es-VE"/>
              </w:rPr>
            </w:pPr>
            <w:r w:rsidRPr="001F34B5">
              <w:rPr>
                <w:rFonts w:ascii="Calibri" w:eastAsia="Times New Roman" w:hAnsi="Calibri"/>
                <w:b/>
                <w:sz w:val="22"/>
                <w:szCs w:val="22"/>
                <w:lang w:val="es-VE" w:eastAsia="es-VE"/>
              </w:rPr>
              <w:t>Propiedades, Plantas y Equipos</w:t>
            </w:r>
          </w:p>
        </w:tc>
        <w:tc>
          <w:tcPr>
            <w:tcW w:w="1692" w:type="dxa"/>
            <w:tcBorders>
              <w:bottom w:val="single" w:sz="4" w:space="0" w:color="auto"/>
            </w:tcBorders>
            <w:vAlign w:val="bottom"/>
          </w:tcPr>
          <w:p w:rsidR="00935AEC" w:rsidRPr="001F34B5" w:rsidRDefault="00935AEC" w:rsidP="00935AEC">
            <w:pPr>
              <w:suppressAutoHyphens w:val="0"/>
              <w:jc w:val="center"/>
              <w:rPr>
                <w:rFonts w:ascii="Calibri" w:hAnsi="Calibri"/>
                <w:b/>
                <w:sz w:val="22"/>
                <w:szCs w:val="22"/>
              </w:rPr>
            </w:pPr>
            <w:r w:rsidRPr="001F34B5">
              <w:rPr>
                <w:rFonts w:ascii="Calibri" w:hAnsi="Calibri"/>
                <w:b/>
                <w:sz w:val="22"/>
                <w:szCs w:val="22"/>
              </w:rPr>
              <w:t>Costo de adquisición</w:t>
            </w:r>
          </w:p>
        </w:tc>
        <w:tc>
          <w:tcPr>
            <w:tcW w:w="1515" w:type="dxa"/>
            <w:tcBorders>
              <w:bottom w:val="single" w:sz="4" w:space="0" w:color="auto"/>
            </w:tcBorders>
            <w:vAlign w:val="bottom"/>
          </w:tcPr>
          <w:p w:rsidR="00935AEC" w:rsidRPr="001F34B5" w:rsidRDefault="00935AEC" w:rsidP="00935AEC">
            <w:pPr>
              <w:suppressAutoHyphens w:val="0"/>
              <w:jc w:val="center"/>
              <w:rPr>
                <w:rFonts w:ascii="Calibri" w:hAnsi="Calibri"/>
                <w:b/>
                <w:sz w:val="22"/>
                <w:szCs w:val="22"/>
              </w:rPr>
            </w:pPr>
            <w:r w:rsidRPr="001F34B5">
              <w:rPr>
                <w:rFonts w:ascii="Calibri" w:hAnsi="Calibri"/>
                <w:b/>
                <w:sz w:val="22"/>
                <w:szCs w:val="22"/>
              </w:rPr>
              <w:t>Depreciación Acumulada</w:t>
            </w:r>
          </w:p>
        </w:tc>
        <w:tc>
          <w:tcPr>
            <w:tcW w:w="1533" w:type="dxa"/>
            <w:tcBorders>
              <w:bottom w:val="single" w:sz="4" w:space="0" w:color="auto"/>
            </w:tcBorders>
            <w:vAlign w:val="bottom"/>
          </w:tcPr>
          <w:p w:rsidR="00935AEC" w:rsidRPr="001F34B5" w:rsidRDefault="00935AEC" w:rsidP="00935AEC">
            <w:pPr>
              <w:suppressAutoHyphens w:val="0"/>
              <w:jc w:val="center"/>
              <w:rPr>
                <w:rFonts w:ascii="Calibri" w:hAnsi="Calibri"/>
                <w:b/>
                <w:sz w:val="22"/>
                <w:szCs w:val="22"/>
              </w:rPr>
            </w:pPr>
            <w:r w:rsidRPr="001F34B5">
              <w:rPr>
                <w:rFonts w:ascii="Calibri" w:hAnsi="Calibri"/>
                <w:b/>
                <w:sz w:val="22"/>
                <w:szCs w:val="22"/>
              </w:rPr>
              <w:t>Costo Neto</w:t>
            </w:r>
          </w:p>
        </w:tc>
      </w:tr>
      <w:tr w:rsidR="00935AEC" w:rsidRPr="00935AEC" w:rsidTr="00935AEC">
        <w:trPr>
          <w:trHeight w:val="300"/>
          <w:jc w:val="center"/>
        </w:trPr>
        <w:tc>
          <w:tcPr>
            <w:tcW w:w="3480" w:type="dxa"/>
            <w:tcBorders>
              <w:top w:val="single" w:sz="4" w:space="0" w:color="auto"/>
              <w:right w:val="nil"/>
            </w:tcBorders>
            <w:noWrap/>
            <w:vAlign w:val="bottom"/>
            <w:hideMark/>
          </w:tcPr>
          <w:p w:rsidR="00251E58" w:rsidRPr="00DB25D8" w:rsidRDefault="00251E58" w:rsidP="00935AEC">
            <w:pPr>
              <w:suppressAutoHyphens w:val="0"/>
              <w:rPr>
                <w:rFonts w:ascii="Calibri" w:eastAsia="Times New Roman" w:hAnsi="Calibri"/>
                <w:sz w:val="22"/>
                <w:szCs w:val="22"/>
                <w:lang w:val="es-VE" w:eastAsia="es-VE"/>
              </w:rPr>
            </w:pPr>
            <w:r w:rsidRPr="00DB25D8">
              <w:rPr>
                <w:rFonts w:ascii="Calibri" w:eastAsia="Times New Roman" w:hAnsi="Calibri"/>
                <w:sz w:val="22"/>
                <w:szCs w:val="22"/>
                <w:lang w:val="es-VE" w:eastAsia="es-VE"/>
              </w:rPr>
              <w:t>Mobiliario y equipos de local</w:t>
            </w:r>
          </w:p>
        </w:tc>
        <w:tc>
          <w:tcPr>
            <w:tcW w:w="1692" w:type="dxa"/>
            <w:tcBorders>
              <w:top w:val="single" w:sz="4" w:space="0" w:color="auto"/>
            </w:tcBorders>
            <w:vAlign w:val="bottom"/>
          </w:tcPr>
          <w:p w:rsidR="00251E58" w:rsidRPr="00935AEC" w:rsidRDefault="00251E58" w:rsidP="00935AEC">
            <w:pPr>
              <w:suppressAutoHyphens w:val="0"/>
              <w:jc w:val="right"/>
              <w:rPr>
                <w:rFonts w:ascii="Calibri" w:hAnsi="Calibri"/>
                <w:sz w:val="22"/>
                <w:szCs w:val="22"/>
                <w:lang w:val="es-VE" w:eastAsia="es-VE"/>
              </w:rPr>
            </w:pPr>
            <w:r w:rsidRPr="00935AEC">
              <w:rPr>
                <w:rFonts w:ascii="Calibri" w:hAnsi="Calibri"/>
                <w:sz w:val="22"/>
                <w:szCs w:val="22"/>
              </w:rPr>
              <w:t xml:space="preserve"> 642.783.855,15 </w:t>
            </w:r>
          </w:p>
        </w:tc>
        <w:tc>
          <w:tcPr>
            <w:tcW w:w="1515" w:type="dxa"/>
            <w:tcBorders>
              <w:top w:val="single" w:sz="4" w:space="0" w:color="auto"/>
            </w:tcBorders>
            <w:vAlign w:val="bottom"/>
          </w:tcPr>
          <w:p w:rsidR="00251E58" w:rsidRPr="00935AEC" w:rsidRDefault="00251E58" w:rsidP="00935AEC">
            <w:pPr>
              <w:suppressAutoHyphens w:val="0"/>
              <w:jc w:val="right"/>
              <w:rPr>
                <w:rFonts w:ascii="Calibri" w:hAnsi="Calibri"/>
                <w:sz w:val="22"/>
                <w:szCs w:val="22"/>
                <w:lang w:val="es-VE" w:eastAsia="es-VE"/>
              </w:rPr>
            </w:pPr>
            <w:r w:rsidRPr="00935AEC">
              <w:rPr>
                <w:rFonts w:ascii="Calibri" w:hAnsi="Calibri"/>
                <w:sz w:val="22"/>
                <w:szCs w:val="22"/>
              </w:rPr>
              <w:t>-47.161.831,29</w:t>
            </w:r>
          </w:p>
        </w:tc>
        <w:tc>
          <w:tcPr>
            <w:tcW w:w="1533" w:type="dxa"/>
            <w:tcBorders>
              <w:top w:val="single" w:sz="4" w:space="0" w:color="auto"/>
            </w:tcBorders>
            <w:vAlign w:val="bottom"/>
          </w:tcPr>
          <w:p w:rsidR="00251E58" w:rsidRPr="00935AEC" w:rsidRDefault="00251E58" w:rsidP="00935AEC">
            <w:pPr>
              <w:suppressAutoHyphens w:val="0"/>
              <w:jc w:val="right"/>
              <w:rPr>
                <w:rFonts w:ascii="Calibri" w:hAnsi="Calibri"/>
                <w:sz w:val="22"/>
                <w:szCs w:val="22"/>
                <w:lang w:val="es-VE" w:eastAsia="es-VE"/>
              </w:rPr>
            </w:pPr>
            <w:r w:rsidRPr="00935AEC">
              <w:rPr>
                <w:rFonts w:ascii="Calibri" w:hAnsi="Calibri"/>
                <w:sz w:val="22"/>
                <w:szCs w:val="22"/>
              </w:rPr>
              <w:t>595.622.023,86</w:t>
            </w:r>
          </w:p>
        </w:tc>
      </w:tr>
      <w:tr w:rsidR="00935AEC" w:rsidRPr="00935AEC" w:rsidTr="00935AEC">
        <w:trPr>
          <w:trHeight w:val="300"/>
          <w:jc w:val="center"/>
        </w:trPr>
        <w:tc>
          <w:tcPr>
            <w:tcW w:w="3480" w:type="dxa"/>
            <w:tcBorders>
              <w:right w:val="nil"/>
            </w:tcBorders>
            <w:noWrap/>
            <w:vAlign w:val="bottom"/>
            <w:hideMark/>
          </w:tcPr>
          <w:p w:rsidR="00251E58" w:rsidRPr="00DB25D8" w:rsidRDefault="00251E58" w:rsidP="00935AEC">
            <w:pPr>
              <w:suppressAutoHyphens w:val="0"/>
              <w:rPr>
                <w:rFonts w:ascii="Calibri" w:eastAsia="Times New Roman" w:hAnsi="Calibri"/>
                <w:sz w:val="22"/>
                <w:szCs w:val="22"/>
                <w:lang w:val="es-VE" w:eastAsia="es-VE"/>
              </w:rPr>
            </w:pPr>
            <w:r w:rsidRPr="00DB25D8">
              <w:rPr>
                <w:rFonts w:ascii="Calibri" w:eastAsia="Times New Roman" w:hAnsi="Calibri"/>
                <w:sz w:val="22"/>
                <w:szCs w:val="22"/>
                <w:lang w:val="es-VE" w:eastAsia="es-VE"/>
              </w:rPr>
              <w:t>Mobiliario y equipos de oficina</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 xml:space="preserve"> 8.626.070,62 </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-519.220,45</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8.106.850,17</w:t>
            </w:r>
          </w:p>
        </w:tc>
      </w:tr>
      <w:tr w:rsidR="00935AEC" w:rsidRPr="00935AEC" w:rsidTr="00935AEC">
        <w:trPr>
          <w:trHeight w:val="300"/>
          <w:jc w:val="center"/>
        </w:trPr>
        <w:tc>
          <w:tcPr>
            <w:tcW w:w="3480" w:type="dxa"/>
            <w:tcBorders>
              <w:right w:val="nil"/>
            </w:tcBorders>
            <w:noWrap/>
            <w:vAlign w:val="bottom"/>
            <w:hideMark/>
          </w:tcPr>
          <w:p w:rsidR="00251E58" w:rsidRPr="00DB25D8" w:rsidRDefault="00251E58" w:rsidP="00935AEC">
            <w:pPr>
              <w:suppressAutoHyphens w:val="0"/>
              <w:rPr>
                <w:rFonts w:ascii="Calibri" w:eastAsia="Times New Roman" w:hAnsi="Calibri"/>
                <w:sz w:val="22"/>
                <w:szCs w:val="22"/>
                <w:lang w:val="es-VE" w:eastAsia="es-VE"/>
              </w:rPr>
            </w:pPr>
            <w:r w:rsidRPr="00DB25D8">
              <w:rPr>
                <w:rFonts w:ascii="Calibri" w:eastAsia="Times New Roman" w:hAnsi="Calibri"/>
                <w:sz w:val="22"/>
                <w:szCs w:val="22"/>
                <w:lang w:val="es-VE" w:eastAsia="es-VE"/>
              </w:rPr>
              <w:t>Equipos de Computación</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 xml:space="preserve"> 1.597.000,00 </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-80.635,00</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1.516.365,00</w:t>
            </w:r>
          </w:p>
        </w:tc>
      </w:tr>
      <w:tr w:rsidR="00935AEC" w:rsidRPr="00935AEC" w:rsidTr="00935AEC">
        <w:trPr>
          <w:trHeight w:val="300"/>
          <w:jc w:val="center"/>
        </w:trPr>
        <w:tc>
          <w:tcPr>
            <w:tcW w:w="3480" w:type="dxa"/>
            <w:tcBorders>
              <w:right w:val="nil"/>
            </w:tcBorders>
            <w:noWrap/>
            <w:vAlign w:val="bottom"/>
            <w:hideMark/>
          </w:tcPr>
          <w:p w:rsidR="00251E58" w:rsidRPr="00DB25D8" w:rsidRDefault="00251E58" w:rsidP="00935AEC">
            <w:pPr>
              <w:suppressAutoHyphens w:val="0"/>
              <w:rPr>
                <w:rFonts w:ascii="Calibri" w:eastAsia="Times New Roman" w:hAnsi="Calibri"/>
                <w:sz w:val="22"/>
                <w:szCs w:val="22"/>
                <w:lang w:val="es-VE" w:eastAsia="es-VE"/>
              </w:rPr>
            </w:pPr>
            <w:r w:rsidRPr="00DB25D8">
              <w:rPr>
                <w:rFonts w:ascii="Calibri" w:eastAsia="Times New Roman" w:hAnsi="Calibri"/>
                <w:sz w:val="22"/>
                <w:szCs w:val="22"/>
                <w:lang w:val="es-VE" w:eastAsia="es-VE"/>
              </w:rPr>
              <w:t xml:space="preserve">Equipos de </w:t>
            </w:r>
            <w:r w:rsidR="00935AEC" w:rsidRPr="00DB25D8">
              <w:rPr>
                <w:rFonts w:ascii="Calibri" w:eastAsia="Times New Roman" w:hAnsi="Calibri"/>
                <w:sz w:val="22"/>
                <w:szCs w:val="22"/>
                <w:lang w:val="es-VE" w:eastAsia="es-VE"/>
              </w:rPr>
              <w:t>electricidad</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 xml:space="preserve"> 41.599.319,49 </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-3.949.758,34</w:t>
            </w:r>
          </w:p>
        </w:tc>
        <w:tc>
          <w:tcPr>
            <w:tcW w:w="0" w:type="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37.649.561,15</w:t>
            </w:r>
          </w:p>
        </w:tc>
      </w:tr>
      <w:tr w:rsidR="00935AEC" w:rsidRPr="00935AEC" w:rsidTr="001F34B5">
        <w:trPr>
          <w:trHeight w:val="300"/>
          <w:jc w:val="center"/>
        </w:trPr>
        <w:tc>
          <w:tcPr>
            <w:tcW w:w="3480" w:type="dxa"/>
            <w:tcBorders>
              <w:right w:val="nil"/>
            </w:tcBorders>
            <w:noWrap/>
            <w:vAlign w:val="bottom"/>
            <w:hideMark/>
          </w:tcPr>
          <w:p w:rsidR="00251E58" w:rsidRPr="00DB25D8" w:rsidRDefault="00251E58" w:rsidP="00935AEC">
            <w:pPr>
              <w:suppressAutoHyphens w:val="0"/>
              <w:rPr>
                <w:rFonts w:ascii="Calibri" w:eastAsia="Times New Roman" w:hAnsi="Calibri"/>
                <w:sz w:val="22"/>
                <w:szCs w:val="22"/>
                <w:lang w:val="es-VE" w:eastAsia="es-VE"/>
              </w:rPr>
            </w:pPr>
            <w:r w:rsidRPr="00DB25D8">
              <w:rPr>
                <w:rFonts w:ascii="Calibri" w:eastAsia="Times New Roman" w:hAnsi="Calibri"/>
                <w:sz w:val="22"/>
                <w:szCs w:val="22"/>
                <w:lang w:val="es-VE" w:eastAsia="es-VE"/>
              </w:rPr>
              <w:t>Herramientas</w:t>
            </w:r>
          </w:p>
        </w:tc>
        <w:tc>
          <w:tcPr>
            <w:tcW w:w="0" w:type="auto"/>
            <w:tcBorders>
              <w:bottom w:val="single" w:sz="4" w:space="0" w:color="auto"/>
            </w:tcBorders>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 xml:space="preserve"> 47.321,40 </w:t>
            </w:r>
          </w:p>
        </w:tc>
        <w:tc>
          <w:tcPr>
            <w:tcW w:w="0" w:type="auto"/>
            <w:tcBorders>
              <w:bottom w:val="single" w:sz="4" w:space="0" w:color="auto"/>
            </w:tcBorders>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-3.627,98</w:t>
            </w:r>
          </w:p>
        </w:tc>
        <w:tc>
          <w:tcPr>
            <w:tcW w:w="0" w:type="auto"/>
            <w:tcBorders>
              <w:bottom w:val="single" w:sz="4" w:space="0" w:color="auto"/>
            </w:tcBorders>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43.693,42</w:t>
            </w:r>
          </w:p>
        </w:tc>
      </w:tr>
      <w:tr w:rsidR="00935AEC" w:rsidRPr="00DB25D8" w:rsidTr="001F34B5">
        <w:trPr>
          <w:trHeight w:val="300"/>
          <w:jc w:val="center"/>
        </w:trPr>
        <w:tc>
          <w:tcPr>
            <w:tcW w:w="3480" w:type="dxa"/>
            <w:tcBorders>
              <w:bottom w:val="nil"/>
              <w:right w:val="nil"/>
            </w:tcBorders>
            <w:noWrap/>
            <w:vAlign w:val="bottom"/>
            <w:hideMark/>
          </w:tcPr>
          <w:p w:rsidR="00251E58" w:rsidRPr="00DB25D8" w:rsidRDefault="00251E58" w:rsidP="00935AEC">
            <w:pPr>
              <w:suppressAutoHyphens w:val="0"/>
              <w:rPr>
                <w:rFonts w:ascii="Calibri" w:eastAsia="Times New Roman" w:hAnsi="Calibri"/>
                <w:sz w:val="22"/>
                <w:szCs w:val="22"/>
                <w:lang w:val="es-VE" w:eastAsia="es-VE"/>
              </w:rPr>
            </w:pPr>
          </w:p>
        </w:tc>
        <w:tc>
          <w:tcPr>
            <w:tcW w:w="0" w:type="auto"/>
            <w:tcBorders>
              <w:top w:val="single" w:sz="4" w:space="0" w:color="auto"/>
              <w:bottom w:val="single" w:sz="4" w:space="0" w:color="auto"/>
            </w:tcBorders>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 xml:space="preserve"> 694.653.566,66 </w:t>
            </w:r>
          </w:p>
        </w:tc>
        <w:tc>
          <w:tcPr>
            <w:tcW w:w="0" w:type="auto"/>
            <w:tcBorders>
              <w:top w:val="single" w:sz="4" w:space="0" w:color="auto"/>
              <w:bottom w:val="single" w:sz="4" w:space="0" w:color="auto"/>
            </w:tcBorders>
            <w:vAlign w:val="bottom"/>
          </w:tcPr>
          <w:p w:rsidR="00251E58" w:rsidRPr="00935AEC" w:rsidRDefault="00251E58" w:rsidP="00935AEC">
            <w:pPr>
              <w:jc w:val="center"/>
              <w:rPr>
                <w:rFonts w:ascii="Calibri" w:hAnsi="Calibri"/>
                <w:sz w:val="22"/>
                <w:szCs w:val="22"/>
              </w:rPr>
            </w:pPr>
            <w:r w:rsidRPr="00935AEC">
              <w:rPr>
                <w:rFonts w:ascii="Calibri" w:hAnsi="Calibri"/>
                <w:sz w:val="22"/>
                <w:szCs w:val="22"/>
              </w:rPr>
              <w:t>-51.715.073,06</w:t>
            </w:r>
          </w:p>
        </w:tc>
        <w:tc>
          <w:tcPr>
            <w:tcW w:w="0" w:type="auto"/>
            <w:tcBorders>
              <w:top w:val="single" w:sz="4" w:space="0" w:color="auto"/>
              <w:bottom w:val="single" w:sz="4" w:space="0" w:color="auto"/>
            </w:tcBorders>
            <w:shd w:val="clear" w:color="auto" w:fill="auto"/>
            <w:vAlign w:val="bottom"/>
          </w:tcPr>
          <w:p w:rsidR="00251E58" w:rsidRPr="00935AEC" w:rsidRDefault="00251E58" w:rsidP="00935AEC">
            <w:pPr>
              <w:jc w:val="right"/>
              <w:rPr>
                <w:rFonts w:ascii="Calibri" w:hAnsi="Calibri"/>
                <w:sz w:val="22"/>
                <w:szCs w:val="22"/>
              </w:rPr>
            </w:pPr>
            <w:r w:rsidRPr="00935AEC">
              <w:rPr>
                <w:rFonts w:ascii="Calibri" w:hAnsi="Calibri"/>
                <w:sz w:val="22"/>
                <w:szCs w:val="22"/>
              </w:rPr>
              <w:t>642.938.493,60</w:t>
            </w:r>
          </w:p>
        </w:tc>
      </w:tr>
    </w:tbl>
    <w:p w:rsidR="00DB25D8" w:rsidRPr="00935AEC" w:rsidRDefault="00DB25D8" w:rsidP="00935AEC">
      <w:pPr>
        <w:pStyle w:val="Textoindependiente"/>
        <w:spacing w:line="276" w:lineRule="auto"/>
        <w:rPr>
          <w:rFonts w:ascii="Arial" w:hAnsi="Arial" w:cs="Arial"/>
          <w:color w:val="auto"/>
          <w:szCs w:val="24"/>
        </w:rPr>
      </w:pPr>
    </w:p>
    <w:tbl>
      <w:tblPr>
        <w:tblW w:w="8220" w:type="dxa"/>
        <w:jc w:val="center"/>
        <w:tblCellMar>
          <w:top w:w="15" w:type="dxa"/>
          <w:left w:w="70" w:type="dxa"/>
          <w:bottom w:w="15" w:type="dxa"/>
          <w:right w:w="70" w:type="dxa"/>
        </w:tblCellMar>
        <w:tblLook w:val="04A0" w:firstRow="1" w:lastRow="0" w:firstColumn="1" w:lastColumn="0" w:noHBand="0" w:noVBand="1"/>
      </w:tblPr>
      <w:tblGrid>
        <w:gridCol w:w="3480"/>
        <w:gridCol w:w="1692"/>
        <w:gridCol w:w="1515"/>
        <w:gridCol w:w="1533"/>
      </w:tblGrid>
      <w:tr w:rsidR="00B92B71" w:rsidRPr="00935AEC" w:rsidTr="00D12236">
        <w:trPr>
          <w:trHeight w:val="300"/>
          <w:jc w:val="center"/>
        </w:trPr>
        <w:tc>
          <w:tcPr>
            <w:tcW w:w="3480" w:type="dxa"/>
            <w:tcBorders>
              <w:bottom w:val="single" w:sz="4" w:space="0" w:color="auto"/>
              <w:right w:val="nil"/>
            </w:tcBorders>
            <w:noWrap/>
            <w:vAlign w:val="bottom"/>
          </w:tcPr>
          <w:p w:rsidR="00B92B71" w:rsidRPr="001F34B5" w:rsidRDefault="00DC2A99" w:rsidP="00D12236">
            <w:pPr>
              <w:suppressAutoHyphens w:val="0"/>
              <w:rPr>
                <w:rFonts w:ascii="Calibri" w:eastAsia="Times New Roman" w:hAnsi="Calibri"/>
                <w:b/>
                <w:sz w:val="22"/>
                <w:szCs w:val="22"/>
                <w:lang w:val="es-VE" w:eastAsia="es-VE"/>
              </w:rPr>
            </w:pPr>
            <w:r>
              <w:rPr>
                <w:rFonts w:ascii="Calibri" w:eastAsia="Times New Roman" w:hAnsi="Calibri"/>
                <w:b/>
                <w:sz w:val="22"/>
                <w:szCs w:val="22"/>
                <w:lang w:val="es-VE" w:eastAsia="es-VE"/>
              </w:rPr>
              <w:t>Construcciones en proceso</w:t>
            </w:r>
            <w:r w:rsidR="00B92B71">
              <w:rPr>
                <w:rFonts w:ascii="Calibri" w:eastAsia="Times New Roman" w:hAnsi="Calibri"/>
                <w:b/>
                <w:sz w:val="22"/>
                <w:szCs w:val="22"/>
                <w:lang w:val="es-VE" w:eastAsia="es-VE"/>
              </w:rPr>
              <w:t xml:space="preserve"> </w:t>
            </w:r>
          </w:p>
        </w:tc>
        <w:tc>
          <w:tcPr>
            <w:tcW w:w="1692" w:type="dxa"/>
            <w:tcBorders>
              <w:bottom w:val="single" w:sz="4" w:space="0" w:color="auto"/>
            </w:tcBorders>
            <w:vAlign w:val="bottom"/>
          </w:tcPr>
          <w:p w:rsidR="00B92B71" w:rsidRPr="001F34B5" w:rsidRDefault="00B92B71" w:rsidP="00D12236">
            <w:pPr>
              <w:suppressAutoHyphens w:val="0"/>
              <w:jc w:val="center"/>
              <w:rPr>
                <w:rFonts w:ascii="Calibri" w:hAnsi="Calibri"/>
                <w:b/>
                <w:sz w:val="22"/>
                <w:szCs w:val="22"/>
              </w:rPr>
            </w:pPr>
            <w:r w:rsidRPr="001F34B5">
              <w:rPr>
                <w:rFonts w:ascii="Calibri" w:hAnsi="Calibri"/>
                <w:b/>
                <w:sz w:val="22"/>
                <w:szCs w:val="22"/>
              </w:rPr>
              <w:t>Costo de adquisición</w:t>
            </w:r>
          </w:p>
        </w:tc>
        <w:tc>
          <w:tcPr>
            <w:tcW w:w="1515" w:type="dxa"/>
            <w:tcBorders>
              <w:bottom w:val="single" w:sz="4" w:space="0" w:color="auto"/>
            </w:tcBorders>
            <w:vAlign w:val="bottom"/>
          </w:tcPr>
          <w:p w:rsidR="00B92B71" w:rsidRPr="001F34B5" w:rsidRDefault="00B92B71" w:rsidP="00D12236">
            <w:pPr>
              <w:suppressAutoHyphens w:val="0"/>
              <w:jc w:val="center"/>
              <w:rPr>
                <w:rFonts w:ascii="Calibri" w:hAnsi="Calibri"/>
                <w:b/>
                <w:sz w:val="22"/>
                <w:szCs w:val="22"/>
              </w:rPr>
            </w:pPr>
            <w:r w:rsidRPr="001F34B5">
              <w:rPr>
                <w:rFonts w:ascii="Calibri" w:hAnsi="Calibri"/>
                <w:b/>
                <w:sz w:val="22"/>
                <w:szCs w:val="22"/>
              </w:rPr>
              <w:t>Depreciación Acumulada</w:t>
            </w:r>
          </w:p>
        </w:tc>
        <w:tc>
          <w:tcPr>
            <w:tcW w:w="1533" w:type="dxa"/>
            <w:tcBorders>
              <w:bottom w:val="single" w:sz="4" w:space="0" w:color="auto"/>
            </w:tcBorders>
            <w:vAlign w:val="bottom"/>
          </w:tcPr>
          <w:p w:rsidR="00B92B71" w:rsidRPr="001F34B5" w:rsidRDefault="00B92B71" w:rsidP="00D12236">
            <w:pPr>
              <w:suppressAutoHyphens w:val="0"/>
              <w:jc w:val="center"/>
              <w:rPr>
                <w:rFonts w:ascii="Calibri" w:hAnsi="Calibri"/>
                <w:b/>
                <w:sz w:val="22"/>
                <w:szCs w:val="22"/>
              </w:rPr>
            </w:pPr>
            <w:r w:rsidRPr="001F34B5">
              <w:rPr>
                <w:rFonts w:ascii="Calibri" w:hAnsi="Calibri"/>
                <w:b/>
                <w:sz w:val="22"/>
                <w:szCs w:val="22"/>
              </w:rPr>
              <w:t>Costo Neto</w:t>
            </w:r>
          </w:p>
        </w:tc>
      </w:tr>
      <w:tr w:rsidR="00A2671E" w:rsidRPr="00935AEC" w:rsidTr="00B92B71">
        <w:trPr>
          <w:trHeight w:val="300"/>
          <w:jc w:val="center"/>
        </w:trPr>
        <w:tc>
          <w:tcPr>
            <w:tcW w:w="3480" w:type="dxa"/>
            <w:tcBorders>
              <w:right w:val="nil"/>
            </w:tcBorders>
            <w:noWrap/>
            <w:vAlign w:val="bottom"/>
          </w:tcPr>
          <w:p w:rsidR="00A2671E" w:rsidRDefault="00A2671E" w:rsidP="00A2671E">
            <w:pPr>
              <w:suppressAutoHyphens w:val="0"/>
              <w:jc w:val="right"/>
              <w:rPr>
                <w:rFonts w:ascii="Arial" w:hAnsi="Arial" w:cs="Arial"/>
                <w:sz w:val="20"/>
                <w:szCs w:val="20"/>
                <w:lang w:val="es-VE" w:eastAsia="es-VE"/>
              </w:rPr>
            </w:pPr>
            <w:r>
              <w:rPr>
                <w:rFonts w:ascii="Arial" w:hAnsi="Arial" w:cs="Arial"/>
                <w:sz w:val="20"/>
                <w:szCs w:val="20"/>
              </w:rPr>
              <w:t>jun-16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43,693,103.25</w:t>
            </w:r>
          </w:p>
        </w:tc>
        <w:tc>
          <w:tcPr>
            <w:tcW w:w="0" w:type="auto"/>
            <w:vAlign w:val="bottom"/>
          </w:tcPr>
          <w:p w:rsidR="00A2671E" w:rsidRDefault="00A2671E" w:rsidP="00A2671E">
            <w:pPr>
              <w:suppressAutoHyphens w:val="0"/>
              <w:jc w:val="right"/>
              <w:rPr>
                <w:rFonts w:ascii="Arial" w:hAnsi="Arial" w:cs="Arial"/>
                <w:sz w:val="20"/>
                <w:szCs w:val="20"/>
                <w:lang w:val="es-VE" w:eastAsia="es-VE"/>
              </w:rPr>
            </w:pPr>
            <w:r>
              <w:rPr>
                <w:rFonts w:ascii="Arial" w:hAnsi="Arial" w:cs="Arial"/>
                <w:sz w:val="20"/>
                <w:szCs w:val="20"/>
              </w:rPr>
              <w:t>2,257,097.69</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 xml:space="preserve">41,436,005.56 </w:t>
            </w:r>
          </w:p>
        </w:tc>
      </w:tr>
      <w:tr w:rsidR="00A2671E" w:rsidRPr="00935AEC" w:rsidTr="00B92B71">
        <w:trPr>
          <w:trHeight w:val="300"/>
          <w:jc w:val="center"/>
        </w:trPr>
        <w:tc>
          <w:tcPr>
            <w:tcW w:w="3480" w:type="dxa"/>
            <w:tcBorders>
              <w:right w:val="nil"/>
            </w:tcBorders>
            <w:noWrap/>
            <w:vAlign w:val="bottom"/>
          </w:tcPr>
          <w:p w:rsidR="00A2671E" w:rsidRDefault="00A2671E" w:rsidP="00A2671E">
            <w:pPr>
              <w:jc w:val="right"/>
              <w:rPr>
                <w:rFonts w:ascii="Arial" w:hAnsi="Arial" w:cs="Arial"/>
                <w:sz w:val="20"/>
                <w:szCs w:val="20"/>
              </w:rPr>
            </w:pPr>
            <w:r>
              <w:rPr>
                <w:rFonts w:ascii="Arial" w:hAnsi="Arial" w:cs="Arial"/>
                <w:sz w:val="20"/>
                <w:szCs w:val="20"/>
              </w:rPr>
              <w:t>jul-16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56,449,633.27</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2,822,481.66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 xml:space="preserve">53,627,151.61 </w:t>
            </w:r>
          </w:p>
        </w:tc>
      </w:tr>
      <w:tr w:rsidR="00A2671E" w:rsidRPr="00935AEC" w:rsidTr="00B92B71">
        <w:trPr>
          <w:trHeight w:val="300"/>
          <w:jc w:val="center"/>
        </w:trPr>
        <w:tc>
          <w:tcPr>
            <w:tcW w:w="3480" w:type="dxa"/>
            <w:tcBorders>
              <w:right w:val="nil"/>
            </w:tcBorders>
            <w:noWrap/>
            <w:vAlign w:val="bottom"/>
          </w:tcPr>
          <w:p w:rsidR="00A2671E" w:rsidRDefault="00A2671E" w:rsidP="00A2671E">
            <w:pPr>
              <w:jc w:val="right"/>
              <w:rPr>
                <w:rFonts w:ascii="Arial" w:hAnsi="Arial" w:cs="Arial"/>
                <w:sz w:val="20"/>
                <w:szCs w:val="20"/>
              </w:rPr>
            </w:pPr>
            <w:r>
              <w:rPr>
                <w:rFonts w:ascii="Arial" w:hAnsi="Arial" w:cs="Arial"/>
                <w:sz w:val="20"/>
                <w:szCs w:val="20"/>
              </w:rPr>
              <w:t>ago-16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40,483,355.32</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1,686,806.47</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 xml:space="preserve">38,796,548.85 </w:t>
            </w:r>
          </w:p>
        </w:tc>
      </w:tr>
      <w:tr w:rsidR="00A2671E" w:rsidRPr="00935AEC" w:rsidTr="00B92B71">
        <w:trPr>
          <w:trHeight w:val="300"/>
          <w:jc w:val="center"/>
        </w:trPr>
        <w:tc>
          <w:tcPr>
            <w:tcW w:w="3480" w:type="dxa"/>
            <w:tcBorders>
              <w:right w:val="nil"/>
            </w:tcBorders>
            <w:noWrap/>
            <w:vAlign w:val="bottom"/>
          </w:tcPr>
          <w:p w:rsidR="00A2671E" w:rsidRDefault="00A2671E" w:rsidP="00A2671E">
            <w:pPr>
              <w:jc w:val="right"/>
              <w:rPr>
                <w:rFonts w:ascii="Arial" w:hAnsi="Arial" w:cs="Arial"/>
                <w:sz w:val="20"/>
                <w:szCs w:val="20"/>
              </w:rPr>
            </w:pPr>
            <w:r>
              <w:rPr>
                <w:rFonts w:ascii="Arial" w:hAnsi="Arial" w:cs="Arial"/>
                <w:sz w:val="20"/>
                <w:szCs w:val="20"/>
              </w:rPr>
              <w:t>sep-16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5,664,176.83</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188,805.89</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 xml:space="preserve">5,475,370.94 </w:t>
            </w:r>
          </w:p>
        </w:tc>
      </w:tr>
      <w:tr w:rsidR="00A2671E" w:rsidRPr="00935AEC" w:rsidTr="00B92B71">
        <w:trPr>
          <w:trHeight w:val="300"/>
          <w:jc w:val="center"/>
        </w:trPr>
        <w:tc>
          <w:tcPr>
            <w:tcW w:w="3480" w:type="dxa"/>
            <w:tcBorders>
              <w:right w:val="nil"/>
            </w:tcBorders>
            <w:noWrap/>
            <w:vAlign w:val="bottom"/>
          </w:tcPr>
          <w:p w:rsidR="00A2671E" w:rsidRDefault="00A2671E" w:rsidP="00A2671E">
            <w:pPr>
              <w:jc w:val="right"/>
              <w:rPr>
                <w:rFonts w:ascii="Arial" w:hAnsi="Arial" w:cs="Arial"/>
                <w:sz w:val="20"/>
                <w:szCs w:val="20"/>
              </w:rPr>
            </w:pPr>
            <w:r>
              <w:rPr>
                <w:rFonts w:ascii="Arial" w:hAnsi="Arial" w:cs="Arial"/>
                <w:sz w:val="20"/>
                <w:szCs w:val="20"/>
              </w:rPr>
              <w:t>oct-16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321,654,383.40</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8,041,359.59</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 xml:space="preserve">313,613,023.81 </w:t>
            </w:r>
          </w:p>
        </w:tc>
      </w:tr>
      <w:tr w:rsidR="00A2671E" w:rsidRPr="00935AEC" w:rsidTr="00B92B71">
        <w:trPr>
          <w:trHeight w:val="300"/>
          <w:jc w:val="center"/>
        </w:trPr>
        <w:tc>
          <w:tcPr>
            <w:tcW w:w="3480" w:type="dxa"/>
            <w:tcBorders>
              <w:right w:val="nil"/>
            </w:tcBorders>
            <w:noWrap/>
            <w:vAlign w:val="bottom"/>
          </w:tcPr>
          <w:p w:rsidR="00A2671E" w:rsidRDefault="00A2671E" w:rsidP="00A2671E">
            <w:pPr>
              <w:jc w:val="right"/>
              <w:rPr>
                <w:rFonts w:ascii="Arial" w:hAnsi="Arial" w:cs="Arial"/>
                <w:sz w:val="20"/>
                <w:szCs w:val="20"/>
              </w:rPr>
            </w:pPr>
            <w:r>
              <w:rPr>
                <w:rFonts w:ascii="Arial" w:hAnsi="Arial" w:cs="Arial"/>
                <w:sz w:val="20"/>
                <w:szCs w:val="20"/>
              </w:rPr>
              <w:t>nov-16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5,343,935.87</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89,065.60</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 xml:space="preserve">5,254,870.27 </w:t>
            </w:r>
          </w:p>
        </w:tc>
      </w:tr>
      <w:tr w:rsidR="00A2671E" w:rsidRPr="00935AEC" w:rsidTr="00B92B71">
        <w:trPr>
          <w:trHeight w:val="300"/>
          <w:jc w:val="center"/>
        </w:trPr>
        <w:tc>
          <w:tcPr>
            <w:tcW w:w="3480" w:type="dxa"/>
            <w:tcBorders>
              <w:right w:val="nil"/>
            </w:tcBorders>
            <w:noWrap/>
            <w:vAlign w:val="bottom"/>
          </w:tcPr>
          <w:p w:rsidR="00A2671E" w:rsidRDefault="00A2671E" w:rsidP="00A2671E">
            <w:pPr>
              <w:jc w:val="right"/>
              <w:rPr>
                <w:rFonts w:ascii="Arial" w:hAnsi="Arial" w:cs="Arial"/>
                <w:sz w:val="20"/>
                <w:szCs w:val="20"/>
              </w:rPr>
            </w:pPr>
            <w:r>
              <w:rPr>
                <w:rFonts w:ascii="Arial" w:hAnsi="Arial" w:cs="Arial"/>
                <w:sz w:val="20"/>
                <w:szCs w:val="20"/>
              </w:rPr>
              <w:t>dic-16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1,905,583.16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15,879.86</w:t>
            </w:r>
          </w:p>
        </w:tc>
        <w:tc>
          <w:tcPr>
            <w:tcW w:w="0" w:type="auto"/>
            <w:vAlign w:val="bottom"/>
          </w:tcPr>
          <w:p w:rsidR="00A2671E" w:rsidRDefault="00A2671E" w:rsidP="00A2671E">
            <w:pPr>
              <w:jc w:val="right"/>
              <w:rPr>
                <w:rFonts w:ascii="Arial" w:hAnsi="Arial" w:cs="Arial"/>
                <w:sz w:val="20"/>
                <w:szCs w:val="20"/>
              </w:rPr>
            </w:pPr>
            <w:r>
              <w:rPr>
                <w:rFonts w:ascii="Arial" w:hAnsi="Arial" w:cs="Arial"/>
                <w:sz w:val="20"/>
                <w:szCs w:val="20"/>
              </w:rPr>
              <w:t xml:space="preserve">1,889,703.30 </w:t>
            </w:r>
          </w:p>
        </w:tc>
      </w:tr>
      <w:tr w:rsidR="00A2671E" w:rsidRPr="00935AEC" w:rsidTr="00B92B71">
        <w:trPr>
          <w:trHeight w:val="300"/>
          <w:jc w:val="center"/>
        </w:trPr>
        <w:tc>
          <w:tcPr>
            <w:tcW w:w="3480" w:type="dxa"/>
            <w:tcBorders>
              <w:right w:val="nil"/>
            </w:tcBorders>
            <w:noWrap/>
            <w:vAlign w:val="bottom"/>
          </w:tcPr>
          <w:p w:rsidR="00A2671E" w:rsidRDefault="00A2671E" w:rsidP="00A2671E">
            <w:pPr>
              <w:jc w:val="right"/>
              <w:rPr>
                <w:rFonts w:ascii="Arial" w:hAnsi="Arial" w:cs="Arial"/>
                <w:sz w:val="20"/>
                <w:szCs w:val="20"/>
              </w:rPr>
            </w:pPr>
            <w:r>
              <w:rPr>
                <w:rFonts w:ascii="Arial" w:hAnsi="Arial" w:cs="Arial"/>
                <w:sz w:val="20"/>
                <w:szCs w:val="20"/>
              </w:rPr>
              <w:t>ene-17</w:t>
            </w:r>
          </w:p>
        </w:tc>
        <w:tc>
          <w:tcPr>
            <w:tcW w:w="0" w:type="auto"/>
            <w:tcBorders>
              <w:bottom w:val="single" w:sz="4" w:space="0" w:color="auto"/>
            </w:tcBorders>
            <w:vAlign w:val="bottom"/>
          </w:tcPr>
          <w:p w:rsidR="00A2671E" w:rsidRDefault="00A2671E" w:rsidP="00A2671E">
            <w:pPr>
              <w:jc w:val="right"/>
              <w:rPr>
                <w:rFonts w:ascii="Arial" w:hAnsi="Arial" w:cs="Arial"/>
                <w:sz w:val="20"/>
                <w:szCs w:val="20"/>
              </w:rPr>
            </w:pPr>
            <w:r>
              <w:rPr>
                <w:rFonts w:ascii="Arial" w:hAnsi="Arial" w:cs="Arial"/>
                <w:sz w:val="20"/>
                <w:szCs w:val="20"/>
              </w:rPr>
              <w:t>1,131,430.43</w:t>
            </w:r>
          </w:p>
        </w:tc>
        <w:tc>
          <w:tcPr>
            <w:tcW w:w="0" w:type="auto"/>
            <w:tcBorders>
              <w:bottom w:val="single" w:sz="4" w:space="0" w:color="auto"/>
            </w:tcBorders>
            <w:vAlign w:val="bottom"/>
          </w:tcPr>
          <w:p w:rsidR="00A2671E" w:rsidRDefault="00A2671E" w:rsidP="00A2671E">
            <w:pPr>
              <w:suppressAutoHyphens w:val="0"/>
              <w:jc w:val="right"/>
              <w:rPr>
                <w:rFonts w:ascii="Arial" w:hAnsi="Arial" w:cs="Arial"/>
                <w:sz w:val="20"/>
                <w:szCs w:val="20"/>
                <w:lang w:val="es-VE" w:eastAsia="es-VE"/>
              </w:rPr>
            </w:pPr>
            <w:r>
              <w:rPr>
                <w:rFonts w:ascii="Arial" w:hAnsi="Arial" w:cs="Arial"/>
                <w:sz w:val="20"/>
                <w:szCs w:val="20"/>
              </w:rPr>
              <w:t>2,257,097.69</w:t>
            </w:r>
          </w:p>
        </w:tc>
        <w:tc>
          <w:tcPr>
            <w:tcW w:w="0" w:type="auto"/>
            <w:tcBorders>
              <w:bottom w:val="single" w:sz="4" w:space="0" w:color="auto"/>
            </w:tcBorders>
            <w:vAlign w:val="bottom"/>
          </w:tcPr>
          <w:p w:rsidR="00A2671E" w:rsidRDefault="00A2671E" w:rsidP="00A2671E">
            <w:pPr>
              <w:jc w:val="right"/>
              <w:rPr>
                <w:rFonts w:ascii="Arial" w:hAnsi="Arial" w:cs="Arial"/>
                <w:sz w:val="20"/>
                <w:szCs w:val="20"/>
              </w:rPr>
            </w:pPr>
            <w:r>
              <w:rPr>
                <w:rFonts w:ascii="Arial" w:hAnsi="Arial" w:cs="Arial"/>
                <w:sz w:val="20"/>
                <w:szCs w:val="20"/>
              </w:rPr>
              <w:t xml:space="preserve">1,131,430.43 </w:t>
            </w:r>
          </w:p>
        </w:tc>
      </w:tr>
      <w:tr w:rsidR="00B92B71" w:rsidRPr="00DB25D8" w:rsidTr="00D12236">
        <w:trPr>
          <w:trHeight w:val="300"/>
          <w:jc w:val="center"/>
        </w:trPr>
        <w:tc>
          <w:tcPr>
            <w:tcW w:w="3480" w:type="dxa"/>
            <w:tcBorders>
              <w:bottom w:val="nil"/>
              <w:right w:val="nil"/>
            </w:tcBorders>
            <w:noWrap/>
            <w:vAlign w:val="bottom"/>
            <w:hideMark/>
          </w:tcPr>
          <w:p w:rsidR="00B92B71" w:rsidRPr="00DB25D8" w:rsidRDefault="00B92B71" w:rsidP="00D12236">
            <w:pPr>
              <w:suppressAutoHyphens w:val="0"/>
              <w:rPr>
                <w:rFonts w:ascii="Calibri" w:eastAsia="Times New Roman" w:hAnsi="Calibri"/>
                <w:sz w:val="22"/>
                <w:szCs w:val="22"/>
                <w:lang w:val="es-VE" w:eastAsia="es-VE"/>
              </w:rPr>
            </w:pPr>
          </w:p>
        </w:tc>
        <w:tc>
          <w:tcPr>
            <w:tcW w:w="0" w:type="auto"/>
            <w:tcBorders>
              <w:top w:val="single" w:sz="4" w:space="0" w:color="auto"/>
              <w:bottom w:val="single" w:sz="4" w:space="0" w:color="auto"/>
            </w:tcBorders>
            <w:vAlign w:val="bottom"/>
          </w:tcPr>
          <w:p w:rsidR="0075211B" w:rsidRPr="00935AEC" w:rsidRDefault="00B92B71" w:rsidP="00D12236">
            <w:pPr>
              <w:jc w:val="right"/>
              <w:rPr>
                <w:rFonts w:ascii="Calibri" w:hAnsi="Calibri"/>
                <w:sz w:val="22"/>
                <w:szCs w:val="22"/>
              </w:rPr>
            </w:pPr>
            <w:r w:rsidRPr="00935AEC">
              <w:rPr>
                <w:rFonts w:ascii="Calibri" w:hAnsi="Calibri"/>
                <w:sz w:val="22"/>
                <w:szCs w:val="22"/>
              </w:rPr>
              <w:t xml:space="preserve"> </w:t>
            </w:r>
          </w:p>
          <w:p w:rsidR="00B92B71" w:rsidRPr="0075211B" w:rsidRDefault="0075211B" w:rsidP="0075211B">
            <w:pPr>
              <w:suppressAutoHyphens w:val="0"/>
              <w:jc w:val="right"/>
              <w:rPr>
                <w:rFonts w:ascii="Arial" w:hAnsi="Arial" w:cs="Arial"/>
                <w:sz w:val="20"/>
                <w:szCs w:val="20"/>
                <w:lang w:val="es-VE" w:eastAsia="es-VE"/>
              </w:rPr>
            </w:pPr>
            <w:r>
              <w:rPr>
                <w:rFonts w:ascii="Arial" w:hAnsi="Arial" w:cs="Arial"/>
                <w:sz w:val="20"/>
                <w:szCs w:val="20"/>
              </w:rPr>
              <w:t>476,325,601.53</w:t>
            </w:r>
          </w:p>
        </w:tc>
        <w:tc>
          <w:tcPr>
            <w:tcW w:w="0" w:type="auto"/>
            <w:tcBorders>
              <w:top w:val="single" w:sz="4" w:space="0" w:color="auto"/>
              <w:bottom w:val="single" w:sz="4" w:space="0" w:color="auto"/>
            </w:tcBorders>
            <w:vAlign w:val="bottom"/>
          </w:tcPr>
          <w:p w:rsidR="0075211B" w:rsidRDefault="0075211B" w:rsidP="0075211B">
            <w:pPr>
              <w:suppressAutoHyphens w:val="0"/>
              <w:jc w:val="center"/>
              <w:rPr>
                <w:rFonts w:ascii="Arial" w:hAnsi="Arial" w:cs="Arial"/>
                <w:sz w:val="20"/>
                <w:szCs w:val="20"/>
              </w:rPr>
            </w:pPr>
          </w:p>
          <w:p w:rsidR="00B92B71" w:rsidRPr="0075211B" w:rsidRDefault="0075211B" w:rsidP="0075211B">
            <w:pPr>
              <w:suppressAutoHyphens w:val="0"/>
              <w:jc w:val="center"/>
              <w:rPr>
                <w:rFonts w:ascii="Arial" w:hAnsi="Arial" w:cs="Arial"/>
                <w:sz w:val="20"/>
                <w:szCs w:val="20"/>
                <w:lang w:val="es-VE" w:eastAsia="es-VE"/>
              </w:rPr>
            </w:pPr>
            <w:r>
              <w:rPr>
                <w:rFonts w:ascii="Arial" w:hAnsi="Arial" w:cs="Arial"/>
                <w:sz w:val="20"/>
                <w:szCs w:val="20"/>
              </w:rPr>
              <w:t>15,101,496.76</w:t>
            </w:r>
          </w:p>
        </w:tc>
        <w:tc>
          <w:tcPr>
            <w:tcW w:w="0" w:type="auto"/>
            <w:tcBorders>
              <w:top w:val="single" w:sz="4" w:space="0" w:color="auto"/>
              <w:bottom w:val="single" w:sz="4" w:space="0" w:color="auto"/>
            </w:tcBorders>
            <w:shd w:val="clear" w:color="auto" w:fill="auto"/>
            <w:vAlign w:val="bottom"/>
          </w:tcPr>
          <w:p w:rsidR="00B92B71" w:rsidRPr="00935AEC" w:rsidRDefault="007A22A1" w:rsidP="00D12236">
            <w:pPr>
              <w:jc w:val="right"/>
              <w:rPr>
                <w:rFonts w:ascii="Calibri" w:hAnsi="Calibri"/>
                <w:sz w:val="22"/>
                <w:szCs w:val="22"/>
              </w:rPr>
            </w:pPr>
            <w:r>
              <w:rPr>
                <w:rFonts w:ascii="Calibri" w:hAnsi="Calibri"/>
                <w:sz w:val="22"/>
                <w:szCs w:val="22"/>
              </w:rPr>
              <w:t>461,224,104.77</w:t>
            </w:r>
          </w:p>
        </w:tc>
      </w:tr>
    </w:tbl>
    <w:p w:rsidR="00761449" w:rsidRPr="00935AEC" w:rsidRDefault="00761449" w:rsidP="00935AEC">
      <w:pPr>
        <w:pStyle w:val="Textoindependiente"/>
        <w:spacing w:line="276" w:lineRule="auto"/>
        <w:rPr>
          <w:rFonts w:ascii="Arial" w:hAnsi="Arial" w:cs="Arial"/>
          <w:color w:val="auto"/>
          <w:szCs w:val="24"/>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3"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13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213EA0" w:rsidRPr="006B7F45" w:rsidRDefault="00213EA0" w:rsidP="00935AEC">
      <w:pPr>
        <w:pStyle w:val="Textoindependiente21"/>
        <w:spacing w:line="276" w:lineRule="auto"/>
        <w:rPr>
          <w:rFonts w:ascii="Arial" w:hAnsi="Arial" w:cs="Arial"/>
          <w:color w:val="auto"/>
          <w:sz w:val="24"/>
          <w:szCs w:val="24"/>
          <w:lang w:val="es-ES"/>
        </w:rPr>
      </w:pPr>
    </w:p>
    <w:p w:rsidR="00213EA0" w:rsidRPr="007D120D" w:rsidRDefault="00213EA0" w:rsidP="00F05A85">
      <w:pPr>
        <w:autoSpaceDE w:val="0"/>
        <w:autoSpaceDN w:val="0"/>
        <w:adjustRightInd w:val="0"/>
        <w:spacing w:line="276" w:lineRule="auto"/>
        <w:jc w:val="both"/>
        <w:rPr>
          <w:rFonts w:ascii="Arial" w:hAnsi="Arial" w:cs="Arial"/>
          <w:b/>
          <w:lang w:val="es-VE"/>
        </w:rPr>
      </w:pPr>
      <w:r w:rsidRPr="007D120D">
        <w:rPr>
          <w:rFonts w:ascii="Arial" w:hAnsi="Arial" w:cs="Arial"/>
          <w:lang w:val="es-VE" w:eastAsia="es-VE"/>
        </w:rPr>
        <w:t xml:space="preserve">Durante los ejercicios terminados el 31 de </w:t>
      </w:r>
      <w:r w:rsidR="00894D5B">
        <w:rPr>
          <w:rFonts w:ascii="Arial" w:hAnsi="Arial" w:cs="Arial"/>
          <w:lang w:val="es-VE" w:eastAsia="es-VE"/>
        </w:rPr>
        <w:t>enero</w:t>
      </w:r>
      <w:r w:rsidRPr="007D120D">
        <w:rPr>
          <w:rFonts w:ascii="Arial" w:hAnsi="Arial" w:cs="Arial"/>
          <w:lang w:val="es-VE" w:eastAsia="es-VE"/>
        </w:rPr>
        <w:t xml:space="preserve"> de 201</w:t>
      </w:r>
      <w:r w:rsidR="00894D5B">
        <w:rPr>
          <w:rFonts w:ascii="Arial" w:hAnsi="Arial" w:cs="Arial"/>
          <w:lang w:val="es-VE" w:eastAsia="es-VE"/>
        </w:rPr>
        <w:t>7</w:t>
      </w:r>
      <w:r w:rsidRPr="007D120D">
        <w:rPr>
          <w:rFonts w:ascii="Arial" w:hAnsi="Arial" w:cs="Arial"/>
          <w:lang w:val="es-VE" w:eastAsia="es-VE"/>
        </w:rPr>
        <w:t xml:space="preserve"> y 201</w:t>
      </w:r>
      <w:r w:rsidR="00894D5B">
        <w:rPr>
          <w:rFonts w:ascii="Arial" w:hAnsi="Arial" w:cs="Arial"/>
          <w:lang w:val="es-VE" w:eastAsia="es-VE"/>
        </w:rPr>
        <w:t>6</w:t>
      </w:r>
      <w:r w:rsidRPr="007D120D">
        <w:rPr>
          <w:rFonts w:ascii="Arial" w:hAnsi="Arial" w:cs="Arial"/>
          <w:lang w:val="es-VE" w:eastAsia="es-VE"/>
        </w:rPr>
        <w:t xml:space="preserve"> no se observó indicios de deterioro del valor, por lo tanto no se llevó a cabo ninguna revisión del importe recuperable de las propiedades y equipos.</w:t>
      </w:r>
    </w:p>
    <w:p w:rsidR="00FB5F5A" w:rsidRDefault="00FB5F5A" w:rsidP="007D120D">
      <w:pPr>
        <w:pBdr>
          <w:bottom w:val="single" w:sz="4" w:space="1" w:color="auto"/>
        </w:pBdr>
        <w:spacing w:line="276" w:lineRule="auto"/>
        <w:jc w:val="both"/>
        <w:rPr>
          <w:rFonts w:ascii="Arial" w:hAnsi="Arial" w:cs="Arial"/>
          <w:b/>
        </w:rPr>
      </w:pPr>
    </w:p>
    <w:p w:rsidR="00213EA0" w:rsidRPr="007D120D" w:rsidRDefault="00213EA0" w:rsidP="007D120D">
      <w:pPr>
        <w:pBdr>
          <w:bottom w:val="single" w:sz="4" w:space="1" w:color="auto"/>
        </w:pBdr>
        <w:spacing w:line="276" w:lineRule="auto"/>
        <w:jc w:val="both"/>
        <w:rPr>
          <w:rFonts w:ascii="Arial" w:hAnsi="Arial" w:cs="Arial"/>
          <w:b/>
        </w:rPr>
      </w:pPr>
      <w:r w:rsidRPr="007D120D">
        <w:rPr>
          <w:rFonts w:ascii="Arial" w:hAnsi="Arial" w:cs="Arial"/>
          <w:b/>
        </w:rPr>
        <w:t xml:space="preserve">NOTA </w:t>
      </w:r>
      <w:r w:rsidR="005F2FD4">
        <w:rPr>
          <w:rFonts w:ascii="Arial" w:hAnsi="Arial" w:cs="Arial"/>
          <w:b/>
        </w:rPr>
        <w:t>3.5</w:t>
      </w:r>
      <w:r w:rsidRPr="007D120D">
        <w:rPr>
          <w:rFonts w:ascii="Arial" w:hAnsi="Arial" w:cs="Arial"/>
          <w:b/>
        </w:rPr>
        <w:t xml:space="preserve"> – CUENTAS POR PAGAR</w:t>
      </w:r>
    </w:p>
    <w:p w:rsidR="00213EA0" w:rsidRPr="007D120D" w:rsidRDefault="00213EA0" w:rsidP="007D120D">
      <w:pPr>
        <w:spacing w:line="276" w:lineRule="auto"/>
        <w:jc w:val="both"/>
        <w:rPr>
          <w:rFonts w:ascii="Arial" w:hAnsi="Arial" w:cs="Arial"/>
        </w:rPr>
      </w:pPr>
      <w:r w:rsidRPr="007D120D">
        <w:rPr>
          <w:rFonts w:ascii="Arial" w:hAnsi="Arial" w:cs="Arial"/>
        </w:rPr>
        <w:t>Las cuentas por pagar que se muestran en los balances generales al 3</w:t>
      </w:r>
      <w:r w:rsidRPr="007D120D">
        <w:rPr>
          <w:rFonts w:ascii="Arial" w:hAnsi="Arial" w:cs="Arial"/>
          <w:bCs/>
        </w:rPr>
        <w:t xml:space="preserve">1 de </w:t>
      </w:r>
      <w:r w:rsidR="00894D5B">
        <w:rPr>
          <w:rFonts w:ascii="Arial" w:hAnsi="Arial" w:cs="Arial"/>
          <w:bCs/>
        </w:rPr>
        <w:t>enero</w:t>
      </w:r>
      <w:r w:rsidRPr="007D120D">
        <w:rPr>
          <w:rFonts w:ascii="Arial" w:hAnsi="Arial" w:cs="Arial"/>
        </w:rPr>
        <w:t>, están conformados como sigue:</w:t>
      </w:r>
    </w:p>
    <w:tbl>
      <w:tblPr>
        <w:tblpPr w:leftFromText="141" w:rightFromText="141" w:vertAnchor="text" w:horzAnchor="margin" w:tblpXSpec="center" w:tblpY="61"/>
        <w:tblW w:w="0" w:type="auto"/>
        <w:tblLayout w:type="fixed"/>
        <w:tblCellMar>
          <w:left w:w="70" w:type="dxa"/>
          <w:right w:w="70" w:type="dxa"/>
        </w:tblCellMar>
        <w:tblLook w:val="0000" w:firstRow="0" w:lastRow="0" w:firstColumn="0" w:lastColumn="0" w:noHBand="0" w:noVBand="0"/>
      </w:tblPr>
      <w:tblGrid>
        <w:gridCol w:w="3827"/>
        <w:gridCol w:w="160"/>
        <w:gridCol w:w="1673"/>
        <w:gridCol w:w="165"/>
        <w:gridCol w:w="1830"/>
      </w:tblGrid>
      <w:tr w:rsidR="00731A36" w:rsidRPr="007D120D" w:rsidTr="00C67B8A">
        <w:tc>
          <w:tcPr>
            <w:tcW w:w="3827" w:type="dxa"/>
          </w:tcPr>
          <w:p w:rsidR="00731A36" w:rsidRPr="007D120D" w:rsidRDefault="00731A36" w:rsidP="00731A36">
            <w:pPr>
              <w:spacing w:line="276" w:lineRule="auto"/>
              <w:jc w:val="both"/>
              <w:rPr>
                <w:rFonts w:ascii="Arial" w:hAnsi="Arial" w:cs="Arial"/>
                <w:b/>
              </w:rPr>
            </w:pPr>
          </w:p>
        </w:tc>
        <w:tc>
          <w:tcPr>
            <w:tcW w:w="160" w:type="dxa"/>
          </w:tcPr>
          <w:p w:rsidR="00731A36" w:rsidRPr="007D120D" w:rsidRDefault="00731A36" w:rsidP="00731A36">
            <w:pPr>
              <w:spacing w:line="276" w:lineRule="auto"/>
              <w:jc w:val="both"/>
              <w:rPr>
                <w:rFonts w:ascii="Arial" w:hAnsi="Arial" w:cs="Arial"/>
              </w:rPr>
            </w:pPr>
          </w:p>
        </w:tc>
        <w:tc>
          <w:tcPr>
            <w:tcW w:w="1673" w:type="dxa"/>
            <w:tcBorders>
              <w:bottom w:val="single" w:sz="4" w:space="0" w:color="auto"/>
            </w:tcBorders>
          </w:tcPr>
          <w:p w:rsidR="00731A36" w:rsidRPr="007D120D" w:rsidRDefault="00731A36" w:rsidP="00894D5B">
            <w:pPr>
              <w:spacing w:line="276" w:lineRule="auto"/>
              <w:jc w:val="center"/>
              <w:rPr>
                <w:rFonts w:ascii="Arial" w:hAnsi="Arial" w:cs="Arial"/>
                <w:b/>
              </w:rPr>
            </w:pPr>
            <w:r w:rsidRPr="007D120D">
              <w:rPr>
                <w:rFonts w:ascii="Arial" w:hAnsi="Arial" w:cs="Arial"/>
                <w:b/>
              </w:rPr>
              <w:t xml:space="preserve"> 201</w:t>
            </w:r>
            <w:r w:rsidR="00894D5B">
              <w:rPr>
                <w:rFonts w:ascii="Arial" w:hAnsi="Arial" w:cs="Arial"/>
                <w:b/>
              </w:rPr>
              <w:t>7</w:t>
            </w:r>
          </w:p>
        </w:tc>
        <w:tc>
          <w:tcPr>
            <w:tcW w:w="165" w:type="dxa"/>
          </w:tcPr>
          <w:p w:rsidR="00731A36" w:rsidRPr="007D120D" w:rsidRDefault="00731A36" w:rsidP="00731A36">
            <w:pPr>
              <w:spacing w:line="276" w:lineRule="auto"/>
              <w:jc w:val="center"/>
              <w:rPr>
                <w:rFonts w:ascii="Arial" w:hAnsi="Arial" w:cs="Arial"/>
              </w:rPr>
            </w:pPr>
          </w:p>
        </w:tc>
        <w:tc>
          <w:tcPr>
            <w:tcW w:w="1830" w:type="dxa"/>
            <w:tcBorders>
              <w:bottom w:val="single" w:sz="4" w:space="0" w:color="auto"/>
            </w:tcBorders>
          </w:tcPr>
          <w:p w:rsidR="00731A36" w:rsidRPr="00806E4D" w:rsidRDefault="00731A36" w:rsidP="00894D5B">
            <w:pPr>
              <w:spacing w:line="276" w:lineRule="auto"/>
              <w:jc w:val="center"/>
              <w:rPr>
                <w:rFonts w:ascii="Arial" w:hAnsi="Arial" w:cs="Arial"/>
                <w:b/>
              </w:rPr>
            </w:pPr>
            <w:r w:rsidRPr="00806E4D">
              <w:rPr>
                <w:rFonts w:ascii="Arial" w:hAnsi="Arial" w:cs="Arial"/>
                <w:b/>
              </w:rPr>
              <w:t>201</w:t>
            </w:r>
            <w:r w:rsidR="00894D5B">
              <w:rPr>
                <w:rFonts w:ascii="Arial" w:hAnsi="Arial" w:cs="Arial"/>
                <w:b/>
              </w:rPr>
              <w:t>6</w:t>
            </w:r>
          </w:p>
        </w:tc>
      </w:tr>
      <w:tr w:rsidR="00731A36" w:rsidRPr="007D120D" w:rsidTr="00C67B8A">
        <w:tc>
          <w:tcPr>
            <w:tcW w:w="3827" w:type="dxa"/>
          </w:tcPr>
          <w:p w:rsidR="00731A36" w:rsidRPr="007D120D" w:rsidRDefault="00C67B8A" w:rsidP="00731A36">
            <w:pPr>
              <w:spacing w:line="276" w:lineRule="auto"/>
              <w:jc w:val="both"/>
              <w:rPr>
                <w:rFonts w:ascii="Arial" w:hAnsi="Arial" w:cs="Arial"/>
              </w:rPr>
            </w:pPr>
            <w:r>
              <w:rPr>
                <w:rFonts w:ascii="Arial" w:hAnsi="Arial" w:cs="Arial"/>
              </w:rPr>
              <w:t>Cuentas por pagar proveedores</w:t>
            </w:r>
          </w:p>
        </w:tc>
        <w:tc>
          <w:tcPr>
            <w:tcW w:w="160" w:type="dxa"/>
          </w:tcPr>
          <w:p w:rsidR="00731A36" w:rsidRPr="007D120D" w:rsidRDefault="00731A36" w:rsidP="00731A36">
            <w:pPr>
              <w:spacing w:line="276" w:lineRule="auto"/>
              <w:jc w:val="right"/>
              <w:rPr>
                <w:rFonts w:ascii="Arial" w:hAnsi="Arial" w:cs="Arial"/>
                <w:b/>
              </w:rPr>
            </w:pPr>
          </w:p>
        </w:tc>
        <w:tc>
          <w:tcPr>
            <w:tcW w:w="1673" w:type="dxa"/>
            <w:vAlign w:val="bottom"/>
          </w:tcPr>
          <w:p w:rsidR="00731A36" w:rsidRPr="00C67B8A" w:rsidRDefault="00C67B8A" w:rsidP="00731A36">
            <w:pPr>
              <w:spacing w:line="276" w:lineRule="auto"/>
              <w:ind w:right="79"/>
              <w:jc w:val="right"/>
              <w:rPr>
                <w:rFonts w:ascii="Arial" w:hAnsi="Arial" w:cs="Arial"/>
                <w:sz w:val="18"/>
                <w:szCs w:val="18"/>
              </w:rPr>
            </w:pPr>
            <w:r w:rsidRPr="00C67B8A">
              <w:rPr>
                <w:rFonts w:ascii="Arial" w:hAnsi="Arial" w:cs="Arial"/>
                <w:sz w:val="18"/>
                <w:szCs w:val="18"/>
              </w:rPr>
              <w:t>121.720.255,70</w:t>
            </w:r>
          </w:p>
        </w:tc>
        <w:tc>
          <w:tcPr>
            <w:tcW w:w="165" w:type="dxa"/>
          </w:tcPr>
          <w:p w:rsidR="00731A36" w:rsidRPr="00C67B8A" w:rsidRDefault="00731A36" w:rsidP="00731A36">
            <w:pPr>
              <w:spacing w:line="276" w:lineRule="auto"/>
              <w:ind w:right="79"/>
              <w:jc w:val="right"/>
              <w:rPr>
                <w:rFonts w:ascii="Arial" w:hAnsi="Arial" w:cs="Arial"/>
                <w:sz w:val="20"/>
                <w:szCs w:val="20"/>
              </w:rPr>
            </w:pPr>
          </w:p>
        </w:tc>
        <w:tc>
          <w:tcPr>
            <w:tcW w:w="1830" w:type="dxa"/>
          </w:tcPr>
          <w:p w:rsidR="00731A36" w:rsidRPr="00C67B8A" w:rsidRDefault="00C67B8A" w:rsidP="00731A36">
            <w:pPr>
              <w:spacing w:line="276" w:lineRule="auto"/>
              <w:ind w:right="79"/>
              <w:jc w:val="right"/>
              <w:rPr>
                <w:rFonts w:ascii="Arial" w:hAnsi="Arial" w:cs="Arial"/>
                <w:sz w:val="20"/>
                <w:szCs w:val="20"/>
              </w:rPr>
            </w:pPr>
            <w:r>
              <w:rPr>
                <w:rFonts w:ascii="Arial" w:hAnsi="Arial" w:cs="Arial"/>
                <w:sz w:val="20"/>
                <w:szCs w:val="20"/>
              </w:rPr>
              <w:t>0,00</w:t>
            </w:r>
          </w:p>
        </w:tc>
      </w:tr>
      <w:tr w:rsidR="00C67B8A" w:rsidRPr="007D120D" w:rsidTr="00C67B8A">
        <w:tc>
          <w:tcPr>
            <w:tcW w:w="3827" w:type="dxa"/>
          </w:tcPr>
          <w:p w:rsidR="00C67B8A" w:rsidRDefault="00C67B8A" w:rsidP="00731A36">
            <w:pPr>
              <w:spacing w:line="276" w:lineRule="auto"/>
              <w:jc w:val="both"/>
              <w:rPr>
                <w:rFonts w:ascii="Arial" w:hAnsi="Arial" w:cs="Arial"/>
              </w:rPr>
            </w:pPr>
            <w:r>
              <w:rPr>
                <w:rFonts w:ascii="Arial" w:hAnsi="Arial" w:cs="Arial"/>
              </w:rPr>
              <w:t>Cuentas por pagar Inter compañía</w:t>
            </w:r>
          </w:p>
        </w:tc>
        <w:tc>
          <w:tcPr>
            <w:tcW w:w="160" w:type="dxa"/>
          </w:tcPr>
          <w:p w:rsidR="00C67B8A" w:rsidRPr="007D120D" w:rsidRDefault="00C67B8A" w:rsidP="00731A36">
            <w:pPr>
              <w:spacing w:line="276" w:lineRule="auto"/>
              <w:jc w:val="right"/>
              <w:rPr>
                <w:rFonts w:ascii="Arial" w:hAnsi="Arial" w:cs="Arial"/>
                <w:b/>
              </w:rPr>
            </w:pPr>
          </w:p>
        </w:tc>
        <w:tc>
          <w:tcPr>
            <w:tcW w:w="1673" w:type="dxa"/>
          </w:tcPr>
          <w:p w:rsidR="00C67B8A" w:rsidRPr="00C67B8A" w:rsidRDefault="00C67B8A" w:rsidP="00731A36">
            <w:pPr>
              <w:spacing w:line="276" w:lineRule="auto"/>
              <w:ind w:right="79"/>
              <w:jc w:val="right"/>
              <w:rPr>
                <w:rFonts w:ascii="Arial" w:hAnsi="Arial" w:cs="Arial"/>
                <w:sz w:val="18"/>
                <w:szCs w:val="18"/>
              </w:rPr>
            </w:pPr>
            <w:r w:rsidRPr="00C67B8A">
              <w:rPr>
                <w:rFonts w:ascii="Arial" w:hAnsi="Arial" w:cs="Arial"/>
                <w:sz w:val="18"/>
                <w:szCs w:val="18"/>
              </w:rPr>
              <w:t>734.746.246,60</w:t>
            </w:r>
          </w:p>
        </w:tc>
        <w:tc>
          <w:tcPr>
            <w:tcW w:w="165" w:type="dxa"/>
          </w:tcPr>
          <w:p w:rsidR="00C67B8A" w:rsidRPr="00C67B8A" w:rsidRDefault="00C67B8A" w:rsidP="00731A36">
            <w:pPr>
              <w:spacing w:line="276" w:lineRule="auto"/>
              <w:ind w:right="79"/>
              <w:jc w:val="right"/>
              <w:rPr>
                <w:rFonts w:ascii="Arial" w:hAnsi="Arial" w:cs="Arial"/>
                <w:sz w:val="20"/>
                <w:szCs w:val="20"/>
              </w:rPr>
            </w:pPr>
          </w:p>
        </w:tc>
        <w:tc>
          <w:tcPr>
            <w:tcW w:w="1830" w:type="dxa"/>
          </w:tcPr>
          <w:p w:rsidR="00C67B8A" w:rsidRPr="00C67B8A" w:rsidRDefault="00C67B8A" w:rsidP="00731A36">
            <w:pPr>
              <w:spacing w:line="276" w:lineRule="auto"/>
              <w:ind w:right="79"/>
              <w:jc w:val="right"/>
              <w:rPr>
                <w:rFonts w:ascii="Arial" w:hAnsi="Arial" w:cs="Arial"/>
                <w:sz w:val="20"/>
                <w:szCs w:val="20"/>
              </w:rPr>
            </w:pPr>
            <w:r>
              <w:rPr>
                <w:rFonts w:ascii="Arial" w:hAnsi="Arial" w:cs="Arial"/>
                <w:sz w:val="20"/>
                <w:szCs w:val="20"/>
              </w:rPr>
              <w:t>0,00</w:t>
            </w:r>
          </w:p>
        </w:tc>
      </w:tr>
      <w:tr w:rsidR="00731A36" w:rsidRPr="007D120D" w:rsidTr="00C67B8A">
        <w:tc>
          <w:tcPr>
            <w:tcW w:w="3827" w:type="dxa"/>
          </w:tcPr>
          <w:p w:rsidR="00731A36" w:rsidRPr="007D120D" w:rsidRDefault="00C67B8A" w:rsidP="00731A36">
            <w:pPr>
              <w:spacing w:line="276" w:lineRule="auto"/>
              <w:jc w:val="both"/>
              <w:rPr>
                <w:rFonts w:ascii="Arial" w:hAnsi="Arial" w:cs="Arial"/>
              </w:rPr>
            </w:pPr>
            <w:r>
              <w:rPr>
                <w:rFonts w:ascii="Arial" w:hAnsi="Arial" w:cs="Arial"/>
              </w:rPr>
              <w:t>Cuentas por pagar Accionistas</w:t>
            </w:r>
          </w:p>
        </w:tc>
        <w:tc>
          <w:tcPr>
            <w:tcW w:w="160" w:type="dxa"/>
          </w:tcPr>
          <w:p w:rsidR="00731A36" w:rsidRPr="007D120D" w:rsidRDefault="00731A36" w:rsidP="00731A36">
            <w:pPr>
              <w:spacing w:line="276" w:lineRule="auto"/>
              <w:jc w:val="right"/>
              <w:rPr>
                <w:rFonts w:ascii="Arial" w:hAnsi="Arial" w:cs="Arial"/>
                <w:b/>
              </w:rPr>
            </w:pPr>
          </w:p>
        </w:tc>
        <w:tc>
          <w:tcPr>
            <w:tcW w:w="1673" w:type="dxa"/>
            <w:tcBorders>
              <w:bottom w:val="single" w:sz="4" w:space="0" w:color="auto"/>
            </w:tcBorders>
          </w:tcPr>
          <w:p w:rsidR="00731A36" w:rsidRPr="00C67B8A" w:rsidRDefault="00C67B8A" w:rsidP="00731A36">
            <w:pPr>
              <w:spacing w:line="276" w:lineRule="auto"/>
              <w:ind w:right="79"/>
              <w:jc w:val="right"/>
              <w:rPr>
                <w:rFonts w:ascii="Arial" w:hAnsi="Arial" w:cs="Arial"/>
                <w:sz w:val="18"/>
                <w:szCs w:val="18"/>
              </w:rPr>
            </w:pPr>
            <w:r w:rsidRPr="00C67B8A">
              <w:rPr>
                <w:rFonts w:ascii="Arial" w:hAnsi="Arial" w:cs="Arial"/>
                <w:sz w:val="18"/>
                <w:szCs w:val="18"/>
              </w:rPr>
              <w:t>531.051.116,27</w:t>
            </w:r>
          </w:p>
        </w:tc>
        <w:tc>
          <w:tcPr>
            <w:tcW w:w="165" w:type="dxa"/>
          </w:tcPr>
          <w:p w:rsidR="00731A36" w:rsidRPr="00C67B8A" w:rsidRDefault="00731A36" w:rsidP="00731A36">
            <w:pPr>
              <w:spacing w:line="276" w:lineRule="auto"/>
              <w:ind w:right="79"/>
              <w:jc w:val="right"/>
              <w:rPr>
                <w:rFonts w:ascii="Arial" w:hAnsi="Arial" w:cs="Arial"/>
                <w:sz w:val="20"/>
                <w:szCs w:val="20"/>
              </w:rPr>
            </w:pPr>
          </w:p>
        </w:tc>
        <w:tc>
          <w:tcPr>
            <w:tcW w:w="1830" w:type="dxa"/>
            <w:tcBorders>
              <w:bottom w:val="single" w:sz="4" w:space="0" w:color="auto"/>
            </w:tcBorders>
          </w:tcPr>
          <w:p w:rsidR="00731A36" w:rsidRPr="00C67B8A" w:rsidRDefault="00C67B8A" w:rsidP="00731A36">
            <w:pPr>
              <w:spacing w:line="276" w:lineRule="auto"/>
              <w:ind w:right="79"/>
              <w:jc w:val="right"/>
              <w:rPr>
                <w:rFonts w:ascii="Arial" w:hAnsi="Arial" w:cs="Arial"/>
                <w:sz w:val="20"/>
                <w:szCs w:val="20"/>
              </w:rPr>
            </w:pPr>
            <w:r>
              <w:rPr>
                <w:rFonts w:ascii="Arial" w:hAnsi="Arial" w:cs="Arial"/>
                <w:sz w:val="20"/>
                <w:szCs w:val="20"/>
              </w:rPr>
              <w:t>0,00</w:t>
            </w:r>
          </w:p>
        </w:tc>
      </w:tr>
      <w:tr w:rsidR="00731A36" w:rsidRPr="007D120D" w:rsidTr="00C67B8A">
        <w:tc>
          <w:tcPr>
            <w:tcW w:w="3827" w:type="dxa"/>
          </w:tcPr>
          <w:p w:rsidR="00731A36" w:rsidRPr="007D120D" w:rsidRDefault="00731A36" w:rsidP="00731A36">
            <w:pPr>
              <w:spacing w:line="276" w:lineRule="auto"/>
              <w:ind w:left="332" w:hanging="142"/>
              <w:jc w:val="both"/>
              <w:rPr>
                <w:rFonts w:ascii="Arial" w:hAnsi="Arial" w:cs="Arial"/>
              </w:rPr>
            </w:pPr>
          </w:p>
        </w:tc>
        <w:tc>
          <w:tcPr>
            <w:tcW w:w="160" w:type="dxa"/>
          </w:tcPr>
          <w:p w:rsidR="00731A36" w:rsidRPr="007D120D" w:rsidRDefault="00731A36" w:rsidP="00731A36">
            <w:pPr>
              <w:spacing w:line="276" w:lineRule="auto"/>
              <w:jc w:val="right"/>
              <w:rPr>
                <w:rFonts w:ascii="Arial" w:hAnsi="Arial" w:cs="Arial"/>
                <w:b/>
              </w:rPr>
            </w:pPr>
          </w:p>
        </w:tc>
        <w:tc>
          <w:tcPr>
            <w:tcW w:w="1673" w:type="dxa"/>
            <w:tcBorders>
              <w:top w:val="single" w:sz="4" w:space="0" w:color="auto"/>
              <w:bottom w:val="double" w:sz="4" w:space="0" w:color="auto"/>
            </w:tcBorders>
          </w:tcPr>
          <w:p w:rsidR="00731A36" w:rsidRPr="00C67B8A" w:rsidRDefault="00C67B8A" w:rsidP="00731A36">
            <w:pPr>
              <w:spacing w:line="276" w:lineRule="auto"/>
              <w:ind w:right="79"/>
              <w:jc w:val="right"/>
              <w:rPr>
                <w:rFonts w:ascii="Arial" w:hAnsi="Arial" w:cs="Arial"/>
                <w:sz w:val="18"/>
                <w:szCs w:val="18"/>
              </w:rPr>
            </w:pPr>
            <w:r w:rsidRPr="00C67B8A">
              <w:rPr>
                <w:rFonts w:ascii="Arial" w:hAnsi="Arial" w:cs="Arial"/>
                <w:sz w:val="18"/>
                <w:szCs w:val="18"/>
              </w:rPr>
              <w:t>1.387.517.618,57</w:t>
            </w:r>
          </w:p>
        </w:tc>
        <w:tc>
          <w:tcPr>
            <w:tcW w:w="165" w:type="dxa"/>
          </w:tcPr>
          <w:p w:rsidR="00731A36" w:rsidRPr="00C67B8A" w:rsidRDefault="00731A36" w:rsidP="00731A36">
            <w:pPr>
              <w:spacing w:line="276" w:lineRule="auto"/>
              <w:ind w:right="79"/>
              <w:jc w:val="right"/>
              <w:rPr>
                <w:rFonts w:ascii="Arial" w:hAnsi="Arial" w:cs="Arial"/>
                <w:sz w:val="20"/>
                <w:szCs w:val="20"/>
              </w:rPr>
            </w:pPr>
          </w:p>
        </w:tc>
        <w:tc>
          <w:tcPr>
            <w:tcW w:w="1830" w:type="dxa"/>
            <w:tcBorders>
              <w:top w:val="single" w:sz="4" w:space="0" w:color="auto"/>
              <w:bottom w:val="double" w:sz="4" w:space="0" w:color="auto"/>
            </w:tcBorders>
          </w:tcPr>
          <w:p w:rsidR="00731A36" w:rsidRPr="00C67B8A" w:rsidRDefault="00C67B8A" w:rsidP="00731A36">
            <w:pPr>
              <w:spacing w:line="276" w:lineRule="auto"/>
              <w:ind w:right="79"/>
              <w:jc w:val="right"/>
              <w:rPr>
                <w:rFonts w:ascii="Arial" w:hAnsi="Arial" w:cs="Arial"/>
                <w:sz w:val="20"/>
                <w:szCs w:val="20"/>
              </w:rPr>
            </w:pPr>
            <w:r>
              <w:rPr>
                <w:rFonts w:ascii="Arial" w:hAnsi="Arial" w:cs="Arial"/>
                <w:sz w:val="20"/>
                <w:szCs w:val="20"/>
              </w:rPr>
              <w:t>0,00</w:t>
            </w:r>
          </w:p>
        </w:tc>
      </w:tr>
    </w:tbl>
    <w:p w:rsidR="00213EA0" w:rsidRPr="007D120D" w:rsidRDefault="00213EA0" w:rsidP="007D120D">
      <w:pPr>
        <w:spacing w:line="276" w:lineRule="auto"/>
        <w:jc w:val="both"/>
        <w:rPr>
          <w:rFonts w:ascii="Arial" w:hAnsi="Arial" w:cs="Arial"/>
        </w:rPr>
      </w:pPr>
    </w:p>
    <w:p w:rsidR="00213EA0" w:rsidRDefault="00213EA0" w:rsidP="007D120D">
      <w:pPr>
        <w:spacing w:line="276" w:lineRule="auto"/>
        <w:jc w:val="both"/>
        <w:rPr>
          <w:rFonts w:ascii="Arial" w:hAnsi="Arial" w:cs="Arial"/>
        </w:rPr>
      </w:pPr>
    </w:p>
    <w:p w:rsidR="00806E4D" w:rsidRDefault="00806E4D" w:rsidP="007D120D">
      <w:pPr>
        <w:spacing w:line="276" w:lineRule="auto"/>
        <w:jc w:val="both"/>
        <w:rPr>
          <w:rFonts w:ascii="Arial" w:hAnsi="Arial" w:cs="Arial"/>
        </w:rPr>
      </w:pPr>
    </w:p>
    <w:p w:rsidR="00806E4D" w:rsidRDefault="00806E4D" w:rsidP="007D120D">
      <w:pPr>
        <w:spacing w:line="276" w:lineRule="auto"/>
        <w:jc w:val="both"/>
        <w:rPr>
          <w:rFonts w:ascii="Arial" w:hAnsi="Arial" w:cs="Arial"/>
        </w:rPr>
      </w:pPr>
    </w:p>
    <w:p w:rsidR="00C67B8A" w:rsidRDefault="00C67B8A" w:rsidP="007D120D">
      <w:pPr>
        <w:spacing w:line="276" w:lineRule="auto"/>
        <w:jc w:val="both"/>
        <w:rPr>
          <w:rFonts w:ascii="Arial" w:hAnsi="Arial" w:cs="Arial"/>
        </w:rPr>
      </w:pPr>
    </w:p>
    <w:p w:rsidR="00F46CAC" w:rsidRDefault="00F46CAC" w:rsidP="007D120D">
      <w:pPr>
        <w:spacing w:line="276" w:lineRule="auto"/>
        <w:rPr>
          <w:rFonts w:ascii="Arial" w:hAnsi="Arial" w:cs="Arial"/>
          <w:noProof/>
          <w:lang w:val="es-MX" w:eastAsia="es-MX"/>
        </w:rPr>
      </w:pPr>
    </w:p>
    <w:p w:rsidR="00213EA0" w:rsidRPr="007D120D" w:rsidRDefault="00213EA0" w:rsidP="00FB5F5A">
      <w:pPr>
        <w:spacing w:line="276" w:lineRule="auto"/>
        <w:rPr>
          <w:rFonts w:ascii="Arial" w:hAnsi="Arial" w:cs="Arial"/>
          <w:b/>
        </w:rPr>
      </w:pPr>
      <w:r w:rsidRPr="007D120D">
        <w:rPr>
          <w:rFonts w:ascii="Arial" w:hAnsi="Arial" w:cs="Arial"/>
          <w:b/>
        </w:rPr>
        <w:t xml:space="preserve">NOTA </w:t>
      </w:r>
      <w:r w:rsidR="005F2FD4">
        <w:rPr>
          <w:rFonts w:ascii="Arial" w:hAnsi="Arial" w:cs="Arial"/>
          <w:b/>
        </w:rPr>
        <w:t>3.7.1</w:t>
      </w:r>
      <w:r w:rsidRPr="007D120D">
        <w:rPr>
          <w:rFonts w:ascii="Arial" w:hAnsi="Arial" w:cs="Arial"/>
          <w:b/>
        </w:rPr>
        <w:t xml:space="preserve"> – PATRIMONIO</w:t>
      </w:r>
    </w:p>
    <w:p w:rsidR="00213EA0" w:rsidRPr="007D120D" w:rsidRDefault="00213EA0" w:rsidP="007D120D">
      <w:pPr>
        <w:numPr>
          <w:ilvl w:val="0"/>
          <w:numId w:val="6"/>
        </w:numPr>
        <w:tabs>
          <w:tab w:val="num" w:pos="1418"/>
        </w:tabs>
        <w:suppressAutoHyphens w:val="0"/>
        <w:spacing w:line="276" w:lineRule="auto"/>
        <w:jc w:val="both"/>
        <w:rPr>
          <w:rFonts w:ascii="Arial" w:hAnsi="Arial" w:cs="Arial"/>
          <w:b/>
          <w:i/>
        </w:rPr>
      </w:pPr>
      <w:r w:rsidRPr="007D120D">
        <w:rPr>
          <w:rFonts w:ascii="Arial" w:hAnsi="Arial" w:cs="Arial"/>
          <w:b/>
          <w:i/>
        </w:rPr>
        <w:t>Capital social-</w:t>
      </w:r>
    </w:p>
    <w:p w:rsidR="00743A1F" w:rsidRDefault="00213EA0" w:rsidP="007D120D">
      <w:pPr>
        <w:pStyle w:val="Textoindependiente"/>
        <w:spacing w:line="276" w:lineRule="auto"/>
        <w:ind w:left="1418"/>
        <w:rPr>
          <w:rFonts w:ascii="Arial" w:hAnsi="Arial" w:cs="Arial"/>
          <w:szCs w:val="24"/>
        </w:rPr>
      </w:pPr>
      <w:r w:rsidRPr="007D120D">
        <w:rPr>
          <w:rFonts w:ascii="Arial" w:hAnsi="Arial" w:cs="Arial"/>
          <w:szCs w:val="24"/>
        </w:rPr>
        <w:t xml:space="preserve">El capital social que se muestra en los balances generales al </w:t>
      </w:r>
      <w:r w:rsidR="002B460F">
        <w:rPr>
          <w:rFonts w:ascii="Arial" w:hAnsi="Arial" w:cs="Arial"/>
          <w:bCs/>
          <w:szCs w:val="24"/>
        </w:rPr>
        <w:t>31 de enero</w:t>
      </w:r>
      <w:r w:rsidRPr="007D120D">
        <w:rPr>
          <w:rFonts w:ascii="Arial" w:hAnsi="Arial" w:cs="Arial"/>
          <w:szCs w:val="24"/>
        </w:rPr>
        <w:t>, está conformado como sigue:</w:t>
      </w:r>
    </w:p>
    <w:p w:rsidR="00FB5F5A" w:rsidRDefault="00FB5F5A" w:rsidP="007D120D">
      <w:pPr>
        <w:pStyle w:val="Textoindependiente"/>
        <w:spacing w:line="276" w:lineRule="auto"/>
        <w:ind w:left="1418"/>
        <w:rPr>
          <w:rFonts w:ascii="Arial" w:hAnsi="Arial" w:cs="Arial"/>
          <w:szCs w:val="24"/>
        </w:rPr>
      </w:pPr>
    </w:p>
    <w:tbl>
      <w:tblPr>
        <w:tblpPr w:leftFromText="141" w:rightFromText="141" w:vertAnchor="page" w:horzAnchor="margin" w:tblpXSpec="center" w:tblpY="6871"/>
        <w:tblW w:w="7363" w:type="dxa"/>
        <w:tblCellMar>
          <w:left w:w="70" w:type="dxa"/>
          <w:right w:w="70" w:type="dxa"/>
        </w:tblCellMar>
        <w:tblLook w:val="0000" w:firstRow="0" w:lastRow="0" w:firstColumn="0" w:lastColumn="0" w:noHBand="0" w:noVBand="0"/>
      </w:tblPr>
      <w:tblGrid>
        <w:gridCol w:w="2299"/>
        <w:gridCol w:w="151"/>
        <w:gridCol w:w="1168"/>
        <w:gridCol w:w="149"/>
        <w:gridCol w:w="620"/>
        <w:gridCol w:w="149"/>
        <w:gridCol w:w="1320"/>
        <w:gridCol w:w="152"/>
        <w:gridCol w:w="1355"/>
      </w:tblGrid>
      <w:tr w:rsidR="006B7F45" w:rsidRPr="007D120D" w:rsidTr="006B7F45">
        <w:tc>
          <w:tcPr>
            <w:tcW w:w="2299" w:type="dxa"/>
            <w:tcBorders>
              <w:bottom w:val="single" w:sz="4" w:space="0" w:color="auto"/>
            </w:tcBorders>
          </w:tcPr>
          <w:p w:rsidR="006B7F45" w:rsidRPr="00743A1F" w:rsidRDefault="006B7F45" w:rsidP="006B7F45">
            <w:pPr>
              <w:spacing w:line="276" w:lineRule="auto"/>
              <w:jc w:val="center"/>
              <w:rPr>
                <w:rFonts w:ascii="Arial" w:hAnsi="Arial" w:cs="Arial"/>
                <w:lang w:val="es-ES_tradnl"/>
              </w:rPr>
            </w:pPr>
          </w:p>
          <w:p w:rsidR="006B7F45" w:rsidRPr="007D120D" w:rsidRDefault="006B7F45" w:rsidP="006B7F45">
            <w:pPr>
              <w:spacing w:line="276" w:lineRule="auto"/>
              <w:jc w:val="center"/>
              <w:rPr>
                <w:rFonts w:ascii="Arial" w:hAnsi="Arial" w:cs="Arial"/>
              </w:rPr>
            </w:pPr>
            <w:r w:rsidRPr="007D120D">
              <w:rPr>
                <w:rFonts w:ascii="Arial" w:hAnsi="Arial" w:cs="Arial"/>
              </w:rPr>
              <w:t>Accionista</w:t>
            </w:r>
          </w:p>
        </w:tc>
        <w:tc>
          <w:tcPr>
            <w:tcW w:w="151" w:type="dxa"/>
          </w:tcPr>
          <w:p w:rsidR="006B7F45" w:rsidRPr="007D120D" w:rsidRDefault="006B7F45" w:rsidP="006B7F45">
            <w:pPr>
              <w:spacing w:line="276" w:lineRule="auto"/>
              <w:jc w:val="center"/>
              <w:rPr>
                <w:rFonts w:ascii="Arial" w:hAnsi="Arial" w:cs="Arial"/>
              </w:rPr>
            </w:pPr>
          </w:p>
        </w:tc>
        <w:tc>
          <w:tcPr>
            <w:tcW w:w="1168" w:type="dxa"/>
            <w:tcBorders>
              <w:bottom w:val="single" w:sz="4" w:space="0" w:color="auto"/>
            </w:tcBorders>
          </w:tcPr>
          <w:p w:rsidR="006B7F45" w:rsidRPr="007D120D" w:rsidRDefault="006B7F45" w:rsidP="006B7F45">
            <w:pPr>
              <w:spacing w:line="276" w:lineRule="auto"/>
              <w:jc w:val="center"/>
              <w:rPr>
                <w:rFonts w:ascii="Arial" w:hAnsi="Arial" w:cs="Arial"/>
              </w:rPr>
            </w:pPr>
            <w:r w:rsidRPr="007D120D">
              <w:rPr>
                <w:rFonts w:ascii="Arial" w:hAnsi="Arial" w:cs="Arial"/>
              </w:rPr>
              <w:t>Tipo de acciones</w:t>
            </w:r>
          </w:p>
        </w:tc>
        <w:tc>
          <w:tcPr>
            <w:tcW w:w="149" w:type="dxa"/>
          </w:tcPr>
          <w:p w:rsidR="006B7F45" w:rsidRPr="007D120D" w:rsidRDefault="006B7F45" w:rsidP="006B7F45">
            <w:pPr>
              <w:spacing w:line="276" w:lineRule="auto"/>
              <w:jc w:val="center"/>
              <w:rPr>
                <w:rFonts w:ascii="Arial" w:hAnsi="Arial" w:cs="Arial"/>
              </w:rPr>
            </w:pPr>
          </w:p>
        </w:tc>
        <w:tc>
          <w:tcPr>
            <w:tcW w:w="620" w:type="dxa"/>
            <w:tcBorders>
              <w:bottom w:val="single" w:sz="4" w:space="0" w:color="auto"/>
            </w:tcBorders>
          </w:tcPr>
          <w:p w:rsidR="006B7F45" w:rsidRPr="007D120D" w:rsidRDefault="006B7F45" w:rsidP="006B7F45">
            <w:pPr>
              <w:spacing w:line="276" w:lineRule="auto"/>
              <w:jc w:val="center"/>
              <w:rPr>
                <w:rFonts w:ascii="Arial" w:hAnsi="Arial" w:cs="Arial"/>
              </w:rPr>
            </w:pPr>
          </w:p>
          <w:p w:rsidR="006B7F45" w:rsidRPr="007D120D" w:rsidRDefault="006B7F45" w:rsidP="006B7F45">
            <w:pPr>
              <w:spacing w:line="276" w:lineRule="auto"/>
              <w:jc w:val="center"/>
              <w:rPr>
                <w:rFonts w:ascii="Arial" w:hAnsi="Arial" w:cs="Arial"/>
              </w:rPr>
            </w:pPr>
            <w:r w:rsidRPr="007D120D">
              <w:rPr>
                <w:rFonts w:ascii="Arial" w:hAnsi="Arial" w:cs="Arial"/>
              </w:rPr>
              <w:t>%</w:t>
            </w:r>
          </w:p>
        </w:tc>
        <w:tc>
          <w:tcPr>
            <w:tcW w:w="149" w:type="dxa"/>
          </w:tcPr>
          <w:p w:rsidR="006B7F45" w:rsidRPr="007D120D" w:rsidRDefault="006B7F45" w:rsidP="006B7F45">
            <w:pPr>
              <w:spacing w:line="276" w:lineRule="auto"/>
              <w:jc w:val="center"/>
              <w:rPr>
                <w:rFonts w:ascii="Arial" w:hAnsi="Arial" w:cs="Arial"/>
              </w:rPr>
            </w:pPr>
          </w:p>
        </w:tc>
        <w:tc>
          <w:tcPr>
            <w:tcW w:w="1320" w:type="dxa"/>
            <w:tcBorders>
              <w:bottom w:val="single" w:sz="4" w:space="0" w:color="auto"/>
            </w:tcBorders>
          </w:tcPr>
          <w:p w:rsidR="006B7F45" w:rsidRPr="007D120D" w:rsidRDefault="006B7F45" w:rsidP="006B7F45">
            <w:pPr>
              <w:spacing w:line="276" w:lineRule="auto"/>
              <w:jc w:val="center"/>
              <w:rPr>
                <w:rFonts w:ascii="Arial" w:hAnsi="Arial" w:cs="Arial"/>
              </w:rPr>
            </w:pPr>
            <w:r w:rsidRPr="007D120D">
              <w:rPr>
                <w:rFonts w:ascii="Arial" w:hAnsi="Arial" w:cs="Arial"/>
              </w:rPr>
              <w:t>Capital social legal</w:t>
            </w:r>
          </w:p>
        </w:tc>
        <w:tc>
          <w:tcPr>
            <w:tcW w:w="152" w:type="dxa"/>
          </w:tcPr>
          <w:p w:rsidR="006B7F45" w:rsidRPr="007D120D" w:rsidRDefault="006B7F45" w:rsidP="006B7F45">
            <w:pPr>
              <w:spacing w:line="276" w:lineRule="auto"/>
              <w:jc w:val="center"/>
              <w:rPr>
                <w:rFonts w:ascii="Arial" w:hAnsi="Arial" w:cs="Arial"/>
              </w:rPr>
            </w:pPr>
          </w:p>
        </w:tc>
        <w:tc>
          <w:tcPr>
            <w:tcW w:w="1355" w:type="dxa"/>
            <w:tcBorders>
              <w:bottom w:val="single" w:sz="4" w:space="0" w:color="auto"/>
            </w:tcBorders>
          </w:tcPr>
          <w:p w:rsidR="006B7F45" w:rsidRPr="007D120D" w:rsidRDefault="006B7F45" w:rsidP="006B7F45">
            <w:pPr>
              <w:spacing w:line="276" w:lineRule="auto"/>
              <w:jc w:val="center"/>
              <w:rPr>
                <w:rFonts w:ascii="Arial" w:hAnsi="Arial" w:cs="Arial"/>
              </w:rPr>
            </w:pPr>
            <w:r w:rsidRPr="007D120D">
              <w:rPr>
                <w:rFonts w:ascii="Arial" w:hAnsi="Arial" w:cs="Arial"/>
              </w:rPr>
              <w:t>Capital social actualizado</w:t>
            </w:r>
          </w:p>
        </w:tc>
      </w:tr>
      <w:tr w:rsidR="006B7F45" w:rsidRPr="007D120D" w:rsidTr="006B7F45">
        <w:tc>
          <w:tcPr>
            <w:tcW w:w="2299" w:type="dxa"/>
          </w:tcPr>
          <w:p w:rsidR="006B7F45" w:rsidRPr="007D120D" w:rsidRDefault="006B7F45" w:rsidP="006B7F45">
            <w:pPr>
              <w:spacing w:line="276" w:lineRule="auto"/>
              <w:jc w:val="both"/>
              <w:rPr>
                <w:rFonts w:ascii="Arial" w:hAnsi="Arial" w:cs="Arial"/>
              </w:rPr>
            </w:pPr>
            <w:r>
              <w:rPr>
                <w:rFonts w:ascii="Arial" w:hAnsi="Arial" w:cs="Arial"/>
              </w:rPr>
              <w:t>Pablo Da Silva P.</w:t>
            </w:r>
          </w:p>
        </w:tc>
        <w:tc>
          <w:tcPr>
            <w:tcW w:w="151" w:type="dxa"/>
          </w:tcPr>
          <w:p w:rsidR="006B7F45" w:rsidRPr="007D120D" w:rsidRDefault="006B7F45" w:rsidP="006B7F45">
            <w:pPr>
              <w:spacing w:line="276" w:lineRule="auto"/>
              <w:jc w:val="both"/>
              <w:rPr>
                <w:rFonts w:ascii="Arial" w:hAnsi="Arial" w:cs="Arial"/>
              </w:rPr>
            </w:pPr>
          </w:p>
        </w:tc>
        <w:tc>
          <w:tcPr>
            <w:tcW w:w="1168" w:type="dxa"/>
          </w:tcPr>
          <w:p w:rsidR="006B7F45" w:rsidRPr="007D120D" w:rsidRDefault="006B7F45" w:rsidP="006B7F45">
            <w:pPr>
              <w:spacing w:line="276" w:lineRule="auto"/>
              <w:jc w:val="center"/>
              <w:rPr>
                <w:rFonts w:ascii="Arial" w:hAnsi="Arial" w:cs="Arial"/>
              </w:rPr>
            </w:pPr>
            <w:r>
              <w:rPr>
                <w:rFonts w:ascii="Arial" w:hAnsi="Arial" w:cs="Arial"/>
              </w:rPr>
              <w:t>Comunes</w:t>
            </w:r>
          </w:p>
        </w:tc>
        <w:tc>
          <w:tcPr>
            <w:tcW w:w="149" w:type="dxa"/>
          </w:tcPr>
          <w:p w:rsidR="006B7F45" w:rsidRPr="007D120D" w:rsidRDefault="006B7F45" w:rsidP="006B7F45">
            <w:pPr>
              <w:spacing w:line="276" w:lineRule="auto"/>
              <w:jc w:val="both"/>
              <w:rPr>
                <w:rFonts w:ascii="Arial" w:hAnsi="Arial" w:cs="Arial"/>
              </w:rPr>
            </w:pPr>
          </w:p>
        </w:tc>
        <w:tc>
          <w:tcPr>
            <w:tcW w:w="620" w:type="dxa"/>
            <w:shd w:val="clear" w:color="auto" w:fill="auto"/>
          </w:tcPr>
          <w:p w:rsidR="006B7F45" w:rsidRPr="009947C5" w:rsidRDefault="006B7F45" w:rsidP="006B7F45">
            <w:pPr>
              <w:spacing w:line="276" w:lineRule="auto"/>
              <w:jc w:val="center"/>
              <w:rPr>
                <w:rFonts w:ascii="Arial" w:hAnsi="Arial" w:cs="Arial"/>
              </w:rPr>
            </w:pPr>
            <w:r w:rsidRPr="009947C5">
              <w:rPr>
                <w:rFonts w:ascii="Arial" w:hAnsi="Arial" w:cs="Arial"/>
              </w:rPr>
              <w:t>60</w:t>
            </w:r>
          </w:p>
        </w:tc>
        <w:tc>
          <w:tcPr>
            <w:tcW w:w="149" w:type="dxa"/>
          </w:tcPr>
          <w:p w:rsidR="006B7F45" w:rsidRPr="009947C5" w:rsidRDefault="006B7F45" w:rsidP="006B7F45">
            <w:pPr>
              <w:spacing w:line="276" w:lineRule="auto"/>
              <w:jc w:val="both"/>
              <w:rPr>
                <w:rFonts w:ascii="Arial" w:hAnsi="Arial" w:cs="Arial"/>
              </w:rPr>
            </w:pPr>
          </w:p>
        </w:tc>
        <w:tc>
          <w:tcPr>
            <w:tcW w:w="1320" w:type="dxa"/>
          </w:tcPr>
          <w:p w:rsidR="006B7F45" w:rsidRPr="007D120D" w:rsidRDefault="006B7F45" w:rsidP="006B7F45">
            <w:pPr>
              <w:spacing w:line="276" w:lineRule="auto"/>
              <w:jc w:val="right"/>
              <w:rPr>
                <w:rFonts w:ascii="Arial" w:hAnsi="Arial" w:cs="Arial"/>
              </w:rPr>
            </w:pPr>
            <w:r>
              <w:rPr>
                <w:rFonts w:ascii="Arial" w:hAnsi="Arial" w:cs="Arial"/>
              </w:rPr>
              <w:t>3.000.000</w:t>
            </w:r>
          </w:p>
        </w:tc>
        <w:tc>
          <w:tcPr>
            <w:tcW w:w="152" w:type="dxa"/>
          </w:tcPr>
          <w:p w:rsidR="006B7F45" w:rsidRPr="007D120D" w:rsidRDefault="006B7F45" w:rsidP="006B7F45">
            <w:pPr>
              <w:spacing w:line="276" w:lineRule="auto"/>
              <w:jc w:val="right"/>
              <w:rPr>
                <w:rFonts w:ascii="Arial" w:hAnsi="Arial" w:cs="Arial"/>
              </w:rPr>
            </w:pPr>
          </w:p>
        </w:tc>
        <w:tc>
          <w:tcPr>
            <w:tcW w:w="1355" w:type="dxa"/>
            <w:vAlign w:val="bottom"/>
          </w:tcPr>
          <w:p w:rsidR="006B7F45" w:rsidRPr="009524D8" w:rsidRDefault="006B7F45" w:rsidP="006B7F45">
            <w:pPr>
              <w:spacing w:line="276" w:lineRule="auto"/>
              <w:jc w:val="center"/>
              <w:rPr>
                <w:rFonts w:ascii="Arial" w:hAnsi="Arial" w:cs="Arial"/>
              </w:rPr>
            </w:pPr>
            <w:r>
              <w:rPr>
                <w:rFonts w:ascii="Arial" w:hAnsi="Arial" w:cs="Arial"/>
              </w:rPr>
              <w:t>3.000.000</w:t>
            </w:r>
          </w:p>
        </w:tc>
      </w:tr>
      <w:tr w:rsidR="006B7F45" w:rsidRPr="007D120D" w:rsidTr="006B7F45">
        <w:tc>
          <w:tcPr>
            <w:tcW w:w="2299" w:type="dxa"/>
          </w:tcPr>
          <w:p w:rsidR="006B7F45" w:rsidRPr="007D120D" w:rsidRDefault="006B7F45" w:rsidP="006B7F45">
            <w:pPr>
              <w:spacing w:line="276" w:lineRule="auto"/>
              <w:jc w:val="both"/>
              <w:rPr>
                <w:rFonts w:ascii="Arial" w:hAnsi="Arial" w:cs="Arial"/>
              </w:rPr>
            </w:pPr>
            <w:r>
              <w:rPr>
                <w:rFonts w:ascii="Arial" w:hAnsi="Arial" w:cs="Arial"/>
              </w:rPr>
              <w:t>Pablo Da Silva F.</w:t>
            </w:r>
          </w:p>
        </w:tc>
        <w:tc>
          <w:tcPr>
            <w:tcW w:w="151" w:type="dxa"/>
          </w:tcPr>
          <w:p w:rsidR="006B7F45" w:rsidRPr="007D120D" w:rsidRDefault="006B7F45" w:rsidP="006B7F45">
            <w:pPr>
              <w:spacing w:line="276" w:lineRule="auto"/>
              <w:jc w:val="both"/>
              <w:rPr>
                <w:rFonts w:ascii="Arial" w:hAnsi="Arial" w:cs="Arial"/>
              </w:rPr>
            </w:pPr>
          </w:p>
        </w:tc>
        <w:tc>
          <w:tcPr>
            <w:tcW w:w="1168" w:type="dxa"/>
          </w:tcPr>
          <w:p w:rsidR="006B7F45" w:rsidRPr="007D120D" w:rsidRDefault="006B7F45" w:rsidP="006B7F45">
            <w:pPr>
              <w:spacing w:line="276" w:lineRule="auto"/>
              <w:jc w:val="center"/>
              <w:rPr>
                <w:rFonts w:ascii="Arial" w:hAnsi="Arial" w:cs="Arial"/>
              </w:rPr>
            </w:pPr>
            <w:r>
              <w:rPr>
                <w:rFonts w:ascii="Arial" w:hAnsi="Arial" w:cs="Arial"/>
              </w:rPr>
              <w:t>Comunes</w:t>
            </w:r>
          </w:p>
        </w:tc>
        <w:tc>
          <w:tcPr>
            <w:tcW w:w="149" w:type="dxa"/>
          </w:tcPr>
          <w:p w:rsidR="006B7F45" w:rsidRPr="007D120D" w:rsidRDefault="006B7F45" w:rsidP="006B7F45">
            <w:pPr>
              <w:spacing w:line="276" w:lineRule="auto"/>
              <w:jc w:val="both"/>
              <w:rPr>
                <w:rFonts w:ascii="Arial" w:hAnsi="Arial" w:cs="Arial"/>
              </w:rPr>
            </w:pPr>
          </w:p>
        </w:tc>
        <w:tc>
          <w:tcPr>
            <w:tcW w:w="620" w:type="dxa"/>
            <w:shd w:val="clear" w:color="auto" w:fill="auto"/>
          </w:tcPr>
          <w:p w:rsidR="006B7F45" w:rsidRPr="009947C5" w:rsidRDefault="006B7F45" w:rsidP="006B7F45">
            <w:pPr>
              <w:spacing w:line="276" w:lineRule="auto"/>
              <w:jc w:val="center"/>
              <w:rPr>
                <w:rFonts w:ascii="Arial" w:hAnsi="Arial" w:cs="Arial"/>
              </w:rPr>
            </w:pPr>
            <w:r w:rsidRPr="009947C5">
              <w:rPr>
                <w:rFonts w:ascii="Arial" w:hAnsi="Arial" w:cs="Arial"/>
              </w:rPr>
              <w:t>40</w:t>
            </w:r>
          </w:p>
        </w:tc>
        <w:tc>
          <w:tcPr>
            <w:tcW w:w="149" w:type="dxa"/>
          </w:tcPr>
          <w:p w:rsidR="006B7F45" w:rsidRPr="009947C5" w:rsidRDefault="006B7F45" w:rsidP="006B7F45">
            <w:pPr>
              <w:spacing w:line="276" w:lineRule="auto"/>
              <w:jc w:val="both"/>
              <w:rPr>
                <w:rFonts w:ascii="Arial" w:hAnsi="Arial" w:cs="Arial"/>
              </w:rPr>
            </w:pPr>
          </w:p>
        </w:tc>
        <w:tc>
          <w:tcPr>
            <w:tcW w:w="1320" w:type="dxa"/>
          </w:tcPr>
          <w:p w:rsidR="006B7F45" w:rsidRPr="007D120D" w:rsidRDefault="006B7F45" w:rsidP="006B7F45">
            <w:pPr>
              <w:spacing w:line="276" w:lineRule="auto"/>
              <w:jc w:val="right"/>
              <w:rPr>
                <w:rFonts w:ascii="Arial" w:hAnsi="Arial" w:cs="Arial"/>
              </w:rPr>
            </w:pPr>
            <w:r>
              <w:rPr>
                <w:rFonts w:ascii="Arial" w:hAnsi="Arial" w:cs="Arial"/>
              </w:rPr>
              <w:t>2.000.000</w:t>
            </w:r>
          </w:p>
        </w:tc>
        <w:tc>
          <w:tcPr>
            <w:tcW w:w="152" w:type="dxa"/>
          </w:tcPr>
          <w:p w:rsidR="006B7F45" w:rsidRPr="007D120D" w:rsidRDefault="006B7F45" w:rsidP="006B7F45">
            <w:pPr>
              <w:spacing w:line="276" w:lineRule="auto"/>
              <w:jc w:val="right"/>
              <w:rPr>
                <w:rFonts w:ascii="Arial" w:hAnsi="Arial" w:cs="Arial"/>
              </w:rPr>
            </w:pPr>
          </w:p>
        </w:tc>
        <w:tc>
          <w:tcPr>
            <w:tcW w:w="1355" w:type="dxa"/>
            <w:vAlign w:val="bottom"/>
          </w:tcPr>
          <w:p w:rsidR="006B7F45" w:rsidRDefault="006B7F45" w:rsidP="006B7F45">
            <w:pPr>
              <w:rPr>
                <w:rFonts w:ascii="Calibri" w:hAnsi="Calibri"/>
                <w:color w:val="000000"/>
                <w:sz w:val="22"/>
                <w:szCs w:val="22"/>
              </w:rPr>
            </w:pPr>
            <w:r>
              <w:rPr>
                <w:rFonts w:ascii="Arial" w:hAnsi="Arial" w:cs="Arial"/>
              </w:rPr>
              <w:t xml:space="preserve"> 2.000.000</w:t>
            </w:r>
          </w:p>
        </w:tc>
      </w:tr>
      <w:tr w:rsidR="006B7F45" w:rsidRPr="007D120D" w:rsidTr="006B7F45">
        <w:tc>
          <w:tcPr>
            <w:tcW w:w="2299" w:type="dxa"/>
          </w:tcPr>
          <w:p w:rsidR="006B7F45" w:rsidRPr="007D120D" w:rsidRDefault="006B7F45" w:rsidP="006B7F45">
            <w:pPr>
              <w:pStyle w:val="Encabezado"/>
              <w:spacing w:line="276" w:lineRule="auto"/>
              <w:rPr>
                <w:rFonts w:ascii="Arial" w:hAnsi="Arial" w:cs="Arial"/>
              </w:rPr>
            </w:pPr>
          </w:p>
        </w:tc>
        <w:tc>
          <w:tcPr>
            <w:tcW w:w="151" w:type="dxa"/>
          </w:tcPr>
          <w:p w:rsidR="006B7F45" w:rsidRPr="007D120D" w:rsidRDefault="006B7F45" w:rsidP="006B7F45">
            <w:pPr>
              <w:spacing w:line="276" w:lineRule="auto"/>
              <w:jc w:val="both"/>
              <w:rPr>
                <w:rFonts w:ascii="Arial" w:hAnsi="Arial" w:cs="Arial"/>
              </w:rPr>
            </w:pPr>
          </w:p>
        </w:tc>
        <w:tc>
          <w:tcPr>
            <w:tcW w:w="1168" w:type="dxa"/>
          </w:tcPr>
          <w:p w:rsidR="006B7F45" w:rsidRPr="007D120D" w:rsidRDefault="006B7F45" w:rsidP="006B7F45">
            <w:pPr>
              <w:spacing w:line="276" w:lineRule="auto"/>
              <w:jc w:val="both"/>
              <w:rPr>
                <w:rFonts w:ascii="Arial" w:hAnsi="Arial" w:cs="Arial"/>
              </w:rPr>
            </w:pPr>
          </w:p>
        </w:tc>
        <w:tc>
          <w:tcPr>
            <w:tcW w:w="149" w:type="dxa"/>
          </w:tcPr>
          <w:p w:rsidR="006B7F45" w:rsidRPr="007D120D" w:rsidRDefault="006B7F45" w:rsidP="006B7F45">
            <w:pPr>
              <w:spacing w:line="276" w:lineRule="auto"/>
              <w:jc w:val="both"/>
              <w:rPr>
                <w:rFonts w:ascii="Arial" w:hAnsi="Arial" w:cs="Arial"/>
              </w:rPr>
            </w:pPr>
          </w:p>
        </w:tc>
        <w:tc>
          <w:tcPr>
            <w:tcW w:w="620" w:type="dxa"/>
            <w:tcBorders>
              <w:top w:val="single" w:sz="4" w:space="0" w:color="auto"/>
              <w:bottom w:val="double" w:sz="4" w:space="0" w:color="auto"/>
            </w:tcBorders>
          </w:tcPr>
          <w:p w:rsidR="006B7F45" w:rsidRPr="007D120D" w:rsidRDefault="006B7F45" w:rsidP="006B7F45">
            <w:pPr>
              <w:spacing w:line="276" w:lineRule="auto"/>
              <w:jc w:val="center"/>
              <w:rPr>
                <w:rFonts w:ascii="Arial" w:hAnsi="Arial" w:cs="Arial"/>
              </w:rPr>
            </w:pPr>
            <w:r>
              <w:rPr>
                <w:rFonts w:ascii="Arial" w:hAnsi="Arial" w:cs="Arial"/>
              </w:rPr>
              <w:t>100</w:t>
            </w:r>
          </w:p>
        </w:tc>
        <w:tc>
          <w:tcPr>
            <w:tcW w:w="149" w:type="dxa"/>
          </w:tcPr>
          <w:p w:rsidR="006B7F45" w:rsidRPr="007D120D" w:rsidRDefault="006B7F45" w:rsidP="006B7F45">
            <w:pPr>
              <w:spacing w:line="276" w:lineRule="auto"/>
              <w:jc w:val="both"/>
              <w:rPr>
                <w:rFonts w:ascii="Arial" w:hAnsi="Arial" w:cs="Arial"/>
              </w:rPr>
            </w:pPr>
          </w:p>
        </w:tc>
        <w:tc>
          <w:tcPr>
            <w:tcW w:w="1320" w:type="dxa"/>
            <w:tcBorders>
              <w:top w:val="single" w:sz="4" w:space="0" w:color="auto"/>
              <w:bottom w:val="double" w:sz="4" w:space="0" w:color="auto"/>
            </w:tcBorders>
          </w:tcPr>
          <w:p w:rsidR="006B7F45" w:rsidRPr="007D120D" w:rsidRDefault="006B7F45" w:rsidP="006B7F45">
            <w:pPr>
              <w:spacing w:line="276" w:lineRule="auto"/>
              <w:jc w:val="right"/>
              <w:rPr>
                <w:rFonts w:ascii="Arial" w:hAnsi="Arial" w:cs="Arial"/>
              </w:rPr>
            </w:pPr>
            <w:r>
              <w:rPr>
                <w:rFonts w:ascii="Arial" w:hAnsi="Arial" w:cs="Arial"/>
              </w:rPr>
              <w:t>5.000.000</w:t>
            </w:r>
          </w:p>
        </w:tc>
        <w:tc>
          <w:tcPr>
            <w:tcW w:w="152" w:type="dxa"/>
          </w:tcPr>
          <w:p w:rsidR="006B7F45" w:rsidRPr="007D120D" w:rsidRDefault="006B7F45" w:rsidP="006B7F45">
            <w:pPr>
              <w:spacing w:line="276" w:lineRule="auto"/>
              <w:jc w:val="right"/>
              <w:rPr>
                <w:rFonts w:ascii="Arial" w:hAnsi="Arial" w:cs="Arial"/>
              </w:rPr>
            </w:pPr>
          </w:p>
        </w:tc>
        <w:tc>
          <w:tcPr>
            <w:tcW w:w="1355" w:type="dxa"/>
            <w:tcBorders>
              <w:top w:val="single" w:sz="4" w:space="0" w:color="auto"/>
              <w:bottom w:val="double" w:sz="4" w:space="0" w:color="auto"/>
            </w:tcBorders>
            <w:vAlign w:val="bottom"/>
          </w:tcPr>
          <w:p w:rsidR="006B7F45" w:rsidRPr="009524D8" w:rsidRDefault="006B7F45" w:rsidP="006B7F45">
            <w:pPr>
              <w:spacing w:line="276" w:lineRule="auto"/>
              <w:jc w:val="center"/>
              <w:rPr>
                <w:rFonts w:ascii="Arial" w:hAnsi="Arial" w:cs="Arial"/>
              </w:rPr>
            </w:pPr>
            <w:r>
              <w:rPr>
                <w:rFonts w:ascii="Arial" w:hAnsi="Arial" w:cs="Arial"/>
              </w:rPr>
              <w:t xml:space="preserve">5.000.000 </w:t>
            </w:r>
          </w:p>
        </w:tc>
      </w:tr>
    </w:tbl>
    <w:p w:rsidR="009947C5" w:rsidRDefault="009947C5" w:rsidP="007D120D">
      <w:pPr>
        <w:pStyle w:val="Textoindependiente"/>
        <w:spacing w:line="276" w:lineRule="auto"/>
        <w:ind w:left="1418"/>
        <w:rPr>
          <w:rFonts w:ascii="Arial" w:hAnsi="Arial" w:cs="Arial"/>
          <w:szCs w:val="24"/>
        </w:rPr>
      </w:pPr>
    </w:p>
    <w:p w:rsidR="009947C5" w:rsidRDefault="009947C5" w:rsidP="007D120D">
      <w:pPr>
        <w:pStyle w:val="Textoindependiente"/>
        <w:spacing w:line="276" w:lineRule="auto"/>
        <w:ind w:left="1418"/>
        <w:rPr>
          <w:rFonts w:ascii="Arial" w:hAnsi="Arial" w:cs="Arial"/>
          <w:szCs w:val="24"/>
        </w:rPr>
      </w:pPr>
    </w:p>
    <w:p w:rsidR="009947C5" w:rsidRDefault="009947C5" w:rsidP="007D120D">
      <w:pPr>
        <w:pStyle w:val="Textoindependiente"/>
        <w:spacing w:line="276" w:lineRule="auto"/>
        <w:ind w:left="1418"/>
        <w:rPr>
          <w:rFonts w:ascii="Arial" w:hAnsi="Arial" w:cs="Arial"/>
          <w:szCs w:val="24"/>
        </w:rPr>
      </w:pPr>
    </w:p>
    <w:p w:rsidR="009947C5" w:rsidRDefault="009947C5" w:rsidP="007D120D">
      <w:pPr>
        <w:pStyle w:val="Textoindependiente"/>
        <w:spacing w:line="276" w:lineRule="auto"/>
        <w:ind w:left="1418"/>
        <w:rPr>
          <w:rFonts w:ascii="Arial" w:hAnsi="Arial" w:cs="Arial"/>
          <w:szCs w:val="24"/>
        </w:rPr>
      </w:pPr>
    </w:p>
    <w:p w:rsidR="009947C5" w:rsidRDefault="009947C5" w:rsidP="007D120D">
      <w:pPr>
        <w:numPr>
          <w:ilvl w:val="0"/>
          <w:numId w:val="6"/>
        </w:numPr>
        <w:tabs>
          <w:tab w:val="num" w:pos="1418"/>
        </w:tabs>
        <w:suppressAutoHyphens w:val="0"/>
        <w:spacing w:line="276" w:lineRule="auto"/>
        <w:jc w:val="both"/>
        <w:rPr>
          <w:rFonts w:ascii="Arial" w:hAnsi="Arial" w:cs="Arial"/>
          <w:b/>
          <w:i/>
        </w:rPr>
      </w:pPr>
      <w:r>
        <w:rPr>
          <w:rFonts w:ascii="Arial" w:hAnsi="Arial" w:cs="Arial"/>
          <w:b/>
          <w:i/>
        </w:rPr>
        <w:t xml:space="preserve">Resultado del Ejercicio </w:t>
      </w:r>
    </w:p>
    <w:p w:rsidR="009947C5" w:rsidRDefault="009947C5" w:rsidP="009947C5">
      <w:pPr>
        <w:tabs>
          <w:tab w:val="num" w:pos="1418"/>
        </w:tabs>
        <w:suppressAutoHyphens w:val="0"/>
        <w:spacing w:line="276" w:lineRule="auto"/>
        <w:jc w:val="both"/>
        <w:rPr>
          <w:rFonts w:ascii="Arial" w:hAnsi="Arial" w:cs="Arial"/>
          <w:b/>
          <w:i/>
        </w:rPr>
      </w:pPr>
    </w:p>
    <w:tbl>
      <w:tblPr>
        <w:tblpPr w:leftFromText="141" w:rightFromText="141" w:vertAnchor="text" w:horzAnchor="margin" w:tblpXSpec="center" w:tblpY="61"/>
        <w:tblW w:w="0" w:type="auto"/>
        <w:tblLayout w:type="fixed"/>
        <w:tblCellMar>
          <w:left w:w="70" w:type="dxa"/>
          <w:right w:w="70" w:type="dxa"/>
        </w:tblCellMar>
        <w:tblLook w:val="0000" w:firstRow="0" w:lastRow="0" w:firstColumn="0" w:lastColumn="0" w:noHBand="0" w:noVBand="0"/>
      </w:tblPr>
      <w:tblGrid>
        <w:gridCol w:w="3827"/>
        <w:gridCol w:w="160"/>
        <w:gridCol w:w="1673"/>
        <w:gridCol w:w="165"/>
        <w:gridCol w:w="1830"/>
      </w:tblGrid>
      <w:tr w:rsidR="00B92B71" w:rsidRPr="007D120D" w:rsidTr="00D12236">
        <w:tc>
          <w:tcPr>
            <w:tcW w:w="3827" w:type="dxa"/>
          </w:tcPr>
          <w:p w:rsidR="00B92B71" w:rsidRPr="007D120D" w:rsidRDefault="00B92B71" w:rsidP="00D12236">
            <w:pPr>
              <w:spacing w:line="276" w:lineRule="auto"/>
              <w:jc w:val="both"/>
              <w:rPr>
                <w:rFonts w:ascii="Arial" w:hAnsi="Arial" w:cs="Arial"/>
                <w:b/>
              </w:rPr>
            </w:pPr>
          </w:p>
        </w:tc>
        <w:tc>
          <w:tcPr>
            <w:tcW w:w="160" w:type="dxa"/>
          </w:tcPr>
          <w:p w:rsidR="00B92B71" w:rsidRPr="007D120D" w:rsidRDefault="00B92B71" w:rsidP="00D12236">
            <w:pPr>
              <w:spacing w:line="276" w:lineRule="auto"/>
              <w:jc w:val="both"/>
              <w:rPr>
                <w:rFonts w:ascii="Arial" w:hAnsi="Arial" w:cs="Arial"/>
              </w:rPr>
            </w:pPr>
          </w:p>
        </w:tc>
        <w:tc>
          <w:tcPr>
            <w:tcW w:w="1673" w:type="dxa"/>
            <w:tcBorders>
              <w:bottom w:val="single" w:sz="4" w:space="0" w:color="auto"/>
            </w:tcBorders>
          </w:tcPr>
          <w:p w:rsidR="00B92B71" w:rsidRPr="007D120D" w:rsidRDefault="00B92B71" w:rsidP="00D12236">
            <w:pPr>
              <w:spacing w:line="276" w:lineRule="auto"/>
              <w:jc w:val="center"/>
              <w:rPr>
                <w:rFonts w:ascii="Arial" w:hAnsi="Arial" w:cs="Arial"/>
                <w:b/>
              </w:rPr>
            </w:pPr>
            <w:r w:rsidRPr="007D120D">
              <w:rPr>
                <w:rFonts w:ascii="Arial" w:hAnsi="Arial" w:cs="Arial"/>
                <w:b/>
              </w:rPr>
              <w:t xml:space="preserve"> 201</w:t>
            </w:r>
            <w:r>
              <w:rPr>
                <w:rFonts w:ascii="Arial" w:hAnsi="Arial" w:cs="Arial"/>
                <w:b/>
              </w:rPr>
              <w:t>7</w:t>
            </w:r>
          </w:p>
        </w:tc>
        <w:tc>
          <w:tcPr>
            <w:tcW w:w="165" w:type="dxa"/>
          </w:tcPr>
          <w:p w:rsidR="00B92B71" w:rsidRPr="007D120D" w:rsidRDefault="00B92B71" w:rsidP="00D12236">
            <w:pPr>
              <w:spacing w:line="276" w:lineRule="auto"/>
              <w:jc w:val="center"/>
              <w:rPr>
                <w:rFonts w:ascii="Arial" w:hAnsi="Arial" w:cs="Arial"/>
              </w:rPr>
            </w:pPr>
          </w:p>
        </w:tc>
        <w:tc>
          <w:tcPr>
            <w:tcW w:w="1830" w:type="dxa"/>
            <w:tcBorders>
              <w:bottom w:val="single" w:sz="4" w:space="0" w:color="auto"/>
            </w:tcBorders>
          </w:tcPr>
          <w:p w:rsidR="00B92B71" w:rsidRPr="00806E4D" w:rsidRDefault="00B92B71" w:rsidP="00D12236">
            <w:pPr>
              <w:spacing w:line="276" w:lineRule="auto"/>
              <w:jc w:val="center"/>
              <w:rPr>
                <w:rFonts w:ascii="Arial" w:hAnsi="Arial" w:cs="Arial"/>
                <w:b/>
              </w:rPr>
            </w:pPr>
            <w:r>
              <w:rPr>
                <w:rFonts w:ascii="Arial" w:hAnsi="Arial" w:cs="Arial"/>
                <w:b/>
              </w:rPr>
              <w:t>Reexpresado</w:t>
            </w:r>
          </w:p>
        </w:tc>
      </w:tr>
      <w:tr w:rsidR="00B92B71" w:rsidRPr="007D120D" w:rsidTr="00D12236">
        <w:tc>
          <w:tcPr>
            <w:tcW w:w="3827" w:type="dxa"/>
          </w:tcPr>
          <w:p w:rsidR="00B92B71" w:rsidRPr="007D120D" w:rsidRDefault="00B92B71" w:rsidP="00D12236">
            <w:pPr>
              <w:spacing w:line="276" w:lineRule="auto"/>
              <w:jc w:val="both"/>
              <w:rPr>
                <w:rFonts w:ascii="Arial" w:hAnsi="Arial" w:cs="Arial"/>
              </w:rPr>
            </w:pPr>
            <w:r>
              <w:rPr>
                <w:rFonts w:ascii="Arial" w:hAnsi="Arial" w:cs="Arial"/>
              </w:rPr>
              <w:t xml:space="preserve">Resultado del ejercicio </w:t>
            </w:r>
          </w:p>
        </w:tc>
        <w:tc>
          <w:tcPr>
            <w:tcW w:w="160" w:type="dxa"/>
          </w:tcPr>
          <w:p w:rsidR="00B92B71" w:rsidRPr="007D120D" w:rsidRDefault="00B92B71" w:rsidP="00D12236">
            <w:pPr>
              <w:spacing w:line="276" w:lineRule="auto"/>
              <w:jc w:val="right"/>
              <w:rPr>
                <w:rFonts w:ascii="Arial" w:hAnsi="Arial" w:cs="Arial"/>
                <w:b/>
              </w:rPr>
            </w:pPr>
          </w:p>
        </w:tc>
        <w:tc>
          <w:tcPr>
            <w:tcW w:w="1673" w:type="dxa"/>
            <w:vAlign w:val="bottom"/>
          </w:tcPr>
          <w:p w:rsidR="00B92B71" w:rsidRPr="00C67B8A" w:rsidRDefault="00B92B71" w:rsidP="00B92B71">
            <w:pPr>
              <w:spacing w:line="276" w:lineRule="auto"/>
              <w:ind w:right="79"/>
              <w:jc w:val="right"/>
              <w:rPr>
                <w:rFonts w:ascii="Arial" w:hAnsi="Arial" w:cs="Arial"/>
                <w:sz w:val="18"/>
                <w:szCs w:val="18"/>
              </w:rPr>
            </w:pPr>
            <w:r>
              <w:rPr>
                <w:rFonts w:ascii="Arial" w:hAnsi="Arial" w:cs="Arial"/>
                <w:sz w:val="18"/>
                <w:szCs w:val="18"/>
              </w:rPr>
              <w:t>27.004.985,78</w:t>
            </w:r>
          </w:p>
        </w:tc>
        <w:tc>
          <w:tcPr>
            <w:tcW w:w="165" w:type="dxa"/>
          </w:tcPr>
          <w:p w:rsidR="00B92B71" w:rsidRPr="00C67B8A" w:rsidRDefault="00B92B71" w:rsidP="00D12236">
            <w:pPr>
              <w:spacing w:line="276" w:lineRule="auto"/>
              <w:ind w:right="79"/>
              <w:jc w:val="right"/>
              <w:rPr>
                <w:rFonts w:ascii="Arial" w:hAnsi="Arial" w:cs="Arial"/>
                <w:sz w:val="20"/>
                <w:szCs w:val="20"/>
              </w:rPr>
            </w:pPr>
          </w:p>
        </w:tc>
        <w:tc>
          <w:tcPr>
            <w:tcW w:w="1830" w:type="dxa"/>
          </w:tcPr>
          <w:p w:rsidR="00B92B71" w:rsidRPr="00C67B8A" w:rsidRDefault="00D45ED3" w:rsidP="00D12236">
            <w:pPr>
              <w:spacing w:line="276" w:lineRule="auto"/>
              <w:ind w:right="79"/>
              <w:jc w:val="right"/>
              <w:rPr>
                <w:rFonts w:ascii="Arial" w:hAnsi="Arial" w:cs="Arial"/>
                <w:sz w:val="20"/>
                <w:szCs w:val="20"/>
              </w:rPr>
            </w:pPr>
            <w:r>
              <w:rPr>
                <w:rFonts w:ascii="Arial" w:hAnsi="Arial" w:cs="Arial"/>
                <w:sz w:val="20"/>
                <w:szCs w:val="20"/>
              </w:rPr>
              <w:t>579.488.988,46</w:t>
            </w:r>
          </w:p>
        </w:tc>
      </w:tr>
      <w:tr w:rsidR="00B92B71" w:rsidRPr="007D120D" w:rsidTr="00D12236">
        <w:tc>
          <w:tcPr>
            <w:tcW w:w="3827" w:type="dxa"/>
          </w:tcPr>
          <w:p w:rsidR="00B92B71" w:rsidRPr="007D120D" w:rsidRDefault="00B92B71" w:rsidP="00D12236">
            <w:pPr>
              <w:spacing w:line="276" w:lineRule="auto"/>
              <w:ind w:left="332" w:hanging="142"/>
              <w:jc w:val="both"/>
              <w:rPr>
                <w:rFonts w:ascii="Arial" w:hAnsi="Arial" w:cs="Arial"/>
              </w:rPr>
            </w:pPr>
          </w:p>
        </w:tc>
        <w:tc>
          <w:tcPr>
            <w:tcW w:w="160" w:type="dxa"/>
          </w:tcPr>
          <w:p w:rsidR="00B92B71" w:rsidRPr="007D120D" w:rsidRDefault="00B92B71" w:rsidP="00D12236">
            <w:pPr>
              <w:spacing w:line="276" w:lineRule="auto"/>
              <w:jc w:val="right"/>
              <w:rPr>
                <w:rFonts w:ascii="Arial" w:hAnsi="Arial" w:cs="Arial"/>
                <w:b/>
              </w:rPr>
            </w:pPr>
          </w:p>
        </w:tc>
        <w:tc>
          <w:tcPr>
            <w:tcW w:w="1673" w:type="dxa"/>
            <w:tcBorders>
              <w:top w:val="single" w:sz="4" w:space="0" w:color="auto"/>
              <w:bottom w:val="double" w:sz="4" w:space="0" w:color="auto"/>
            </w:tcBorders>
          </w:tcPr>
          <w:p w:rsidR="00B92B71" w:rsidRPr="00C67B8A" w:rsidRDefault="00B92B71" w:rsidP="00D12236">
            <w:pPr>
              <w:spacing w:line="276" w:lineRule="auto"/>
              <w:ind w:right="79"/>
              <w:jc w:val="right"/>
              <w:rPr>
                <w:rFonts w:ascii="Arial" w:hAnsi="Arial" w:cs="Arial"/>
                <w:sz w:val="18"/>
                <w:szCs w:val="18"/>
              </w:rPr>
            </w:pPr>
            <w:r>
              <w:rPr>
                <w:rFonts w:ascii="Arial" w:hAnsi="Arial" w:cs="Arial"/>
                <w:sz w:val="18"/>
                <w:szCs w:val="18"/>
              </w:rPr>
              <w:t>27.004.985,78</w:t>
            </w:r>
          </w:p>
        </w:tc>
        <w:tc>
          <w:tcPr>
            <w:tcW w:w="165" w:type="dxa"/>
          </w:tcPr>
          <w:p w:rsidR="00B92B71" w:rsidRPr="00C67B8A" w:rsidRDefault="00B92B71" w:rsidP="00D12236">
            <w:pPr>
              <w:spacing w:line="276" w:lineRule="auto"/>
              <w:ind w:right="79"/>
              <w:jc w:val="right"/>
              <w:rPr>
                <w:rFonts w:ascii="Arial" w:hAnsi="Arial" w:cs="Arial"/>
                <w:sz w:val="20"/>
                <w:szCs w:val="20"/>
              </w:rPr>
            </w:pPr>
          </w:p>
        </w:tc>
        <w:tc>
          <w:tcPr>
            <w:tcW w:w="1830" w:type="dxa"/>
            <w:tcBorders>
              <w:top w:val="single" w:sz="4" w:space="0" w:color="auto"/>
              <w:bottom w:val="double" w:sz="4" w:space="0" w:color="auto"/>
            </w:tcBorders>
          </w:tcPr>
          <w:p w:rsidR="00B92B71" w:rsidRPr="00C67B8A" w:rsidRDefault="00D45ED3" w:rsidP="00D12236">
            <w:pPr>
              <w:spacing w:line="276" w:lineRule="auto"/>
              <w:ind w:right="79"/>
              <w:jc w:val="right"/>
              <w:rPr>
                <w:rFonts w:ascii="Arial" w:hAnsi="Arial" w:cs="Arial"/>
                <w:sz w:val="20"/>
                <w:szCs w:val="20"/>
              </w:rPr>
            </w:pPr>
            <w:r>
              <w:rPr>
                <w:rFonts w:ascii="Arial" w:hAnsi="Arial" w:cs="Arial"/>
                <w:sz w:val="20"/>
                <w:szCs w:val="20"/>
              </w:rPr>
              <w:t>579.488.988,46</w:t>
            </w:r>
          </w:p>
        </w:tc>
      </w:tr>
    </w:tbl>
    <w:p w:rsidR="009947C5" w:rsidRPr="007F28EE" w:rsidRDefault="009947C5" w:rsidP="009947C5">
      <w:pPr>
        <w:tabs>
          <w:tab w:val="num" w:pos="1418"/>
        </w:tabs>
        <w:suppressAutoHyphens w:val="0"/>
        <w:spacing w:line="276" w:lineRule="auto"/>
        <w:jc w:val="both"/>
        <w:rPr>
          <w:rFonts w:ascii="Arial" w:hAnsi="Arial" w:cs="Arial"/>
          <w:b/>
          <w:i/>
          <w:lang w:val="es-VE"/>
        </w:rPr>
      </w:pPr>
    </w:p>
    <w:p w:rsidR="009947C5" w:rsidRDefault="009947C5" w:rsidP="009947C5">
      <w:pPr>
        <w:tabs>
          <w:tab w:val="num" w:pos="1418"/>
        </w:tabs>
        <w:suppressAutoHyphens w:val="0"/>
        <w:spacing w:line="276" w:lineRule="auto"/>
        <w:jc w:val="both"/>
        <w:rPr>
          <w:rFonts w:ascii="Arial" w:hAnsi="Arial" w:cs="Arial"/>
          <w:b/>
          <w:i/>
        </w:rPr>
      </w:pPr>
    </w:p>
    <w:p w:rsidR="00213EA0" w:rsidRPr="007D120D" w:rsidRDefault="00213EA0" w:rsidP="007D120D">
      <w:pPr>
        <w:numPr>
          <w:ilvl w:val="0"/>
          <w:numId w:val="6"/>
        </w:numPr>
        <w:tabs>
          <w:tab w:val="num" w:pos="1418"/>
        </w:tabs>
        <w:suppressAutoHyphens w:val="0"/>
        <w:spacing w:line="276" w:lineRule="auto"/>
        <w:jc w:val="both"/>
        <w:rPr>
          <w:rFonts w:ascii="Arial" w:hAnsi="Arial" w:cs="Arial"/>
          <w:b/>
          <w:i/>
        </w:rPr>
      </w:pPr>
      <w:r w:rsidRPr="007D120D">
        <w:rPr>
          <w:rFonts w:ascii="Arial" w:hAnsi="Arial" w:cs="Arial"/>
          <w:b/>
          <w:i/>
        </w:rPr>
        <w:t>Reserva legal-</w:t>
      </w:r>
    </w:p>
    <w:p w:rsidR="00FE55A2" w:rsidRDefault="00213EA0" w:rsidP="00E77986">
      <w:pPr>
        <w:pStyle w:val="Textoindependiente"/>
        <w:spacing w:line="276" w:lineRule="auto"/>
        <w:ind w:left="1418"/>
        <w:rPr>
          <w:rFonts w:ascii="Arial" w:hAnsi="Arial" w:cs="Arial"/>
          <w:szCs w:val="24"/>
        </w:rPr>
      </w:pPr>
      <w:r w:rsidRPr="007D120D">
        <w:rPr>
          <w:rFonts w:ascii="Arial" w:hAnsi="Arial" w:cs="Arial"/>
          <w:szCs w:val="24"/>
        </w:rPr>
        <w:t>La legislación vigente establece la creación de un fondo para reserva legal, calculado en base al 5% de las utilidades líquidas hasta formar un mínimo de un 10% del capital social. Esta reserva no es susceptible de distribuirse a los accionistas como dividendos durante la existencia de la compañía.</w:t>
      </w:r>
      <w:r w:rsidR="00C67B8A">
        <w:rPr>
          <w:rFonts w:ascii="Arial" w:hAnsi="Arial" w:cs="Arial"/>
          <w:szCs w:val="24"/>
        </w:rPr>
        <w:t xml:space="preserve"> Para el periodo cerrado el 31 de enero de 2017 </w:t>
      </w:r>
      <w:r w:rsidR="00210B2D">
        <w:rPr>
          <w:rFonts w:ascii="Arial" w:hAnsi="Arial" w:cs="Arial"/>
          <w:szCs w:val="24"/>
        </w:rPr>
        <w:t>se alcanzó el 10% del capital social por quinientos mil exactos (Bs. 500.000,00)</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B7F45"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pacing w:line="276" w:lineRule="auto"/>
              <w:jc w:val="center"/>
              <w:rPr>
                <w:color w:val="000000"/>
                <w:sz w:val="16"/>
                <w:szCs w:val="16"/>
                <w:lang w:eastAsia="es-MX"/>
              </w:rPr>
            </w:pPr>
            <w:r>
              <w:rPr>
                <w:color w:val="000000"/>
                <w:sz w:val="16"/>
                <w:szCs w:val="16"/>
                <w:lang w:eastAsia="es-MX"/>
              </w:rPr>
              <w:t>Firma</w:t>
            </w:r>
          </w:p>
        </w:tc>
      </w:tr>
      <w:tr w:rsidR="006B7F45"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6B7F45"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B7F45" w:rsidRDefault="006B7F45"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B7F45"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B7F45" w:rsidRDefault="006B7F45"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B7F45"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14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B7F45" w:rsidRDefault="006B7F45"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r w:rsidR="006B7F45"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B7F45" w:rsidRDefault="006B7F45"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B7F45" w:rsidRDefault="006B7F45" w:rsidP="004C6C36">
            <w:pPr>
              <w:suppressAutoHyphens w:val="0"/>
              <w:rPr>
                <w:color w:val="000000"/>
                <w:sz w:val="16"/>
                <w:szCs w:val="16"/>
                <w:lang w:eastAsia="es-MX"/>
              </w:rPr>
            </w:pPr>
          </w:p>
        </w:tc>
      </w:tr>
    </w:tbl>
    <w:p w:rsidR="00E957BC" w:rsidRDefault="00E957BC" w:rsidP="00E957BC">
      <w:pPr>
        <w:pBdr>
          <w:bottom w:val="single" w:sz="4" w:space="1" w:color="auto"/>
        </w:pBdr>
        <w:spacing w:line="276" w:lineRule="auto"/>
        <w:rPr>
          <w:rFonts w:ascii="Arial" w:hAnsi="Arial" w:cs="Arial"/>
          <w:b/>
        </w:rPr>
      </w:pPr>
      <w:r w:rsidRPr="007D120D">
        <w:rPr>
          <w:rFonts w:ascii="Arial" w:hAnsi="Arial" w:cs="Arial"/>
          <w:b/>
        </w:rPr>
        <w:lastRenderedPageBreak/>
        <w:t xml:space="preserve">NOTA </w:t>
      </w:r>
      <w:r>
        <w:rPr>
          <w:rFonts w:ascii="Arial" w:hAnsi="Arial" w:cs="Arial"/>
          <w:b/>
        </w:rPr>
        <w:t>4</w:t>
      </w:r>
      <w:r w:rsidRPr="007D120D">
        <w:rPr>
          <w:rFonts w:ascii="Arial" w:hAnsi="Arial" w:cs="Arial"/>
          <w:b/>
        </w:rPr>
        <w:t xml:space="preserve"> – </w:t>
      </w:r>
      <w:r w:rsidR="00BC0615">
        <w:rPr>
          <w:rFonts w:ascii="Arial" w:hAnsi="Arial" w:cs="Arial"/>
          <w:b/>
        </w:rPr>
        <w:t>ESTADO DE RE</w:t>
      </w:r>
      <w:r w:rsidR="003E0BE7">
        <w:rPr>
          <w:rFonts w:ascii="Arial" w:hAnsi="Arial" w:cs="Arial"/>
          <w:b/>
        </w:rPr>
        <w:t>S</w:t>
      </w:r>
      <w:r w:rsidR="00BC0615">
        <w:rPr>
          <w:rFonts w:ascii="Arial" w:hAnsi="Arial" w:cs="Arial"/>
          <w:b/>
        </w:rPr>
        <w:t>ULTADO</w:t>
      </w:r>
    </w:p>
    <w:p w:rsidR="00E957BC" w:rsidRDefault="00833D66" w:rsidP="007D120D">
      <w:pPr>
        <w:pStyle w:val="Textoindependiente"/>
        <w:spacing w:line="276" w:lineRule="auto"/>
        <w:rPr>
          <w:rFonts w:ascii="Arial" w:hAnsi="Arial" w:cs="Arial"/>
          <w:szCs w:val="24"/>
        </w:rPr>
      </w:pPr>
      <w:r>
        <w:rPr>
          <w:rFonts w:ascii="Arial" w:hAnsi="Arial" w:cs="Arial"/>
          <w:szCs w:val="24"/>
        </w:rPr>
        <w:t>Los Ingresos, costos y gastos asociados con partidas</w:t>
      </w:r>
      <w:r w:rsidR="00D62803">
        <w:rPr>
          <w:rFonts w:ascii="Arial" w:hAnsi="Arial" w:cs="Arial"/>
          <w:szCs w:val="24"/>
        </w:rPr>
        <w:t xml:space="preserve"> monetarias fueron reexpresado utilizados como base el INPC </w:t>
      </w:r>
      <w:r w:rsidR="00672535">
        <w:rPr>
          <w:rFonts w:ascii="Arial" w:hAnsi="Arial" w:cs="Arial"/>
          <w:szCs w:val="24"/>
        </w:rPr>
        <w:t>al Cier</w:t>
      </w:r>
      <w:r w:rsidR="00210B2D">
        <w:rPr>
          <w:rFonts w:ascii="Arial" w:hAnsi="Arial" w:cs="Arial"/>
          <w:szCs w:val="24"/>
        </w:rPr>
        <w:t>re del Ejercicio (Enero 2017-2016</w:t>
      </w:r>
      <w:r w:rsidR="00672535">
        <w:rPr>
          <w:rFonts w:ascii="Arial" w:hAnsi="Arial" w:cs="Arial"/>
          <w:szCs w:val="24"/>
        </w:rPr>
        <w:t xml:space="preserve">) entre el </w:t>
      </w:r>
      <w:r w:rsidR="00D62803">
        <w:rPr>
          <w:rFonts w:ascii="Arial" w:hAnsi="Arial" w:cs="Arial"/>
          <w:szCs w:val="24"/>
        </w:rPr>
        <w:t>promedio del año.</w:t>
      </w:r>
    </w:p>
    <w:p w:rsidR="00D62803" w:rsidRDefault="00D62803" w:rsidP="007D120D">
      <w:pPr>
        <w:pStyle w:val="Textoindependiente"/>
        <w:spacing w:line="276" w:lineRule="auto"/>
        <w:rPr>
          <w:rFonts w:ascii="Arial" w:hAnsi="Arial" w:cs="Arial"/>
          <w:szCs w:val="24"/>
        </w:rPr>
      </w:pPr>
    </w:p>
    <w:p w:rsidR="00D62803" w:rsidRDefault="00D62803" w:rsidP="007D120D">
      <w:pPr>
        <w:pStyle w:val="Textoindependiente"/>
        <w:spacing w:line="276" w:lineRule="auto"/>
        <w:rPr>
          <w:rFonts w:ascii="Arial" w:hAnsi="Arial" w:cs="Arial"/>
          <w:b/>
          <w:szCs w:val="24"/>
        </w:rPr>
      </w:pPr>
      <w:r w:rsidRPr="00D62803">
        <w:rPr>
          <w:rFonts w:ascii="Arial" w:hAnsi="Arial" w:cs="Arial"/>
          <w:b/>
          <w:szCs w:val="24"/>
        </w:rPr>
        <w:t>NOTA 4.1 INGRESOS Y EGRESOS</w:t>
      </w:r>
    </w:p>
    <w:p w:rsidR="003C7673" w:rsidRPr="00695391" w:rsidRDefault="003451A8" w:rsidP="007D120D">
      <w:pPr>
        <w:pStyle w:val="Textoindependiente"/>
        <w:spacing w:line="276" w:lineRule="auto"/>
        <w:rPr>
          <w:rFonts w:ascii="Arial" w:hAnsi="Arial" w:cs="Arial"/>
          <w:color w:val="auto"/>
          <w:szCs w:val="24"/>
          <w:lang w:val="es-ES"/>
        </w:rPr>
      </w:pPr>
      <w:r w:rsidRPr="00E1231A">
        <w:rPr>
          <w:rFonts w:ascii="Arial" w:hAnsi="Arial" w:cs="Arial"/>
          <w:color w:val="auto"/>
          <w:szCs w:val="24"/>
        </w:rPr>
        <w:t>Los</w:t>
      </w:r>
      <w:r w:rsidR="00212220" w:rsidRPr="00E1231A">
        <w:rPr>
          <w:rFonts w:ascii="Arial" w:hAnsi="Arial" w:cs="Arial"/>
          <w:color w:val="auto"/>
          <w:szCs w:val="24"/>
        </w:rPr>
        <w:t xml:space="preserve"> ingresos y gastos asociados con partidas no monetarias, en este caso la depreciación de los activos fijos, fueron reexpresado en bolívares de valor constante</w:t>
      </w:r>
      <w:r w:rsidR="008E7306" w:rsidRPr="00E1231A">
        <w:rPr>
          <w:rFonts w:ascii="Arial" w:hAnsi="Arial" w:cs="Arial"/>
          <w:color w:val="auto"/>
          <w:szCs w:val="24"/>
        </w:rPr>
        <w:t xml:space="preserve"> en función de su rela</w:t>
      </w:r>
      <w:r w:rsidR="009F53F7" w:rsidRPr="00E1231A">
        <w:rPr>
          <w:rFonts w:ascii="Arial" w:hAnsi="Arial" w:cs="Arial"/>
          <w:color w:val="auto"/>
          <w:szCs w:val="24"/>
        </w:rPr>
        <w:t>ción</w:t>
      </w:r>
      <w:r w:rsidR="00E1231A">
        <w:rPr>
          <w:rFonts w:ascii="Arial" w:hAnsi="Arial" w:cs="Arial"/>
          <w:color w:val="auto"/>
          <w:szCs w:val="24"/>
        </w:rPr>
        <w:t xml:space="preserve"> </w:t>
      </w:r>
    </w:p>
    <w:p w:rsidR="00695391" w:rsidRPr="00695391" w:rsidRDefault="00695391" w:rsidP="007D120D">
      <w:pPr>
        <w:pStyle w:val="Textoindependiente"/>
        <w:spacing w:line="276" w:lineRule="auto"/>
        <w:rPr>
          <w:rFonts w:ascii="Arial" w:hAnsi="Arial" w:cs="Arial"/>
          <w:color w:val="auto"/>
          <w:szCs w:val="24"/>
          <w:lang w:val="es-ES"/>
        </w:rPr>
      </w:pPr>
    </w:p>
    <w:p w:rsidR="003C7673" w:rsidRPr="00E1231A" w:rsidRDefault="003C7673" w:rsidP="007D120D">
      <w:pPr>
        <w:pStyle w:val="Textoindependiente"/>
        <w:spacing w:line="276" w:lineRule="auto"/>
        <w:rPr>
          <w:rFonts w:ascii="Arial" w:hAnsi="Arial" w:cs="Arial"/>
          <w:b/>
          <w:szCs w:val="24"/>
        </w:rPr>
      </w:pPr>
      <w:r w:rsidRPr="00E1231A">
        <w:rPr>
          <w:rFonts w:ascii="Arial" w:hAnsi="Arial" w:cs="Arial"/>
          <w:b/>
          <w:szCs w:val="24"/>
        </w:rPr>
        <w:t>NOTA 4.2 COSTOS DE COMERCIALIZACIÓN</w:t>
      </w:r>
    </w:p>
    <w:p w:rsidR="000979BB" w:rsidRDefault="00111CD6" w:rsidP="007D120D">
      <w:pPr>
        <w:pStyle w:val="Textoindependiente"/>
        <w:spacing w:line="276" w:lineRule="auto"/>
        <w:rPr>
          <w:rFonts w:ascii="Arial" w:hAnsi="Arial" w:cs="Arial"/>
          <w:szCs w:val="24"/>
        </w:rPr>
      </w:pPr>
      <w:r w:rsidRPr="00E1231A">
        <w:rPr>
          <w:rFonts w:ascii="Arial" w:hAnsi="Arial" w:cs="Arial"/>
          <w:szCs w:val="24"/>
        </w:rPr>
        <w:t>La empresa</w:t>
      </w:r>
      <w:r w:rsidR="005D0EBB" w:rsidRPr="00E1231A">
        <w:rPr>
          <w:rFonts w:ascii="Arial" w:hAnsi="Arial" w:cs="Arial"/>
          <w:szCs w:val="24"/>
        </w:rPr>
        <w:t xml:space="preserve"> </w:t>
      </w:r>
      <w:r w:rsidR="00CE508D" w:rsidRPr="00E1231A">
        <w:rPr>
          <w:rFonts w:ascii="Arial" w:hAnsi="Arial" w:cs="Arial"/>
          <w:szCs w:val="24"/>
        </w:rPr>
        <w:t xml:space="preserve">por ser una empresa comercializadora; sus costos están </w:t>
      </w:r>
      <w:r w:rsidR="00AC7735" w:rsidRPr="00E1231A">
        <w:rPr>
          <w:rFonts w:ascii="Arial" w:hAnsi="Arial" w:cs="Arial"/>
          <w:szCs w:val="24"/>
        </w:rPr>
        <w:t>representados por la adquisición de mercancía para la venta, a un valor nominal a lo que es igual al importe que representa</w:t>
      </w:r>
      <w:r w:rsidR="00527C70" w:rsidRPr="00E1231A">
        <w:rPr>
          <w:rFonts w:ascii="Arial" w:hAnsi="Arial" w:cs="Arial"/>
          <w:szCs w:val="24"/>
        </w:rPr>
        <w:t xml:space="preserve"> el valor de las compras de mercancía, al final del ejercicio el costo de venta oscilo </w:t>
      </w:r>
      <w:r w:rsidR="00E1231A">
        <w:rPr>
          <w:rFonts w:ascii="Arial" w:hAnsi="Arial" w:cs="Arial"/>
          <w:szCs w:val="24"/>
        </w:rPr>
        <w:t>para el año 2017 en 1.320.738.239,02</w:t>
      </w:r>
    </w:p>
    <w:p w:rsidR="000B4549" w:rsidRDefault="000B4549" w:rsidP="007D120D">
      <w:pPr>
        <w:pStyle w:val="Textoindependiente"/>
        <w:spacing w:line="276" w:lineRule="auto"/>
        <w:rPr>
          <w:rFonts w:ascii="Arial" w:hAnsi="Arial" w:cs="Arial"/>
          <w:szCs w:val="24"/>
        </w:rPr>
      </w:pPr>
    </w:p>
    <w:p w:rsidR="00983355" w:rsidRDefault="00983355" w:rsidP="007D120D">
      <w:pPr>
        <w:pStyle w:val="Textoindependiente"/>
        <w:spacing w:line="276" w:lineRule="auto"/>
        <w:rPr>
          <w:rFonts w:ascii="Arial" w:hAnsi="Arial" w:cs="Arial"/>
          <w:b/>
          <w:szCs w:val="24"/>
        </w:rPr>
      </w:pPr>
      <w:r w:rsidRPr="00983355">
        <w:rPr>
          <w:rFonts w:ascii="Arial" w:hAnsi="Arial" w:cs="Arial"/>
          <w:b/>
          <w:szCs w:val="24"/>
        </w:rPr>
        <w:t>NOTA 4.3 GASTOS DE ADMINISTRACIÓN Y VENTAS</w:t>
      </w:r>
    </w:p>
    <w:p w:rsidR="00BE1FE8" w:rsidRPr="00023FC9" w:rsidRDefault="00983355" w:rsidP="007D120D">
      <w:pPr>
        <w:pStyle w:val="Textoindependiente"/>
        <w:spacing w:line="276" w:lineRule="auto"/>
        <w:rPr>
          <w:rFonts w:ascii="Arial" w:hAnsi="Arial" w:cs="Arial"/>
          <w:sz w:val="22"/>
          <w:szCs w:val="22"/>
          <w:lang w:val="es-MX" w:eastAsia="es-MX"/>
        </w:rPr>
      </w:pPr>
      <w:r w:rsidRPr="00023FC9">
        <w:rPr>
          <w:rFonts w:ascii="Arial" w:hAnsi="Arial" w:cs="Arial"/>
          <w:szCs w:val="24"/>
        </w:rPr>
        <w:t>Los gastos de administración y ventas</w:t>
      </w:r>
      <w:r w:rsidR="005B0518" w:rsidRPr="00023FC9">
        <w:rPr>
          <w:rFonts w:ascii="Arial" w:hAnsi="Arial" w:cs="Arial"/>
          <w:szCs w:val="24"/>
        </w:rPr>
        <w:t xml:space="preserve"> </w:t>
      </w:r>
      <w:r w:rsidR="00B010CC" w:rsidRPr="00023FC9">
        <w:rPr>
          <w:rFonts w:ascii="Arial" w:hAnsi="Arial" w:cs="Arial"/>
          <w:szCs w:val="24"/>
        </w:rPr>
        <w:t xml:space="preserve">corresponden </w:t>
      </w:r>
      <w:r w:rsidR="00D05833" w:rsidRPr="00023FC9">
        <w:rPr>
          <w:rFonts w:ascii="Arial" w:hAnsi="Arial" w:cs="Arial"/>
          <w:szCs w:val="24"/>
        </w:rPr>
        <w:t>a los desembolsos realizados por la empresa para llevar a cabo su actividad económica al final del ejercicio</w:t>
      </w:r>
      <w:r w:rsidRPr="00023FC9">
        <w:rPr>
          <w:rFonts w:ascii="Arial" w:hAnsi="Arial" w:cs="Arial"/>
          <w:szCs w:val="24"/>
        </w:rPr>
        <w:t xml:space="preserve"> </w:t>
      </w:r>
      <w:r w:rsidR="00D05833" w:rsidRPr="00023FC9">
        <w:rPr>
          <w:rFonts w:ascii="Arial" w:hAnsi="Arial" w:cs="Arial"/>
          <w:szCs w:val="24"/>
        </w:rPr>
        <w:t>ajustados por los efectos de la inflación</w:t>
      </w:r>
      <w:r w:rsidR="00BE1FE8" w:rsidRPr="00023FC9">
        <w:rPr>
          <w:rFonts w:ascii="Arial" w:hAnsi="Arial" w:cs="Arial"/>
          <w:szCs w:val="24"/>
        </w:rPr>
        <w:t xml:space="preserve"> </w:t>
      </w:r>
      <w:r w:rsidR="00E1231A" w:rsidRPr="00023FC9">
        <w:rPr>
          <w:rFonts w:ascii="Arial" w:hAnsi="Arial" w:cs="Arial"/>
          <w:szCs w:val="24"/>
        </w:rPr>
        <w:t xml:space="preserve">al 2017 son los mostrado en el estado de resultado. </w:t>
      </w:r>
    </w:p>
    <w:p w:rsidR="004B713F" w:rsidRPr="00023FC9" w:rsidRDefault="004B713F" w:rsidP="007D120D">
      <w:pPr>
        <w:pStyle w:val="Textoindependiente"/>
        <w:spacing w:line="276" w:lineRule="auto"/>
        <w:rPr>
          <w:rFonts w:ascii="Arial" w:hAnsi="Arial" w:cs="Arial"/>
          <w:sz w:val="22"/>
          <w:szCs w:val="22"/>
          <w:lang w:val="es-MX" w:eastAsia="es-MX"/>
        </w:rPr>
      </w:pPr>
    </w:p>
    <w:p w:rsidR="004B713F" w:rsidRPr="00023FC9" w:rsidRDefault="004B713F" w:rsidP="007D120D">
      <w:pPr>
        <w:pStyle w:val="Textoindependiente"/>
        <w:spacing w:line="276" w:lineRule="auto"/>
        <w:rPr>
          <w:rFonts w:ascii="Arial" w:hAnsi="Arial" w:cs="Arial"/>
          <w:b/>
          <w:sz w:val="22"/>
          <w:szCs w:val="22"/>
          <w:lang w:val="es-MX" w:eastAsia="es-MX"/>
        </w:rPr>
      </w:pPr>
      <w:r w:rsidRPr="00023FC9">
        <w:rPr>
          <w:rFonts w:ascii="Arial" w:hAnsi="Arial" w:cs="Arial"/>
          <w:b/>
          <w:sz w:val="22"/>
          <w:szCs w:val="22"/>
          <w:lang w:val="es-MX" w:eastAsia="es-MX"/>
        </w:rPr>
        <w:t xml:space="preserve">NOTA 4.4 </w:t>
      </w:r>
      <w:r w:rsidR="008C5C97" w:rsidRPr="00023FC9">
        <w:rPr>
          <w:rFonts w:ascii="Arial" w:hAnsi="Arial" w:cs="Arial"/>
          <w:b/>
          <w:sz w:val="22"/>
          <w:szCs w:val="22"/>
          <w:lang w:val="es-MX" w:eastAsia="es-MX"/>
        </w:rPr>
        <w:t>GASTOS DE DEPRECIACIÓN</w:t>
      </w:r>
    </w:p>
    <w:p w:rsidR="009663A5" w:rsidRPr="00023FC9" w:rsidRDefault="009663A5" w:rsidP="007D120D">
      <w:pPr>
        <w:pStyle w:val="Textoindependiente"/>
        <w:spacing w:line="276" w:lineRule="auto"/>
        <w:rPr>
          <w:rFonts w:ascii="Arial" w:hAnsi="Arial" w:cs="Arial"/>
          <w:szCs w:val="24"/>
        </w:rPr>
      </w:pPr>
      <w:r w:rsidRPr="00023FC9">
        <w:rPr>
          <w:rFonts w:ascii="Arial" w:hAnsi="Arial" w:cs="Arial"/>
          <w:szCs w:val="24"/>
        </w:rPr>
        <w:t xml:space="preserve">Es el gasto que se incurre la utilización de los activos fijos; </w:t>
      </w:r>
    </w:p>
    <w:tbl>
      <w:tblPr>
        <w:tblW w:w="5420" w:type="dxa"/>
        <w:tblCellMar>
          <w:top w:w="15" w:type="dxa"/>
          <w:left w:w="70" w:type="dxa"/>
          <w:bottom w:w="15" w:type="dxa"/>
          <w:right w:w="70" w:type="dxa"/>
        </w:tblCellMar>
        <w:tblLook w:val="04A0" w:firstRow="1" w:lastRow="0" w:firstColumn="1" w:lastColumn="0" w:noHBand="0" w:noVBand="1"/>
      </w:tblPr>
      <w:tblGrid>
        <w:gridCol w:w="3840"/>
        <w:gridCol w:w="1580"/>
      </w:tblGrid>
      <w:tr w:rsidR="00085FB5" w:rsidRPr="00085FB5" w:rsidTr="00085FB5">
        <w:trPr>
          <w:trHeight w:val="210"/>
        </w:trPr>
        <w:tc>
          <w:tcPr>
            <w:tcW w:w="3840" w:type="dxa"/>
            <w:tcBorders>
              <w:top w:val="nil"/>
              <w:left w:val="nil"/>
              <w:bottom w:val="nil"/>
              <w:right w:val="nil"/>
            </w:tcBorders>
            <w:noWrap/>
          </w:tcPr>
          <w:p w:rsidR="00085FB5" w:rsidRPr="00085FB5" w:rsidRDefault="00085FB5" w:rsidP="00085FB5">
            <w:pPr>
              <w:suppressAutoHyphens w:val="0"/>
              <w:rPr>
                <w:rFonts w:ascii="Arial" w:eastAsia="Times New Roman" w:hAnsi="Arial" w:cs="Arial"/>
                <w:color w:val="000000"/>
                <w:sz w:val="16"/>
                <w:szCs w:val="16"/>
                <w:lang w:val="es-VE" w:eastAsia="es-VE"/>
              </w:rPr>
            </w:pPr>
          </w:p>
        </w:tc>
        <w:tc>
          <w:tcPr>
            <w:tcW w:w="1580" w:type="dxa"/>
            <w:tcBorders>
              <w:top w:val="nil"/>
              <w:left w:val="nil"/>
              <w:bottom w:val="nil"/>
              <w:right w:val="nil"/>
            </w:tcBorders>
            <w:noWrap/>
            <w:vAlign w:val="center"/>
          </w:tcPr>
          <w:p w:rsidR="00085FB5" w:rsidRPr="00085FB5" w:rsidRDefault="00085FB5" w:rsidP="00085FB5">
            <w:pPr>
              <w:suppressAutoHyphens w:val="0"/>
              <w:jc w:val="right"/>
              <w:rPr>
                <w:rFonts w:ascii="Arial" w:eastAsia="Times New Roman" w:hAnsi="Arial" w:cs="Arial"/>
                <w:color w:val="000000"/>
                <w:sz w:val="16"/>
                <w:szCs w:val="16"/>
                <w:lang w:val="es-VE" w:eastAsia="es-VE"/>
              </w:rPr>
            </w:pPr>
          </w:p>
        </w:tc>
      </w:tr>
      <w:tr w:rsidR="00085FB5" w:rsidRPr="00085FB5" w:rsidTr="00085FB5">
        <w:trPr>
          <w:trHeight w:val="210"/>
        </w:trPr>
        <w:tc>
          <w:tcPr>
            <w:tcW w:w="3840" w:type="dxa"/>
            <w:tcBorders>
              <w:top w:val="nil"/>
              <w:left w:val="nil"/>
              <w:bottom w:val="nil"/>
              <w:right w:val="nil"/>
            </w:tcBorders>
            <w:noWrap/>
            <w:hideMark/>
          </w:tcPr>
          <w:p w:rsidR="00085FB5" w:rsidRPr="00085FB5" w:rsidRDefault="00085FB5" w:rsidP="00085FB5">
            <w:pPr>
              <w:suppressAutoHyphens w:val="0"/>
              <w:rPr>
                <w:rFonts w:ascii="Arial" w:eastAsia="Times New Roman" w:hAnsi="Arial" w:cs="Arial"/>
                <w:color w:val="000000"/>
                <w:sz w:val="16"/>
                <w:szCs w:val="16"/>
                <w:lang w:val="es-VE" w:eastAsia="es-VE"/>
              </w:rPr>
            </w:pPr>
            <w:r w:rsidRPr="00085FB5">
              <w:rPr>
                <w:rFonts w:ascii="Arial" w:eastAsia="Times New Roman" w:hAnsi="Arial" w:cs="Arial"/>
                <w:color w:val="000000"/>
                <w:sz w:val="16"/>
                <w:szCs w:val="16"/>
                <w:lang w:val="es-VE" w:eastAsia="es-VE"/>
              </w:rPr>
              <w:t>Amort. Instal. y mejoras a la propiedad arrendada</w:t>
            </w:r>
          </w:p>
        </w:tc>
        <w:tc>
          <w:tcPr>
            <w:tcW w:w="1580" w:type="dxa"/>
            <w:tcBorders>
              <w:top w:val="nil"/>
              <w:left w:val="nil"/>
              <w:right w:val="nil"/>
            </w:tcBorders>
            <w:noWrap/>
            <w:vAlign w:val="center"/>
            <w:hideMark/>
          </w:tcPr>
          <w:p w:rsidR="00085FB5" w:rsidRPr="00085FB5" w:rsidRDefault="00085FB5" w:rsidP="00085FB5">
            <w:pPr>
              <w:suppressAutoHyphens w:val="0"/>
              <w:jc w:val="right"/>
              <w:rPr>
                <w:rFonts w:ascii="Arial" w:eastAsia="Times New Roman" w:hAnsi="Arial" w:cs="Arial"/>
                <w:color w:val="000000"/>
                <w:sz w:val="16"/>
                <w:szCs w:val="16"/>
                <w:lang w:val="es-VE" w:eastAsia="es-VE"/>
              </w:rPr>
            </w:pPr>
            <w:r w:rsidRPr="00085FB5">
              <w:rPr>
                <w:rFonts w:ascii="Arial" w:eastAsia="Times New Roman" w:hAnsi="Arial" w:cs="Arial"/>
                <w:color w:val="000000"/>
                <w:sz w:val="16"/>
                <w:szCs w:val="16"/>
                <w:lang w:val="es-VE" w:eastAsia="es-VE"/>
              </w:rPr>
              <w:t>-15.101.496,76</w:t>
            </w:r>
          </w:p>
        </w:tc>
      </w:tr>
      <w:tr w:rsidR="00085FB5" w:rsidRPr="00085FB5" w:rsidTr="00085FB5">
        <w:trPr>
          <w:trHeight w:val="210"/>
        </w:trPr>
        <w:tc>
          <w:tcPr>
            <w:tcW w:w="3840" w:type="dxa"/>
            <w:tcBorders>
              <w:top w:val="nil"/>
              <w:left w:val="nil"/>
              <w:bottom w:val="nil"/>
              <w:right w:val="nil"/>
            </w:tcBorders>
            <w:noWrap/>
            <w:hideMark/>
          </w:tcPr>
          <w:p w:rsidR="00085FB5" w:rsidRPr="00085FB5" w:rsidRDefault="00085FB5" w:rsidP="00085FB5">
            <w:pPr>
              <w:suppressAutoHyphens w:val="0"/>
              <w:rPr>
                <w:rFonts w:ascii="Arial" w:eastAsia="Times New Roman" w:hAnsi="Arial" w:cs="Arial"/>
                <w:color w:val="000000"/>
                <w:sz w:val="16"/>
                <w:szCs w:val="16"/>
                <w:lang w:val="es-VE" w:eastAsia="es-VE"/>
              </w:rPr>
            </w:pPr>
            <w:r w:rsidRPr="00085FB5">
              <w:rPr>
                <w:rFonts w:ascii="Arial" w:eastAsia="Times New Roman" w:hAnsi="Arial" w:cs="Arial"/>
                <w:color w:val="000000"/>
                <w:sz w:val="16"/>
                <w:szCs w:val="16"/>
                <w:lang w:val="es-VE" w:eastAsia="es-VE"/>
              </w:rPr>
              <w:t>Depreciación  Propiedad, Plantas y Equipos</w:t>
            </w:r>
          </w:p>
        </w:tc>
        <w:tc>
          <w:tcPr>
            <w:tcW w:w="1580" w:type="dxa"/>
            <w:tcBorders>
              <w:top w:val="nil"/>
              <w:left w:val="nil"/>
              <w:bottom w:val="single" w:sz="4" w:space="0" w:color="auto"/>
              <w:right w:val="nil"/>
            </w:tcBorders>
            <w:noWrap/>
            <w:vAlign w:val="center"/>
            <w:hideMark/>
          </w:tcPr>
          <w:p w:rsidR="00085FB5" w:rsidRPr="00085FB5" w:rsidRDefault="00085FB5" w:rsidP="00085FB5">
            <w:pPr>
              <w:suppressAutoHyphens w:val="0"/>
              <w:jc w:val="right"/>
              <w:rPr>
                <w:rFonts w:ascii="Arial" w:eastAsia="Times New Roman" w:hAnsi="Arial" w:cs="Arial"/>
                <w:color w:val="000000"/>
                <w:sz w:val="16"/>
                <w:szCs w:val="16"/>
                <w:lang w:val="es-VE" w:eastAsia="es-VE"/>
              </w:rPr>
            </w:pPr>
            <w:r w:rsidRPr="00085FB5">
              <w:rPr>
                <w:rFonts w:ascii="Arial" w:eastAsia="Times New Roman" w:hAnsi="Arial" w:cs="Arial"/>
                <w:color w:val="000000"/>
                <w:sz w:val="16"/>
                <w:szCs w:val="16"/>
                <w:lang w:val="es-VE" w:eastAsia="es-VE"/>
              </w:rPr>
              <w:t>-51.715.073,06</w:t>
            </w:r>
          </w:p>
        </w:tc>
      </w:tr>
      <w:tr w:rsidR="00085FB5" w:rsidRPr="00085FB5" w:rsidTr="00085FB5">
        <w:trPr>
          <w:trHeight w:val="210"/>
        </w:trPr>
        <w:tc>
          <w:tcPr>
            <w:tcW w:w="3840" w:type="dxa"/>
            <w:tcBorders>
              <w:top w:val="nil"/>
              <w:left w:val="nil"/>
              <w:bottom w:val="nil"/>
              <w:right w:val="nil"/>
            </w:tcBorders>
            <w:noWrap/>
          </w:tcPr>
          <w:p w:rsidR="00085FB5" w:rsidRPr="00085FB5" w:rsidRDefault="00085FB5" w:rsidP="00085FB5">
            <w:pPr>
              <w:suppressAutoHyphens w:val="0"/>
              <w:rPr>
                <w:rFonts w:ascii="Arial" w:eastAsia="Times New Roman" w:hAnsi="Arial" w:cs="Arial"/>
                <w:color w:val="000000"/>
                <w:sz w:val="16"/>
                <w:szCs w:val="16"/>
                <w:lang w:val="es-VE" w:eastAsia="es-VE"/>
              </w:rPr>
            </w:pPr>
          </w:p>
        </w:tc>
        <w:tc>
          <w:tcPr>
            <w:tcW w:w="1580" w:type="dxa"/>
            <w:tcBorders>
              <w:top w:val="single" w:sz="4" w:space="0" w:color="auto"/>
              <w:left w:val="nil"/>
              <w:bottom w:val="single" w:sz="4" w:space="0" w:color="auto"/>
              <w:right w:val="nil"/>
            </w:tcBorders>
            <w:noWrap/>
            <w:vAlign w:val="center"/>
          </w:tcPr>
          <w:p w:rsidR="00085FB5" w:rsidRPr="00085FB5" w:rsidRDefault="00085FB5" w:rsidP="00085FB5">
            <w:pPr>
              <w:suppressAutoHyphens w:val="0"/>
              <w:jc w:val="right"/>
              <w:rPr>
                <w:rFonts w:ascii="Arial" w:eastAsia="Times New Roman" w:hAnsi="Arial" w:cs="Arial"/>
                <w:color w:val="000000"/>
                <w:sz w:val="16"/>
                <w:szCs w:val="16"/>
                <w:lang w:val="es-VE" w:eastAsia="es-VE"/>
              </w:rPr>
            </w:pPr>
            <w:r>
              <w:rPr>
                <w:rFonts w:ascii="Arial" w:eastAsia="Times New Roman" w:hAnsi="Arial" w:cs="Arial"/>
                <w:color w:val="000000"/>
                <w:sz w:val="16"/>
                <w:szCs w:val="16"/>
                <w:lang w:val="es-VE" w:eastAsia="es-VE"/>
              </w:rPr>
              <w:t>-66.816.569,82</w:t>
            </w:r>
          </w:p>
        </w:tc>
      </w:tr>
    </w:tbl>
    <w:p w:rsidR="00F63EC3" w:rsidRDefault="00F63EC3" w:rsidP="007D120D">
      <w:pPr>
        <w:pStyle w:val="Textoindependiente"/>
        <w:spacing w:line="276" w:lineRule="auto"/>
        <w:rPr>
          <w:rFonts w:ascii="Calibri" w:hAnsi="Calibri"/>
          <w:b/>
          <w:sz w:val="16"/>
          <w:szCs w:val="16"/>
          <w:lang w:eastAsia="es-MX"/>
        </w:rPr>
      </w:pPr>
    </w:p>
    <w:p w:rsidR="00085FB5" w:rsidRPr="00085FB5" w:rsidRDefault="00085FB5" w:rsidP="007D120D">
      <w:pPr>
        <w:pStyle w:val="Textoindependiente"/>
        <w:spacing w:line="276" w:lineRule="auto"/>
        <w:rPr>
          <w:rFonts w:ascii="Calibri" w:hAnsi="Calibri"/>
          <w:b/>
          <w:sz w:val="16"/>
          <w:szCs w:val="16"/>
          <w:lang w:eastAsia="es-MX"/>
        </w:rPr>
      </w:pPr>
    </w:p>
    <w:p w:rsidR="009663A5" w:rsidRPr="00365293" w:rsidRDefault="00365293" w:rsidP="007D120D">
      <w:pPr>
        <w:pStyle w:val="Textoindependiente"/>
        <w:spacing w:line="276" w:lineRule="auto"/>
        <w:rPr>
          <w:rFonts w:ascii="Calibri" w:hAnsi="Calibri"/>
          <w:b/>
          <w:szCs w:val="22"/>
          <w:lang w:eastAsia="es-MX"/>
        </w:rPr>
      </w:pPr>
      <w:r w:rsidRPr="00365293">
        <w:rPr>
          <w:rFonts w:ascii="Calibri" w:hAnsi="Calibri"/>
          <w:b/>
          <w:szCs w:val="22"/>
          <w:lang w:eastAsia="es-MX"/>
        </w:rPr>
        <w:t>EL GASTO DE DESPRECIACIÓN DEL EJERCICIO, SE REALIZO POR CAPAS EL INPC DE CIERRE ENTRE EL INPC DE ORIGEN DE CADA ACTIVO.</w:t>
      </w:r>
    </w:p>
    <w:p w:rsidR="0032780B" w:rsidRDefault="0032780B" w:rsidP="007D120D">
      <w:pPr>
        <w:pBdr>
          <w:bottom w:val="single" w:sz="4" w:space="1" w:color="auto"/>
        </w:pBdr>
        <w:spacing w:line="276" w:lineRule="auto"/>
        <w:rPr>
          <w:rFonts w:ascii="Arial" w:hAnsi="Arial" w:cs="Arial"/>
          <w:b/>
        </w:rPr>
      </w:pPr>
    </w:p>
    <w:p w:rsidR="00213EA0" w:rsidRPr="007D120D" w:rsidRDefault="00213EA0" w:rsidP="007D120D">
      <w:pPr>
        <w:pBdr>
          <w:bottom w:val="single" w:sz="4" w:space="1" w:color="auto"/>
        </w:pBdr>
        <w:spacing w:line="276" w:lineRule="auto"/>
        <w:rPr>
          <w:rFonts w:ascii="Arial" w:hAnsi="Arial" w:cs="Arial"/>
        </w:rPr>
      </w:pPr>
      <w:r w:rsidRPr="007D120D">
        <w:rPr>
          <w:rFonts w:ascii="Arial" w:hAnsi="Arial" w:cs="Arial"/>
          <w:b/>
        </w:rPr>
        <w:t xml:space="preserve">NOTA </w:t>
      </w:r>
      <w:r w:rsidR="00E957BC">
        <w:rPr>
          <w:rFonts w:ascii="Arial" w:hAnsi="Arial" w:cs="Arial"/>
          <w:b/>
        </w:rPr>
        <w:t>5</w:t>
      </w:r>
      <w:r w:rsidRPr="007D120D">
        <w:rPr>
          <w:rFonts w:ascii="Arial" w:hAnsi="Arial" w:cs="Arial"/>
          <w:b/>
        </w:rPr>
        <w:t xml:space="preserve"> – RESULTADO MONETARIO DEL EJERCICIO</w:t>
      </w:r>
    </w:p>
    <w:p w:rsidR="006D1476" w:rsidRDefault="00213EA0" w:rsidP="007D120D">
      <w:pPr>
        <w:pStyle w:val="Textoindependiente"/>
        <w:spacing w:line="276" w:lineRule="auto"/>
        <w:rPr>
          <w:rFonts w:ascii="Arial" w:hAnsi="Arial" w:cs="Arial"/>
          <w:szCs w:val="24"/>
        </w:rPr>
      </w:pPr>
      <w:r w:rsidRPr="007D120D">
        <w:rPr>
          <w:rFonts w:ascii="Arial" w:hAnsi="Arial" w:cs="Arial"/>
          <w:szCs w:val="24"/>
        </w:rPr>
        <w:t xml:space="preserve">Los resultados monetarios de los ejercicios correspondientes a los años terminados al </w:t>
      </w:r>
      <w:r w:rsidR="00210B2D">
        <w:rPr>
          <w:rFonts w:ascii="Arial" w:hAnsi="Arial" w:cs="Arial"/>
          <w:bCs/>
          <w:szCs w:val="24"/>
        </w:rPr>
        <w:t>31 de enero</w:t>
      </w:r>
      <w:r w:rsidRPr="007D120D">
        <w:rPr>
          <w:rFonts w:ascii="Arial" w:hAnsi="Arial" w:cs="Arial"/>
          <w:szCs w:val="24"/>
        </w:rPr>
        <w:t xml:space="preserve"> de 201</w:t>
      </w:r>
      <w:r w:rsidR="00210B2D">
        <w:rPr>
          <w:rFonts w:ascii="Arial" w:hAnsi="Arial" w:cs="Arial"/>
          <w:szCs w:val="24"/>
        </w:rPr>
        <w:t>7</w:t>
      </w:r>
      <w:r w:rsidRPr="007D120D">
        <w:rPr>
          <w:rFonts w:ascii="Arial" w:hAnsi="Arial" w:cs="Arial"/>
          <w:szCs w:val="24"/>
        </w:rPr>
        <w:t xml:space="preserve"> y 201</w:t>
      </w:r>
      <w:r w:rsidR="00210B2D">
        <w:rPr>
          <w:rFonts w:ascii="Arial" w:hAnsi="Arial" w:cs="Arial"/>
          <w:szCs w:val="24"/>
        </w:rPr>
        <w:t>6</w:t>
      </w:r>
      <w:r w:rsidRPr="007D120D">
        <w:rPr>
          <w:rFonts w:ascii="Arial" w:hAnsi="Arial" w:cs="Arial"/>
          <w:szCs w:val="24"/>
        </w:rPr>
        <w:t>, que se muestran en los estados de resultados, se demuestran como sigue:</w:t>
      </w:r>
      <w:r w:rsidR="006D1476">
        <w:rPr>
          <w:rFonts w:ascii="Arial" w:hAnsi="Arial" w:cs="Arial"/>
          <w:szCs w:val="24"/>
        </w:rPr>
        <w:t xml:space="preserve"> </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D1476"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Firma</w:t>
            </w:r>
          </w:p>
        </w:tc>
      </w:tr>
      <w:tr w:rsidR="006D1476"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6"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D1476"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15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D1476" w:rsidRDefault="006D1476"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r w:rsidR="006D1476"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D1476" w:rsidRDefault="006D1476"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bl>
    <w:p w:rsidR="00213EA0" w:rsidRPr="006D1476" w:rsidRDefault="00213EA0" w:rsidP="007D120D">
      <w:pPr>
        <w:pStyle w:val="Textoindependiente"/>
        <w:spacing w:line="276" w:lineRule="auto"/>
        <w:rPr>
          <w:rFonts w:ascii="Arial" w:hAnsi="Arial" w:cs="Arial"/>
          <w:szCs w:val="24"/>
          <w:lang w:val="es-ES"/>
        </w:rPr>
      </w:pPr>
    </w:p>
    <w:p w:rsidR="00240D54" w:rsidRPr="00240D54" w:rsidRDefault="00240D54" w:rsidP="00240D54">
      <w:pPr>
        <w:rPr>
          <w:vanish/>
        </w:rPr>
      </w:pPr>
    </w:p>
    <w:p w:rsidR="00672535" w:rsidRDefault="00672535" w:rsidP="007D120D">
      <w:pPr>
        <w:pStyle w:val="Textoindependiente"/>
        <w:spacing w:line="276" w:lineRule="auto"/>
        <w:rPr>
          <w:rFonts w:ascii="Arial" w:hAnsi="Arial" w:cs="Arial"/>
          <w:szCs w:val="24"/>
        </w:rPr>
      </w:pPr>
    </w:p>
    <w:p w:rsidR="000B4549" w:rsidRDefault="007A22A1" w:rsidP="007A22A1">
      <w:pPr>
        <w:pStyle w:val="Textoindependiente"/>
        <w:spacing w:line="276" w:lineRule="auto"/>
        <w:jc w:val="center"/>
        <w:rPr>
          <w:rFonts w:ascii="Arial" w:hAnsi="Arial" w:cs="Arial"/>
          <w:szCs w:val="24"/>
        </w:rPr>
      </w:pPr>
      <w:r w:rsidRPr="007A22A1">
        <w:rPr>
          <w:noProof/>
        </w:rPr>
        <w:lastRenderedPageBreak/>
        <w:drawing>
          <wp:inline distT="0" distB="0" distL="0" distR="0">
            <wp:extent cx="4962525" cy="7608231"/>
            <wp:effectExtent l="0" t="0" r="0" b="0"/>
            <wp:docPr id="274" name="Imagen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9468" cy="7618875"/>
                    </a:xfrm>
                    <a:prstGeom prst="rect">
                      <a:avLst/>
                    </a:prstGeom>
                    <a:noFill/>
                    <a:ln>
                      <a:noFill/>
                    </a:ln>
                  </pic:spPr>
                </pic:pic>
              </a:graphicData>
            </a:graphic>
          </wp:inline>
        </w:drawing>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D1476"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Firma</w:t>
            </w:r>
          </w:p>
        </w:tc>
      </w:tr>
      <w:tr w:rsidR="006D1476"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D1476"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16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D1476" w:rsidRDefault="006D1476"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r w:rsidR="006D1476"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D1476" w:rsidRDefault="006D1476"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bl>
    <w:p w:rsidR="009A6951" w:rsidRDefault="009A6951" w:rsidP="007D120D">
      <w:pPr>
        <w:pBdr>
          <w:bottom w:val="single" w:sz="4" w:space="1" w:color="auto"/>
        </w:pBdr>
        <w:spacing w:line="276" w:lineRule="auto"/>
        <w:jc w:val="both"/>
        <w:rPr>
          <w:rFonts w:ascii="Arial" w:hAnsi="Arial" w:cs="Arial"/>
          <w:b/>
        </w:rPr>
      </w:pPr>
    </w:p>
    <w:p w:rsidR="00213EA0" w:rsidRPr="007D120D" w:rsidRDefault="00213EA0" w:rsidP="007D120D">
      <w:pPr>
        <w:pBdr>
          <w:bottom w:val="single" w:sz="4" w:space="1" w:color="auto"/>
        </w:pBdr>
        <w:spacing w:line="276" w:lineRule="auto"/>
        <w:jc w:val="both"/>
        <w:rPr>
          <w:rFonts w:ascii="Arial" w:hAnsi="Arial" w:cs="Arial"/>
          <w:b/>
        </w:rPr>
      </w:pPr>
      <w:r w:rsidRPr="007D120D">
        <w:rPr>
          <w:rFonts w:ascii="Arial" w:hAnsi="Arial" w:cs="Arial"/>
          <w:b/>
        </w:rPr>
        <w:t xml:space="preserve">NOTA </w:t>
      </w:r>
      <w:r w:rsidR="00CA15EB">
        <w:rPr>
          <w:rFonts w:ascii="Arial" w:hAnsi="Arial" w:cs="Arial"/>
          <w:b/>
        </w:rPr>
        <w:t>6</w:t>
      </w:r>
      <w:r w:rsidRPr="007D120D">
        <w:rPr>
          <w:rFonts w:ascii="Arial" w:hAnsi="Arial" w:cs="Arial"/>
          <w:b/>
        </w:rPr>
        <w:t xml:space="preserve"> – RÉGIMEN FISCAL Y FINANCIERO</w:t>
      </w:r>
    </w:p>
    <w:p w:rsidR="00213EA0" w:rsidRPr="007D120D" w:rsidRDefault="00213EA0" w:rsidP="007D120D">
      <w:pPr>
        <w:spacing w:line="276" w:lineRule="auto"/>
        <w:jc w:val="both"/>
        <w:rPr>
          <w:rFonts w:ascii="Arial" w:hAnsi="Arial" w:cs="Arial"/>
          <w:b/>
        </w:rPr>
      </w:pPr>
    </w:p>
    <w:p w:rsidR="00213EA0" w:rsidRPr="007D120D" w:rsidRDefault="00213EA0" w:rsidP="007D120D">
      <w:pPr>
        <w:numPr>
          <w:ilvl w:val="0"/>
          <w:numId w:val="7"/>
        </w:numPr>
        <w:tabs>
          <w:tab w:val="num" w:pos="1418"/>
        </w:tabs>
        <w:suppressAutoHyphens w:val="0"/>
        <w:spacing w:line="276" w:lineRule="auto"/>
        <w:jc w:val="both"/>
        <w:rPr>
          <w:rFonts w:ascii="Arial" w:hAnsi="Arial" w:cs="Arial"/>
          <w:b/>
          <w:i/>
        </w:rPr>
      </w:pPr>
      <w:r w:rsidRPr="007D120D">
        <w:rPr>
          <w:rFonts w:ascii="Arial" w:hAnsi="Arial" w:cs="Arial"/>
          <w:b/>
          <w:i/>
        </w:rPr>
        <w:t>Impuesto al valor agregado-</w:t>
      </w:r>
    </w:p>
    <w:p w:rsidR="009F7CDA" w:rsidRDefault="00213EA0" w:rsidP="009F7CDA">
      <w:pPr>
        <w:spacing w:line="276" w:lineRule="auto"/>
        <w:ind w:left="1418"/>
        <w:jc w:val="both"/>
        <w:rPr>
          <w:rFonts w:ascii="Arial" w:hAnsi="Arial" w:cs="Arial"/>
        </w:rPr>
      </w:pPr>
      <w:r w:rsidRPr="007D120D">
        <w:rPr>
          <w:rFonts w:ascii="Arial" w:hAnsi="Arial" w:cs="Arial"/>
        </w:rPr>
        <w:t>El impuesto al valor agregado grava la enajenación de bienes muebles, la prestación de servicios y la importación de bienes, según se especifica en la Ley, aplicable en todo el territorio nacional, que deberán pagar las personas naturales o jurídicas, las comunidades, las sociedades irregulares o de hecho, los consorcios y demás entes jurídicos o económicos, públicos o privados.  La tasa impositiva aplicable desde el mes de abril de 2009 a la fecha es del 12%.</w:t>
      </w:r>
    </w:p>
    <w:p w:rsidR="00213EA0" w:rsidRPr="007D120D" w:rsidRDefault="00213EA0" w:rsidP="007D120D">
      <w:pPr>
        <w:numPr>
          <w:ilvl w:val="0"/>
          <w:numId w:val="7"/>
        </w:numPr>
        <w:tabs>
          <w:tab w:val="num" w:pos="1418"/>
        </w:tabs>
        <w:suppressAutoHyphens w:val="0"/>
        <w:spacing w:line="276" w:lineRule="auto"/>
        <w:jc w:val="both"/>
        <w:rPr>
          <w:rFonts w:ascii="Arial" w:hAnsi="Arial" w:cs="Arial"/>
          <w:b/>
          <w:i/>
        </w:rPr>
      </w:pPr>
      <w:r w:rsidRPr="007D120D">
        <w:rPr>
          <w:rFonts w:ascii="Arial" w:hAnsi="Arial" w:cs="Arial"/>
          <w:b/>
          <w:i/>
        </w:rPr>
        <w:t>Unidad tributaria-</w:t>
      </w:r>
    </w:p>
    <w:p w:rsidR="00213EA0" w:rsidRPr="006D1476" w:rsidRDefault="00213EA0" w:rsidP="007D120D">
      <w:pPr>
        <w:spacing w:line="276" w:lineRule="auto"/>
        <w:ind w:left="1418"/>
        <w:jc w:val="both"/>
        <w:rPr>
          <w:rFonts w:ascii="Arial" w:hAnsi="Arial" w:cs="Arial"/>
        </w:rPr>
      </w:pPr>
      <w:r w:rsidRPr="00A22363">
        <w:rPr>
          <w:rFonts w:ascii="Arial" w:hAnsi="Arial" w:cs="Arial"/>
        </w:rPr>
        <w:t xml:space="preserve">Con </w:t>
      </w:r>
      <w:r w:rsidR="00A22363" w:rsidRPr="00A22363">
        <w:rPr>
          <w:rFonts w:ascii="Arial" w:hAnsi="Arial" w:cs="Arial"/>
        </w:rPr>
        <w:t>fechas 11 de febrero de 2016 y 20 de febrero de 2017</w:t>
      </w:r>
      <w:r w:rsidRPr="00A22363">
        <w:rPr>
          <w:rFonts w:ascii="Arial" w:hAnsi="Arial" w:cs="Arial"/>
        </w:rPr>
        <w:t xml:space="preserve"> se aprueban las Providencias del Servicio Nacional Integrado de Administració</w:t>
      </w:r>
      <w:r w:rsidR="00A22363" w:rsidRPr="00A22363">
        <w:rPr>
          <w:rFonts w:ascii="Arial" w:hAnsi="Arial" w:cs="Arial"/>
        </w:rPr>
        <w:t>n Aduanera y Tributaria N° 40846 y 6287</w:t>
      </w:r>
      <w:r w:rsidRPr="00A22363">
        <w:rPr>
          <w:rFonts w:ascii="Arial" w:hAnsi="Arial" w:cs="Arial"/>
        </w:rPr>
        <w:t xml:space="preserve">, en donde se establecen los reajustes de los valores de la Unidad Tributaria de Bs. </w:t>
      </w:r>
      <w:r w:rsidR="00A22363" w:rsidRPr="00A22363">
        <w:rPr>
          <w:rFonts w:ascii="Arial" w:hAnsi="Arial" w:cs="Arial"/>
        </w:rPr>
        <w:t>150</w:t>
      </w:r>
      <w:r w:rsidRPr="00A22363">
        <w:rPr>
          <w:rFonts w:ascii="Arial" w:hAnsi="Arial" w:cs="Arial"/>
        </w:rPr>
        <w:t xml:space="preserve"> </w:t>
      </w:r>
      <w:r w:rsidR="006D1476" w:rsidRPr="00A22363">
        <w:rPr>
          <w:rFonts w:ascii="Arial" w:hAnsi="Arial" w:cs="Arial"/>
        </w:rPr>
        <w:t>a Bs. 177 y de Bs. 177 a Bs. 300</w:t>
      </w:r>
      <w:r w:rsidRPr="00A22363">
        <w:rPr>
          <w:rFonts w:ascii="Arial" w:hAnsi="Arial" w:cs="Arial"/>
        </w:rPr>
        <w:t>, respectivamente.</w:t>
      </w:r>
    </w:p>
    <w:p w:rsidR="00213EA0" w:rsidRPr="007D120D" w:rsidRDefault="00213EA0" w:rsidP="007D120D">
      <w:pPr>
        <w:pBdr>
          <w:bottom w:val="single" w:sz="4" w:space="1" w:color="auto"/>
        </w:pBdr>
        <w:spacing w:line="276" w:lineRule="auto"/>
        <w:jc w:val="both"/>
        <w:rPr>
          <w:rFonts w:ascii="Arial" w:hAnsi="Arial" w:cs="Arial"/>
          <w:b/>
        </w:rPr>
      </w:pPr>
    </w:p>
    <w:p w:rsidR="00213EA0" w:rsidRPr="007D120D" w:rsidRDefault="00213EA0" w:rsidP="007D120D">
      <w:pPr>
        <w:pBdr>
          <w:bottom w:val="single" w:sz="4" w:space="1" w:color="auto"/>
        </w:pBdr>
        <w:spacing w:line="276" w:lineRule="auto"/>
        <w:jc w:val="both"/>
        <w:rPr>
          <w:rFonts w:ascii="Arial" w:hAnsi="Arial" w:cs="Arial"/>
          <w:b/>
          <w:lang w:val="es-VE"/>
        </w:rPr>
      </w:pPr>
      <w:r w:rsidRPr="007D120D">
        <w:rPr>
          <w:rFonts w:ascii="Arial" w:hAnsi="Arial" w:cs="Arial"/>
          <w:b/>
        </w:rPr>
        <w:t xml:space="preserve">NOTA </w:t>
      </w:r>
      <w:r w:rsidR="00CA15EB">
        <w:rPr>
          <w:rFonts w:ascii="Arial" w:hAnsi="Arial" w:cs="Arial"/>
          <w:b/>
        </w:rPr>
        <w:t>7</w:t>
      </w:r>
      <w:r w:rsidRPr="007D120D">
        <w:rPr>
          <w:rFonts w:ascii="Arial" w:hAnsi="Arial" w:cs="Arial"/>
          <w:b/>
        </w:rPr>
        <w:t xml:space="preserve"> – ADOPCION DE LAS NORMAS INTERNACIONALES DE INFORMACION FINANCIERA</w:t>
      </w:r>
    </w:p>
    <w:p w:rsidR="00213EA0" w:rsidRPr="007D120D" w:rsidRDefault="00213EA0" w:rsidP="007D120D">
      <w:pPr>
        <w:tabs>
          <w:tab w:val="left" w:pos="-1440"/>
          <w:tab w:val="left" w:pos="547"/>
          <w:tab w:val="left" w:pos="7027"/>
        </w:tabs>
        <w:spacing w:line="276" w:lineRule="auto"/>
        <w:jc w:val="both"/>
        <w:rPr>
          <w:rFonts w:ascii="Arial" w:hAnsi="Arial" w:cs="Arial"/>
          <w:lang w:val="es-VE"/>
        </w:rPr>
      </w:pPr>
    </w:p>
    <w:p w:rsidR="00213EA0" w:rsidRPr="007D120D" w:rsidRDefault="00213EA0" w:rsidP="007D120D">
      <w:pPr>
        <w:autoSpaceDE w:val="0"/>
        <w:autoSpaceDN w:val="0"/>
        <w:adjustRightInd w:val="0"/>
        <w:spacing w:line="276" w:lineRule="auto"/>
        <w:jc w:val="both"/>
        <w:rPr>
          <w:rFonts w:ascii="Arial" w:hAnsi="Arial" w:cs="Arial"/>
          <w:lang w:val="es-VE"/>
        </w:rPr>
      </w:pPr>
      <w:r w:rsidRPr="007D120D">
        <w:rPr>
          <w:rFonts w:ascii="Arial" w:hAnsi="Arial" w:cs="Arial"/>
          <w:lang w:val="es-VE"/>
        </w:rPr>
        <w:t>En enero de 2004, la Federación de Colegios de Contadores Públicos de Venezuela (FCCPV), decidió adoptar las Normas Internacionales de Información Financiera (NIIF) y sus interpretaciones, emitidas por la Junta de Normas Internacionales de Contabilidad (IASB por sus siglas en inglés).  En agosto de 2006, la FCCPV acordó que la fecha de adopción de las mencionadas normas sería la siguiente:</w:t>
      </w:r>
    </w:p>
    <w:p w:rsidR="00213EA0" w:rsidRPr="007D120D" w:rsidRDefault="00213EA0" w:rsidP="007D120D">
      <w:pPr>
        <w:autoSpaceDE w:val="0"/>
        <w:autoSpaceDN w:val="0"/>
        <w:adjustRightInd w:val="0"/>
        <w:spacing w:line="276" w:lineRule="auto"/>
        <w:ind w:left="560"/>
        <w:jc w:val="both"/>
        <w:rPr>
          <w:rFonts w:ascii="Arial" w:hAnsi="Arial" w:cs="Arial"/>
          <w:lang w:val="es-VE"/>
        </w:rPr>
      </w:pPr>
    </w:p>
    <w:p w:rsidR="00213EA0" w:rsidRPr="007D120D" w:rsidRDefault="00213EA0" w:rsidP="007D120D">
      <w:pPr>
        <w:tabs>
          <w:tab w:val="left" w:pos="1080"/>
        </w:tabs>
        <w:autoSpaceDE w:val="0"/>
        <w:autoSpaceDN w:val="0"/>
        <w:adjustRightInd w:val="0"/>
        <w:spacing w:line="276" w:lineRule="auto"/>
        <w:ind w:left="1080" w:hanging="520"/>
        <w:jc w:val="both"/>
        <w:rPr>
          <w:rFonts w:ascii="Arial" w:hAnsi="Arial" w:cs="Arial"/>
          <w:lang w:val="es-VE"/>
        </w:rPr>
      </w:pPr>
      <w:r w:rsidRPr="007D120D">
        <w:rPr>
          <w:rFonts w:ascii="Arial" w:hAnsi="Arial" w:cs="Arial"/>
          <w:lang w:val="es-VE"/>
        </w:rPr>
        <w:t>-</w:t>
      </w:r>
      <w:r w:rsidRPr="007D120D">
        <w:rPr>
          <w:rFonts w:ascii="Arial" w:hAnsi="Arial" w:cs="Arial"/>
          <w:lang w:val="es-VE"/>
        </w:rPr>
        <w:tab/>
        <w:t>Para las entidades en general, excepto las que cotizan en el mercado de valores y las que califiquen como Pequeñas y Medianas Empresas (PYME), la fecha inicial de adopción será la correspondiente al cierre del ejercicio económico que termine el 31 de diciembre de 2008, o la del cierre inmediatamente posterior a esa fecha.</w:t>
      </w:r>
    </w:p>
    <w:p w:rsidR="00213EA0" w:rsidRDefault="00213EA0" w:rsidP="007D120D">
      <w:pPr>
        <w:tabs>
          <w:tab w:val="left" w:pos="1080"/>
        </w:tabs>
        <w:autoSpaceDE w:val="0"/>
        <w:autoSpaceDN w:val="0"/>
        <w:adjustRightInd w:val="0"/>
        <w:spacing w:line="276" w:lineRule="auto"/>
        <w:ind w:left="1080" w:hanging="520"/>
        <w:jc w:val="both"/>
        <w:rPr>
          <w:rFonts w:ascii="Arial" w:hAnsi="Arial" w:cs="Arial"/>
          <w:lang w:val="es-VE"/>
        </w:rPr>
      </w:pPr>
      <w:r w:rsidRPr="007D120D">
        <w:rPr>
          <w:rFonts w:ascii="Arial" w:hAnsi="Arial" w:cs="Arial"/>
          <w:lang w:val="es-VE"/>
        </w:rPr>
        <w:t>-</w:t>
      </w:r>
      <w:r w:rsidRPr="007D120D">
        <w:rPr>
          <w:rFonts w:ascii="Arial" w:hAnsi="Arial" w:cs="Arial"/>
          <w:lang w:val="es-VE"/>
        </w:rPr>
        <w:tab/>
        <w:t>Para las Pequeñas y Medianas Empresas (PYME), la fecha inicial de adopción sería la correspondiente al cierre del ejercicio económico que termine el 31 de diciembre de 2010, o la del cierre inmediatamente posterior a esa fecha (posteriormente modificado).</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D1476"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Firma</w:t>
            </w:r>
          </w:p>
        </w:tc>
      </w:tr>
      <w:tr w:rsidR="006D1476"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8" name="Imagen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D1476"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17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D1476" w:rsidRDefault="006D1476"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r w:rsidR="006D1476"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D1476" w:rsidRDefault="006D1476"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bl>
    <w:p w:rsidR="006D1476" w:rsidRPr="006D1476" w:rsidRDefault="006D1476" w:rsidP="007D120D">
      <w:pPr>
        <w:tabs>
          <w:tab w:val="left" w:pos="1080"/>
        </w:tabs>
        <w:autoSpaceDE w:val="0"/>
        <w:autoSpaceDN w:val="0"/>
        <w:adjustRightInd w:val="0"/>
        <w:spacing w:line="276" w:lineRule="auto"/>
        <w:ind w:left="1080" w:hanging="520"/>
        <w:jc w:val="both"/>
        <w:rPr>
          <w:rFonts w:ascii="Arial" w:hAnsi="Arial" w:cs="Arial"/>
        </w:rPr>
      </w:pPr>
    </w:p>
    <w:p w:rsidR="00A06403" w:rsidRDefault="00213EA0" w:rsidP="00A06403">
      <w:pPr>
        <w:tabs>
          <w:tab w:val="left" w:pos="1080"/>
        </w:tabs>
        <w:autoSpaceDE w:val="0"/>
        <w:autoSpaceDN w:val="0"/>
        <w:adjustRightInd w:val="0"/>
        <w:spacing w:line="276" w:lineRule="auto"/>
        <w:ind w:left="1080" w:hanging="520"/>
        <w:jc w:val="both"/>
        <w:rPr>
          <w:rFonts w:ascii="Arial" w:hAnsi="Arial" w:cs="Arial"/>
          <w:lang w:val="es-VE"/>
        </w:rPr>
      </w:pPr>
      <w:r w:rsidRPr="007D120D">
        <w:rPr>
          <w:rFonts w:ascii="Arial" w:hAnsi="Arial" w:cs="Arial"/>
          <w:lang w:val="es-VE"/>
        </w:rPr>
        <w:lastRenderedPageBreak/>
        <w:t>-</w:t>
      </w:r>
      <w:r w:rsidRPr="007D120D">
        <w:rPr>
          <w:rFonts w:ascii="Arial" w:hAnsi="Arial" w:cs="Arial"/>
          <w:lang w:val="es-VE"/>
        </w:rPr>
        <w:tab/>
        <w:t>Para las entidades que cotizan en el mercado de valores, la fecha inicial de adopción será la que establezca la Comisión Nacional de Valores, como organismo regulador.</w:t>
      </w:r>
    </w:p>
    <w:p w:rsidR="00861721" w:rsidRDefault="00861721" w:rsidP="007D120D">
      <w:pPr>
        <w:autoSpaceDE w:val="0"/>
        <w:autoSpaceDN w:val="0"/>
        <w:adjustRightInd w:val="0"/>
        <w:spacing w:line="276" w:lineRule="auto"/>
        <w:jc w:val="both"/>
        <w:rPr>
          <w:rFonts w:ascii="Arial" w:hAnsi="Arial" w:cs="Arial"/>
          <w:lang w:val="es-VE"/>
        </w:rPr>
      </w:pPr>
    </w:p>
    <w:p w:rsidR="00213EA0" w:rsidRPr="007D120D" w:rsidRDefault="00213EA0" w:rsidP="007D120D">
      <w:pPr>
        <w:autoSpaceDE w:val="0"/>
        <w:autoSpaceDN w:val="0"/>
        <w:adjustRightInd w:val="0"/>
        <w:spacing w:line="276" w:lineRule="auto"/>
        <w:jc w:val="both"/>
        <w:rPr>
          <w:rFonts w:ascii="Arial" w:hAnsi="Arial" w:cs="Arial"/>
          <w:lang w:val="es-VE"/>
        </w:rPr>
      </w:pPr>
      <w:r w:rsidRPr="007D120D">
        <w:rPr>
          <w:rFonts w:ascii="Arial" w:hAnsi="Arial" w:cs="Arial"/>
          <w:lang w:val="es-VE"/>
        </w:rPr>
        <w:t>En diciembre de 2007, la FCCPV publicó tres Boletines de Adopción de las NIIF (BA VEN NIF), los cuales consisten en lo siguiente:</w:t>
      </w:r>
    </w:p>
    <w:p w:rsidR="00213EA0" w:rsidRPr="007D120D" w:rsidRDefault="00213EA0" w:rsidP="007D120D">
      <w:pPr>
        <w:autoSpaceDE w:val="0"/>
        <w:autoSpaceDN w:val="0"/>
        <w:adjustRightInd w:val="0"/>
        <w:spacing w:line="276" w:lineRule="auto"/>
        <w:ind w:left="360"/>
        <w:jc w:val="both"/>
        <w:rPr>
          <w:rFonts w:ascii="Arial" w:hAnsi="Arial" w:cs="Arial"/>
          <w:lang w:val="es-VE"/>
        </w:rPr>
      </w:pPr>
    </w:p>
    <w:p w:rsidR="00213EA0" w:rsidRPr="007D120D" w:rsidRDefault="00213EA0" w:rsidP="007D120D">
      <w:pPr>
        <w:tabs>
          <w:tab w:val="left" w:pos="1134"/>
        </w:tabs>
        <w:autoSpaceDE w:val="0"/>
        <w:autoSpaceDN w:val="0"/>
        <w:adjustRightInd w:val="0"/>
        <w:spacing w:line="276" w:lineRule="auto"/>
        <w:ind w:left="1134" w:hanging="560"/>
        <w:jc w:val="both"/>
        <w:rPr>
          <w:rFonts w:ascii="Arial" w:hAnsi="Arial" w:cs="Arial"/>
          <w:lang w:val="es-VE"/>
        </w:rPr>
      </w:pPr>
      <w:r w:rsidRPr="007D120D">
        <w:rPr>
          <w:rFonts w:ascii="Arial" w:hAnsi="Arial" w:cs="Arial"/>
          <w:lang w:val="es-VE"/>
        </w:rPr>
        <w:t>-</w:t>
      </w:r>
      <w:r w:rsidRPr="007D120D">
        <w:rPr>
          <w:rFonts w:ascii="Arial" w:hAnsi="Arial" w:cs="Arial"/>
          <w:lang w:val="es-VE"/>
        </w:rPr>
        <w:tab/>
        <w:t xml:space="preserve">BA VEN NIF N° 0 (Marco de adopción de las Normas Internacionales de Información Financiera): deroga, a partir del 2008 para grandes empresas y 2010 para pequeñas y medianas empresas (PYME), las antiguas Declaraciones de Principios de Contabilidad (DPC) y Publicaciones Técnicas (PT).  Establece que los principios de contabilidad de aceptación general en Venezuela se denominarán con las siglas VEN NIF.  Prohíbe la aplicación de la NIIF 1 (Adopción por primera vez de las NIIF) e indica que la entrada en vigencia de los BA VEN NIF, deberá efectuarse de acuerdo con la contabilización de cambios de políticas contables indicados en la Norma Internacional de Contabilidad N° 8 (NIC 8).  Esto requeriría la aplicación retroactiva de nuevas políticas contables.  Se indican específicamente cuáles son las NIIF, NIC e interpretaciones de estas normas que deben utilizarse como las normas aprobadas por la FCCPV a efectos de las VEN NIF.  En el futuro se emitirían nuevos BA VEN NIF a efectos de adaptar las NIIF a la realidad de Venezuela.  </w:t>
      </w:r>
    </w:p>
    <w:p w:rsidR="00213EA0" w:rsidRPr="007D120D" w:rsidRDefault="00213EA0" w:rsidP="007D120D">
      <w:pPr>
        <w:tabs>
          <w:tab w:val="left" w:pos="1134"/>
        </w:tabs>
        <w:autoSpaceDE w:val="0"/>
        <w:autoSpaceDN w:val="0"/>
        <w:adjustRightInd w:val="0"/>
        <w:spacing w:line="276" w:lineRule="auto"/>
        <w:ind w:left="1134" w:hanging="560"/>
        <w:jc w:val="both"/>
        <w:rPr>
          <w:rFonts w:ascii="Arial" w:hAnsi="Arial" w:cs="Arial"/>
          <w:lang w:val="es-VE"/>
        </w:rPr>
      </w:pPr>
    </w:p>
    <w:p w:rsidR="00213EA0" w:rsidRPr="007D120D" w:rsidRDefault="00213EA0" w:rsidP="007D120D">
      <w:pPr>
        <w:tabs>
          <w:tab w:val="left" w:pos="1134"/>
        </w:tabs>
        <w:autoSpaceDE w:val="0"/>
        <w:autoSpaceDN w:val="0"/>
        <w:adjustRightInd w:val="0"/>
        <w:spacing w:line="276" w:lineRule="auto"/>
        <w:ind w:left="1134" w:hanging="560"/>
        <w:jc w:val="both"/>
        <w:rPr>
          <w:rFonts w:ascii="Arial" w:hAnsi="Arial" w:cs="Arial"/>
          <w:lang w:val="es-VE"/>
        </w:rPr>
      </w:pPr>
      <w:r w:rsidRPr="007D120D">
        <w:rPr>
          <w:rFonts w:ascii="Arial" w:hAnsi="Arial" w:cs="Arial"/>
          <w:lang w:val="es-VE"/>
        </w:rPr>
        <w:t>-</w:t>
      </w:r>
      <w:r w:rsidRPr="007D120D">
        <w:rPr>
          <w:rFonts w:ascii="Arial" w:hAnsi="Arial" w:cs="Arial"/>
          <w:lang w:val="es-VE"/>
        </w:rPr>
        <w:tab/>
        <w:t>BA VEN NIF N° 1 (Definición de pequeñas y medianas entidades): esta norma indica los criterios a considerar para definir si una empresa se clasifica como grande o PYME.</w:t>
      </w:r>
    </w:p>
    <w:p w:rsidR="00213EA0" w:rsidRPr="007D120D" w:rsidRDefault="00213EA0" w:rsidP="007D120D">
      <w:pPr>
        <w:tabs>
          <w:tab w:val="left" w:pos="1134"/>
        </w:tabs>
        <w:autoSpaceDE w:val="0"/>
        <w:autoSpaceDN w:val="0"/>
        <w:adjustRightInd w:val="0"/>
        <w:spacing w:line="276" w:lineRule="auto"/>
        <w:ind w:left="1134" w:hanging="560"/>
        <w:jc w:val="both"/>
        <w:rPr>
          <w:rFonts w:ascii="Arial" w:hAnsi="Arial" w:cs="Arial"/>
          <w:lang w:val="es-VE"/>
        </w:rPr>
      </w:pPr>
    </w:p>
    <w:p w:rsidR="006D1476" w:rsidRDefault="00213EA0" w:rsidP="007D120D">
      <w:pPr>
        <w:tabs>
          <w:tab w:val="left" w:pos="1134"/>
        </w:tabs>
        <w:autoSpaceDE w:val="0"/>
        <w:autoSpaceDN w:val="0"/>
        <w:adjustRightInd w:val="0"/>
        <w:spacing w:line="276" w:lineRule="auto"/>
        <w:ind w:left="1134" w:hanging="560"/>
        <w:jc w:val="both"/>
        <w:rPr>
          <w:rFonts w:ascii="Arial" w:hAnsi="Arial" w:cs="Arial"/>
          <w:lang w:val="es-VE"/>
        </w:rPr>
      </w:pPr>
      <w:r w:rsidRPr="007D120D">
        <w:rPr>
          <w:rFonts w:ascii="Arial" w:hAnsi="Arial" w:cs="Arial"/>
          <w:lang w:val="es-VE"/>
        </w:rPr>
        <w:t>-</w:t>
      </w:r>
      <w:r w:rsidRPr="007D120D">
        <w:rPr>
          <w:rFonts w:ascii="Arial" w:hAnsi="Arial" w:cs="Arial"/>
          <w:lang w:val="es-VE"/>
        </w:rPr>
        <w:tab/>
        <w:t xml:space="preserve">BA VEN NIF N  2 (Criterios para la aplicación en Venezuela de la Norma Internacional de Contabilidad N° 29 (NIC 29) </w:t>
      </w:r>
      <w:r w:rsidRPr="007D120D">
        <w:rPr>
          <w:rFonts w:ascii="Arial" w:hAnsi="Arial" w:cs="Arial"/>
          <w:i/>
          <w:iCs/>
          <w:lang w:val="es-VE"/>
        </w:rPr>
        <w:t>“Información Financiera en Economías Hiperinflacionaria”</w:t>
      </w:r>
      <w:r w:rsidRPr="007D120D">
        <w:rPr>
          <w:rFonts w:ascii="Arial" w:hAnsi="Arial" w:cs="Arial"/>
          <w:lang w:val="es-VE"/>
        </w:rPr>
        <w:t>): esta norma requeriría a efectos de la aplicación de las VEN NIF, que se reconociesen los efectos de la inflación en los estados financieros siempre y cuando la inflación del ejercicio económico anual sea superior a un dígito.  El reconocimiento de los efectos de la inflación se efectuaría de acuerdo al procedimiento indicado en la NIC 29.</w:t>
      </w:r>
    </w:p>
    <w:p w:rsidR="006D1476" w:rsidRDefault="006D1476" w:rsidP="007D120D">
      <w:pPr>
        <w:tabs>
          <w:tab w:val="left" w:pos="1134"/>
        </w:tabs>
        <w:autoSpaceDE w:val="0"/>
        <w:autoSpaceDN w:val="0"/>
        <w:adjustRightInd w:val="0"/>
        <w:spacing w:line="276" w:lineRule="auto"/>
        <w:ind w:left="1134" w:hanging="560"/>
        <w:jc w:val="both"/>
        <w:rPr>
          <w:rFonts w:ascii="Arial" w:hAnsi="Arial" w:cs="Arial"/>
          <w:lang w:val="es-VE"/>
        </w:rPr>
      </w:pPr>
    </w:p>
    <w:p w:rsidR="006D1476" w:rsidRPr="007D120D" w:rsidRDefault="006D1476" w:rsidP="007D120D">
      <w:pPr>
        <w:tabs>
          <w:tab w:val="left" w:pos="1134"/>
        </w:tabs>
        <w:autoSpaceDE w:val="0"/>
        <w:autoSpaceDN w:val="0"/>
        <w:adjustRightInd w:val="0"/>
        <w:spacing w:line="276" w:lineRule="auto"/>
        <w:ind w:left="1134" w:hanging="560"/>
        <w:jc w:val="both"/>
        <w:rPr>
          <w:rFonts w:ascii="Arial" w:hAnsi="Arial" w:cs="Arial"/>
          <w:lang w:val="es-VE"/>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D1476"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Firma</w:t>
            </w:r>
          </w:p>
        </w:tc>
      </w:tr>
      <w:tr w:rsidR="006D1476"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D1476"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18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D1476" w:rsidRDefault="006D1476"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r w:rsidR="006D1476"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D1476" w:rsidRDefault="006D1476"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bl>
    <w:p w:rsidR="00213EA0" w:rsidRPr="006D1476" w:rsidRDefault="00213EA0" w:rsidP="007D120D">
      <w:pPr>
        <w:tabs>
          <w:tab w:val="left" w:pos="1134"/>
        </w:tabs>
        <w:autoSpaceDE w:val="0"/>
        <w:autoSpaceDN w:val="0"/>
        <w:adjustRightInd w:val="0"/>
        <w:spacing w:line="276" w:lineRule="auto"/>
        <w:ind w:left="1134" w:hanging="560"/>
        <w:jc w:val="both"/>
        <w:rPr>
          <w:rFonts w:ascii="Arial" w:hAnsi="Arial" w:cs="Arial"/>
        </w:rPr>
      </w:pPr>
    </w:p>
    <w:p w:rsidR="00213EA0" w:rsidRDefault="00213EA0" w:rsidP="007D120D">
      <w:pPr>
        <w:spacing w:line="276" w:lineRule="auto"/>
        <w:jc w:val="both"/>
        <w:rPr>
          <w:rFonts w:ascii="Arial" w:hAnsi="Arial" w:cs="Arial"/>
        </w:rPr>
      </w:pPr>
      <w:r w:rsidRPr="007D120D">
        <w:rPr>
          <w:rFonts w:ascii="Arial" w:hAnsi="Arial" w:cs="Arial"/>
        </w:rPr>
        <w:lastRenderedPageBreak/>
        <w:t xml:space="preserve">En marzo de 2010, la </w:t>
      </w:r>
      <w:bookmarkStart w:id="1" w:name="_Hlk281404263"/>
      <w:r w:rsidRPr="007D120D">
        <w:rPr>
          <w:rFonts w:ascii="Arial" w:hAnsi="Arial" w:cs="Arial"/>
        </w:rPr>
        <w:t>Federación de Colegios de Contadores Públicos de Venezuela (FCCPV)</w:t>
      </w:r>
      <w:bookmarkEnd w:id="1"/>
      <w:r w:rsidRPr="007D120D">
        <w:rPr>
          <w:rFonts w:ascii="Arial" w:hAnsi="Arial" w:cs="Arial"/>
        </w:rPr>
        <w:t>, decidió modificar el Boletín de Actualización VEN-NIF N° 0, donde se establece, entre otras, las fechas de vigencia aprobadas para la aplicación de VEN-NIF para la preparación y presentación de estados financieros de las entidades no sujetas al control de un ente regulador, quedando establecidas en lo siguiente:</w:t>
      </w:r>
    </w:p>
    <w:p w:rsidR="00CA15EB" w:rsidRDefault="00CA15EB" w:rsidP="007D120D">
      <w:pPr>
        <w:spacing w:line="276" w:lineRule="auto"/>
        <w:jc w:val="both"/>
        <w:rPr>
          <w:rFonts w:ascii="Arial" w:hAnsi="Arial" w:cs="Arial"/>
        </w:rPr>
      </w:pPr>
    </w:p>
    <w:p w:rsidR="00213EA0" w:rsidRPr="007D120D" w:rsidRDefault="00213EA0" w:rsidP="007D120D">
      <w:pPr>
        <w:numPr>
          <w:ilvl w:val="0"/>
          <w:numId w:val="9"/>
        </w:numPr>
        <w:tabs>
          <w:tab w:val="left" w:pos="1134"/>
        </w:tabs>
        <w:suppressAutoHyphens w:val="0"/>
        <w:spacing w:line="276" w:lineRule="auto"/>
        <w:ind w:left="1134" w:hanging="567"/>
        <w:jc w:val="both"/>
        <w:rPr>
          <w:rFonts w:ascii="Arial" w:hAnsi="Arial" w:cs="Arial"/>
          <w:b/>
        </w:rPr>
      </w:pPr>
      <w:r w:rsidRPr="007D120D">
        <w:rPr>
          <w:rFonts w:ascii="Arial" w:hAnsi="Arial" w:cs="Arial"/>
          <w:b/>
        </w:rPr>
        <w:t xml:space="preserve">Pequeñas y Medianas Entidades: </w:t>
      </w:r>
      <w:r w:rsidRPr="007D120D">
        <w:rPr>
          <w:rFonts w:ascii="Arial" w:hAnsi="Arial" w:cs="Arial"/>
        </w:rPr>
        <w:t>Para los ejercicios económicos que se inician a partir del 01 de enero de 2013 o fecha de cierre inmediata posterior; permitiéndose la aplicación anticipada para el ejercicio económico inmediato anterior.</w:t>
      </w:r>
    </w:p>
    <w:p w:rsidR="00213EA0" w:rsidRPr="007D120D" w:rsidRDefault="00213EA0" w:rsidP="007D120D">
      <w:pPr>
        <w:spacing w:line="276" w:lineRule="auto"/>
        <w:rPr>
          <w:rFonts w:ascii="Arial" w:hAnsi="Arial" w:cs="Arial"/>
          <w:bCs/>
          <w:iCs/>
        </w:rPr>
      </w:pPr>
    </w:p>
    <w:p w:rsidR="00213EA0" w:rsidRPr="007D120D" w:rsidRDefault="00213EA0" w:rsidP="007D120D">
      <w:pPr>
        <w:spacing w:line="276" w:lineRule="auto"/>
        <w:jc w:val="both"/>
        <w:rPr>
          <w:rFonts w:ascii="Arial" w:hAnsi="Arial" w:cs="Arial"/>
          <w:bCs/>
          <w:iCs/>
        </w:rPr>
      </w:pPr>
      <w:r w:rsidRPr="007D120D">
        <w:rPr>
          <w:rFonts w:ascii="Arial" w:hAnsi="Arial" w:cs="Arial"/>
          <w:bCs/>
          <w:iCs/>
        </w:rPr>
        <w:t xml:space="preserve">En agosto de 2010, el Directorio de la </w:t>
      </w:r>
      <w:r w:rsidRPr="007D120D">
        <w:rPr>
          <w:rFonts w:ascii="Arial" w:hAnsi="Arial" w:cs="Arial"/>
        </w:rPr>
        <w:t>Federación de Colegios de Contadores Públicos de Venezuela (FCCPV)</w:t>
      </w:r>
      <w:r w:rsidRPr="007D120D">
        <w:rPr>
          <w:rFonts w:ascii="Arial" w:hAnsi="Arial" w:cs="Arial"/>
          <w:bCs/>
          <w:iCs/>
        </w:rPr>
        <w:t xml:space="preserve"> decidió emitir la versión N° 0 del Boletín de Aplicación VEN-NIF 6 Criterios para la aplicación en Venezuela de Las Niif para las Pymes (BA VEN-NIF 6), en donde se acordó que, para efectos de la aplicación de la VEN-NIF, a partir del ejercicio que se inicie el 01 de enero de 2013 o fecha inmediatamente posterior, una pequeña y mediana entidad se identifica como:</w:t>
      </w:r>
    </w:p>
    <w:p w:rsidR="00213EA0" w:rsidRPr="007D120D" w:rsidRDefault="00213EA0" w:rsidP="007D120D">
      <w:pPr>
        <w:spacing w:line="276" w:lineRule="auto"/>
        <w:jc w:val="both"/>
        <w:rPr>
          <w:rFonts w:ascii="Arial" w:hAnsi="Arial" w:cs="Arial"/>
          <w:bCs/>
          <w:iCs/>
        </w:rPr>
      </w:pPr>
    </w:p>
    <w:p w:rsidR="00213EA0" w:rsidRPr="007D120D" w:rsidRDefault="00213EA0" w:rsidP="007D120D">
      <w:pPr>
        <w:numPr>
          <w:ilvl w:val="0"/>
          <w:numId w:val="10"/>
        </w:numPr>
        <w:tabs>
          <w:tab w:val="clear" w:pos="1389"/>
          <w:tab w:val="num" w:pos="1134"/>
        </w:tabs>
        <w:suppressAutoHyphens w:val="0"/>
        <w:spacing w:line="276" w:lineRule="auto"/>
        <w:ind w:hanging="822"/>
        <w:jc w:val="both"/>
        <w:rPr>
          <w:rFonts w:ascii="Arial" w:hAnsi="Arial" w:cs="Arial"/>
          <w:bCs/>
          <w:iCs/>
        </w:rPr>
      </w:pPr>
      <w:r w:rsidRPr="007D120D">
        <w:rPr>
          <w:rFonts w:ascii="Arial" w:hAnsi="Arial" w:cs="Arial"/>
          <w:bCs/>
          <w:iCs/>
        </w:rPr>
        <w:t>Entidad formalmente constituida que persigue fines de lucro, y</w:t>
      </w:r>
    </w:p>
    <w:p w:rsidR="00213EA0" w:rsidRPr="007D120D" w:rsidRDefault="00213EA0" w:rsidP="007D120D">
      <w:pPr>
        <w:numPr>
          <w:ilvl w:val="2"/>
          <w:numId w:val="8"/>
        </w:numPr>
        <w:tabs>
          <w:tab w:val="clear" w:pos="2433"/>
          <w:tab w:val="num" w:pos="1134"/>
        </w:tabs>
        <w:suppressAutoHyphens w:val="0"/>
        <w:spacing w:line="276" w:lineRule="auto"/>
        <w:ind w:left="1134" w:hanging="567"/>
        <w:jc w:val="both"/>
        <w:rPr>
          <w:rFonts w:ascii="Arial" w:hAnsi="Arial" w:cs="Arial"/>
          <w:bCs/>
          <w:iCs/>
        </w:rPr>
      </w:pPr>
      <w:r w:rsidRPr="007D120D">
        <w:rPr>
          <w:rFonts w:ascii="Arial" w:hAnsi="Arial" w:cs="Arial"/>
          <w:bCs/>
          <w:iCs/>
        </w:rPr>
        <w:t>No sujeta al cumplimiento de las disposiciones emitidas por los entes reguladores autorizados por la legislación venezolana para emitir principios de contabilidad de obligatorio cumplimiento para los entes sujetos a su control, tales como la Comisión Nacional de Valores, La Superintendencia de Bancos y Otras Instituciones Financieras, La Superintendencia de Seguros, entre otras.</w:t>
      </w:r>
    </w:p>
    <w:p w:rsidR="00213EA0" w:rsidRPr="007D120D" w:rsidRDefault="00213EA0" w:rsidP="007D120D">
      <w:pPr>
        <w:spacing w:line="276" w:lineRule="auto"/>
        <w:jc w:val="both"/>
        <w:rPr>
          <w:rFonts w:ascii="Arial" w:hAnsi="Arial" w:cs="Arial"/>
          <w:bCs/>
          <w:iCs/>
        </w:rPr>
      </w:pPr>
    </w:p>
    <w:p w:rsidR="00213EA0" w:rsidRPr="007D120D" w:rsidRDefault="00213EA0" w:rsidP="007D120D">
      <w:pPr>
        <w:framePr w:hSpace="141" w:wrap="around" w:vAnchor="text" w:hAnchor="margin" w:y="224"/>
        <w:tabs>
          <w:tab w:val="decimal" w:pos="7938"/>
        </w:tabs>
        <w:spacing w:line="276" w:lineRule="auto"/>
        <w:ind w:left="600"/>
        <w:jc w:val="both"/>
        <w:rPr>
          <w:rFonts w:ascii="Arial" w:hAnsi="Arial" w:cs="Arial"/>
        </w:rPr>
      </w:pPr>
      <w:r w:rsidRPr="007D120D">
        <w:rPr>
          <w:rFonts w:ascii="Arial" w:hAnsi="Arial" w:cs="Arial"/>
          <w:bCs/>
          <w:iCs/>
        </w:rPr>
        <w:t>La entidad que, según lo establecido en el párrafo 14 del Boletín BA VEN NIF 0, califique como pequeña o mediana entidad, podrá aplicar las normas establecidas para las grandes entidades y detalladas en dicho Boletín, vigente para la fecha de emisión de su información financiera, siempre que tal decisión haya sido aprobada por su máxima autoridad (Asamblea de Accionistas o Socios; Consejo de Administración u otro).</w:t>
      </w:r>
    </w:p>
    <w:p w:rsidR="00213EA0" w:rsidRPr="007D120D" w:rsidRDefault="00213EA0" w:rsidP="007D120D">
      <w:pPr>
        <w:framePr w:hSpace="141" w:wrap="around" w:vAnchor="text" w:hAnchor="margin" w:y="224"/>
        <w:tabs>
          <w:tab w:val="decimal" w:pos="7938"/>
        </w:tabs>
        <w:spacing w:line="276" w:lineRule="auto"/>
        <w:ind w:left="600"/>
        <w:jc w:val="both"/>
        <w:rPr>
          <w:rFonts w:ascii="Arial" w:hAnsi="Arial" w:cs="Arial"/>
        </w:rPr>
      </w:pPr>
    </w:p>
    <w:p w:rsidR="00213EA0" w:rsidRPr="007D120D" w:rsidRDefault="00213EA0" w:rsidP="007D120D">
      <w:pPr>
        <w:framePr w:hSpace="141" w:wrap="around" w:vAnchor="text" w:hAnchor="margin" w:y="224"/>
        <w:tabs>
          <w:tab w:val="left" w:pos="-1440"/>
          <w:tab w:val="left" w:pos="547"/>
          <w:tab w:val="left" w:pos="7027"/>
        </w:tabs>
        <w:spacing w:line="276" w:lineRule="auto"/>
        <w:jc w:val="both"/>
        <w:rPr>
          <w:rFonts w:ascii="Arial" w:hAnsi="Arial" w:cs="Arial"/>
          <w:lang w:val="es-VE"/>
        </w:rPr>
      </w:pPr>
      <w:r w:rsidRPr="007D120D">
        <w:rPr>
          <w:rFonts w:ascii="Arial" w:hAnsi="Arial" w:cs="Arial"/>
          <w:lang w:val="es-VE"/>
        </w:rPr>
        <w:t xml:space="preserve">La Compañía procedió a realizar el análisis del impacto, que las decisiones de la FCCPV originaron sobre los estados financieros y los mismos serán reconocidos por la Compañía en los libros legales </w:t>
      </w:r>
      <w:r w:rsidR="00C1156C">
        <w:rPr>
          <w:rFonts w:ascii="Arial" w:hAnsi="Arial" w:cs="Arial"/>
          <w:lang w:val="es-VE"/>
        </w:rPr>
        <w:t xml:space="preserve">a partir del </w:t>
      </w:r>
      <w:r w:rsidRPr="007D120D">
        <w:rPr>
          <w:rFonts w:ascii="Arial" w:hAnsi="Arial" w:cs="Arial"/>
          <w:lang w:val="es-VE"/>
        </w:rPr>
        <w:t>cierre del año 201</w:t>
      </w:r>
      <w:r w:rsidR="002F7084">
        <w:rPr>
          <w:rFonts w:ascii="Arial" w:hAnsi="Arial" w:cs="Arial"/>
          <w:lang w:val="es-VE"/>
        </w:rPr>
        <w:t>4</w:t>
      </w:r>
      <w:r w:rsidRPr="007D120D">
        <w:rPr>
          <w:rFonts w:ascii="Arial" w:hAnsi="Arial" w:cs="Arial"/>
          <w:lang w:val="es-VE"/>
        </w:rPr>
        <w:t>.</w:t>
      </w:r>
    </w:p>
    <w:p w:rsidR="00213EA0" w:rsidRPr="007D120D" w:rsidRDefault="00213EA0" w:rsidP="007D120D">
      <w:pPr>
        <w:autoSpaceDE w:val="0"/>
        <w:autoSpaceDN w:val="0"/>
        <w:adjustRightInd w:val="0"/>
        <w:spacing w:line="276" w:lineRule="auto"/>
        <w:rPr>
          <w:rFonts w:ascii="Arial" w:hAnsi="Arial" w:cs="Arial"/>
          <w:lang w:val="es-VE" w:eastAsia="es-VE"/>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6D1476"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pacing w:line="276" w:lineRule="auto"/>
              <w:jc w:val="center"/>
              <w:rPr>
                <w:color w:val="000000"/>
                <w:sz w:val="16"/>
                <w:szCs w:val="16"/>
                <w:lang w:eastAsia="es-MX"/>
              </w:rPr>
            </w:pPr>
            <w:r>
              <w:rPr>
                <w:color w:val="000000"/>
                <w:sz w:val="16"/>
                <w:szCs w:val="16"/>
                <w:lang w:eastAsia="es-MX"/>
              </w:rPr>
              <w:t>Firma</w:t>
            </w:r>
          </w:p>
        </w:tc>
      </w:tr>
      <w:tr w:rsidR="006D1476"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6D1476"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6D1476" w:rsidRDefault="006D1476"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E359681" wp14:editId="48DBA9DB">
                  <wp:extent cx="964158" cy="497799"/>
                  <wp:effectExtent l="0" t="0" r="7620" b="0"/>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6D1476"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6D1476" w:rsidRDefault="006D1476"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6D1476"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19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6D1476" w:rsidRDefault="006D1476"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r w:rsidR="006D1476"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6D1476" w:rsidRDefault="006D1476"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6D1476" w:rsidRDefault="006D1476" w:rsidP="004C6C36">
            <w:pPr>
              <w:suppressAutoHyphens w:val="0"/>
              <w:rPr>
                <w:color w:val="000000"/>
                <w:sz w:val="16"/>
                <w:szCs w:val="16"/>
                <w:lang w:eastAsia="es-MX"/>
              </w:rPr>
            </w:pPr>
          </w:p>
        </w:tc>
      </w:tr>
    </w:tbl>
    <w:p w:rsidR="00A3288D" w:rsidRPr="00DC2A99" w:rsidRDefault="00A3288D" w:rsidP="007D120D">
      <w:pPr>
        <w:spacing w:line="276" w:lineRule="auto"/>
        <w:rPr>
          <w:rFonts w:ascii="Arial" w:eastAsia="Times New Roman" w:hAnsi="Arial" w:cs="Arial"/>
          <w:lang w:val="es-MX" w:eastAsia="es-MX"/>
        </w:rPr>
      </w:pPr>
      <w:r w:rsidRPr="00DC2A99">
        <w:rPr>
          <w:rFonts w:ascii="Arial" w:eastAsia="Times New Roman" w:hAnsi="Arial" w:cs="Arial"/>
          <w:lang w:val="es-MX" w:eastAsia="es-MX"/>
        </w:rPr>
        <w:lastRenderedPageBreak/>
        <w:t xml:space="preserve">NOTAS A LA INFORMACIÓN COMPLEMENTARIA </w:t>
      </w:r>
    </w:p>
    <w:p w:rsidR="00BA056B" w:rsidRDefault="00A3288D" w:rsidP="00A3288D">
      <w:pPr>
        <w:pBdr>
          <w:bottom w:val="single" w:sz="4" w:space="1" w:color="auto"/>
        </w:pBdr>
        <w:spacing w:line="276" w:lineRule="auto"/>
        <w:rPr>
          <w:rFonts w:ascii="Arial" w:eastAsia="Times New Roman" w:hAnsi="Arial" w:cs="Arial"/>
          <w:lang w:val="es-MX" w:eastAsia="es-MX"/>
        </w:rPr>
      </w:pPr>
      <w:r w:rsidRPr="00DC2A99">
        <w:rPr>
          <w:rFonts w:ascii="Arial" w:eastAsia="Times New Roman" w:hAnsi="Arial" w:cs="Arial"/>
          <w:lang w:val="es-MX" w:eastAsia="es-MX"/>
        </w:rPr>
        <w:t xml:space="preserve">POR LOS AÑOS TERMINADOS AL 31 DE </w:t>
      </w:r>
      <w:r w:rsidR="00C74F59" w:rsidRPr="00DC2A99">
        <w:rPr>
          <w:rFonts w:ascii="Arial" w:eastAsia="Times New Roman" w:hAnsi="Arial" w:cs="Arial"/>
          <w:lang w:val="es-MX" w:eastAsia="es-MX"/>
        </w:rPr>
        <w:t>ENERO DEL 2017</w:t>
      </w:r>
      <w:r w:rsidRPr="00DC2A99">
        <w:rPr>
          <w:rFonts w:ascii="Arial" w:eastAsia="Times New Roman" w:hAnsi="Arial" w:cs="Arial"/>
          <w:lang w:val="es-MX" w:eastAsia="es-MX"/>
        </w:rPr>
        <w:t xml:space="preserve"> Y 201</w:t>
      </w:r>
      <w:r w:rsidR="00C74F59" w:rsidRPr="00DC2A99">
        <w:rPr>
          <w:rFonts w:ascii="Arial" w:eastAsia="Times New Roman" w:hAnsi="Arial" w:cs="Arial"/>
          <w:lang w:val="es-MX" w:eastAsia="es-MX"/>
        </w:rPr>
        <w:t>6</w:t>
      </w:r>
    </w:p>
    <w:p w:rsidR="00BA056B" w:rsidRPr="00BA056B" w:rsidRDefault="00BA056B" w:rsidP="00BA056B">
      <w:pPr>
        <w:rPr>
          <w:rFonts w:ascii="Arial" w:eastAsia="Times New Roman" w:hAnsi="Arial" w:cs="Arial"/>
          <w:lang w:val="es-MX" w:eastAsia="es-MX"/>
        </w:rPr>
      </w:pPr>
    </w:p>
    <w:p w:rsidR="00BA056B" w:rsidRPr="00BA056B" w:rsidRDefault="00BA056B" w:rsidP="00BA056B">
      <w:pPr>
        <w:rPr>
          <w:rFonts w:ascii="Arial" w:eastAsia="Times New Roman" w:hAnsi="Arial" w:cs="Arial"/>
          <w:lang w:val="es-MX" w:eastAsia="es-MX"/>
        </w:rPr>
      </w:pPr>
    </w:p>
    <w:p w:rsidR="00BA056B" w:rsidRPr="00BA056B" w:rsidRDefault="00BA056B" w:rsidP="00BA056B">
      <w:pPr>
        <w:rPr>
          <w:rFonts w:ascii="Arial" w:eastAsia="Times New Roman" w:hAnsi="Arial" w:cs="Arial"/>
          <w:lang w:val="es-MX" w:eastAsia="es-MX"/>
        </w:rPr>
      </w:pPr>
    </w:p>
    <w:p w:rsidR="00A3288D" w:rsidRDefault="00BA056B" w:rsidP="00BA056B">
      <w:pPr>
        <w:numPr>
          <w:ilvl w:val="0"/>
          <w:numId w:val="11"/>
        </w:numPr>
        <w:jc w:val="both"/>
        <w:rPr>
          <w:rFonts w:ascii="Arial" w:eastAsia="Times New Roman" w:hAnsi="Arial" w:cs="Arial"/>
          <w:lang w:val="es-MX" w:eastAsia="es-MX"/>
        </w:rPr>
      </w:pPr>
      <w:r>
        <w:rPr>
          <w:rFonts w:ascii="Arial" w:eastAsia="Times New Roman" w:hAnsi="Arial" w:cs="Arial"/>
          <w:lang w:val="es-MX" w:eastAsia="es-MX"/>
        </w:rPr>
        <w:t>ESTADOS FINANCIEROS EN BOLÍVARES HISTORICOS</w:t>
      </w:r>
    </w:p>
    <w:p w:rsidR="00BA056B" w:rsidRDefault="00BA056B" w:rsidP="00BA056B">
      <w:pPr>
        <w:jc w:val="both"/>
        <w:rPr>
          <w:rFonts w:ascii="Arial" w:eastAsia="Times New Roman" w:hAnsi="Arial" w:cs="Arial"/>
          <w:lang w:val="es-MX" w:eastAsia="es-MX"/>
        </w:rPr>
      </w:pPr>
    </w:p>
    <w:p w:rsidR="00BA056B" w:rsidRDefault="00BA056B" w:rsidP="00BA056B">
      <w:pPr>
        <w:ind w:left="708"/>
        <w:jc w:val="both"/>
        <w:rPr>
          <w:rFonts w:ascii="Arial" w:eastAsia="Times New Roman" w:hAnsi="Arial" w:cs="Arial"/>
          <w:lang w:val="es-MX" w:eastAsia="es-MX"/>
        </w:rPr>
      </w:pPr>
      <w:r>
        <w:rPr>
          <w:rFonts w:ascii="Arial" w:eastAsia="Times New Roman" w:hAnsi="Arial" w:cs="Arial"/>
          <w:lang w:val="es-MX" w:eastAsia="es-MX"/>
        </w:rPr>
        <w:t>Los estados financieros en bolívares históricos, se encuentran preparados de conformidad con la base descrita para la preparación de los estados financieros en moneda constante, a excepción de los referentes al reconocimiento del efecto de la inflación, debido a que dichos estados financieros no están sujetos a la tal reconocimientos.</w:t>
      </w:r>
    </w:p>
    <w:p w:rsidR="00E563B9" w:rsidRDefault="00E563B9" w:rsidP="00BA056B">
      <w:pPr>
        <w:ind w:left="708"/>
        <w:jc w:val="both"/>
        <w:rPr>
          <w:rFonts w:ascii="Arial" w:eastAsia="Times New Roman" w:hAnsi="Arial" w:cs="Arial"/>
          <w:lang w:val="es-MX" w:eastAsia="es-MX"/>
        </w:rPr>
      </w:pPr>
    </w:p>
    <w:p w:rsidR="00037884" w:rsidRDefault="007A22A1" w:rsidP="00037884">
      <w:pPr>
        <w:jc w:val="both"/>
        <w:rPr>
          <w:rFonts w:ascii="Arial" w:eastAsia="Times New Roman" w:hAnsi="Arial" w:cs="Arial"/>
          <w:lang w:val="es-MX" w:eastAsia="es-MX"/>
        </w:rPr>
      </w:pPr>
      <w:r w:rsidRPr="007A22A1">
        <w:rPr>
          <w:noProof/>
        </w:rPr>
        <w:drawing>
          <wp:inline distT="0" distB="0" distL="0" distR="0">
            <wp:extent cx="6151880" cy="5125052"/>
            <wp:effectExtent l="0" t="0" r="1270" b="0"/>
            <wp:docPr id="275" name="Imagen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5125052"/>
                    </a:xfrm>
                    <a:prstGeom prst="rect">
                      <a:avLst/>
                    </a:prstGeom>
                    <a:noFill/>
                    <a:ln>
                      <a:noFill/>
                    </a:ln>
                  </pic:spPr>
                </pic:pic>
              </a:graphicData>
            </a:graphic>
          </wp:inline>
        </w:drawing>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037884"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Firma</w:t>
            </w:r>
          </w:p>
        </w:tc>
      </w:tr>
      <w:tr w:rsidR="00037884"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037884" w:rsidRDefault="00037884"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0463E2A0" wp14:editId="06F9C282">
                  <wp:extent cx="964158" cy="497799"/>
                  <wp:effectExtent l="0" t="0" r="7620" b="0"/>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037884"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20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037884" w:rsidRDefault="00037884"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037884" w:rsidRDefault="00037884" w:rsidP="004C6C36">
            <w:pPr>
              <w:suppressAutoHyphens w:val="0"/>
              <w:rPr>
                <w:color w:val="000000"/>
                <w:sz w:val="16"/>
                <w:szCs w:val="16"/>
                <w:lang w:eastAsia="es-MX"/>
              </w:rPr>
            </w:pPr>
          </w:p>
        </w:tc>
      </w:tr>
      <w:tr w:rsidR="00037884"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037884" w:rsidRDefault="00037884"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037884" w:rsidRDefault="00037884" w:rsidP="004C6C36">
            <w:pPr>
              <w:suppressAutoHyphens w:val="0"/>
              <w:rPr>
                <w:color w:val="000000"/>
                <w:sz w:val="16"/>
                <w:szCs w:val="16"/>
                <w:lang w:eastAsia="es-MX"/>
              </w:rPr>
            </w:pPr>
          </w:p>
        </w:tc>
      </w:tr>
    </w:tbl>
    <w:p w:rsidR="00E563B9" w:rsidRPr="00037884" w:rsidRDefault="00E563B9" w:rsidP="00E563B9">
      <w:pPr>
        <w:rPr>
          <w:rFonts w:ascii="Arial" w:eastAsia="Times New Roman" w:hAnsi="Arial" w:cs="Arial"/>
          <w:lang w:eastAsia="es-MX"/>
        </w:rPr>
      </w:pPr>
    </w:p>
    <w:p w:rsidR="00E563B9" w:rsidRDefault="007A22A1" w:rsidP="00E563B9">
      <w:pPr>
        <w:rPr>
          <w:rFonts w:ascii="Arial" w:eastAsia="Times New Roman" w:hAnsi="Arial" w:cs="Arial"/>
          <w:lang w:val="es-MX" w:eastAsia="es-MX"/>
        </w:rPr>
      </w:pPr>
      <w:r w:rsidRPr="007A22A1">
        <w:rPr>
          <w:noProof/>
        </w:rPr>
        <w:drawing>
          <wp:inline distT="0" distB="0" distL="0" distR="0">
            <wp:extent cx="6151880" cy="6723719"/>
            <wp:effectExtent l="0" t="0" r="1270" b="1270"/>
            <wp:docPr id="276" name="Imagen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1880" cy="6723719"/>
                    </a:xfrm>
                    <a:prstGeom prst="rect">
                      <a:avLst/>
                    </a:prstGeom>
                    <a:noFill/>
                    <a:ln>
                      <a:noFill/>
                    </a:ln>
                  </pic:spPr>
                </pic:pic>
              </a:graphicData>
            </a:graphic>
          </wp:inline>
        </w:drawing>
      </w:r>
    </w:p>
    <w:p w:rsidR="009364AE" w:rsidRPr="00E563B9" w:rsidRDefault="009364AE" w:rsidP="00E563B9">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037884"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Firma</w:t>
            </w:r>
          </w:p>
        </w:tc>
      </w:tr>
      <w:tr w:rsidR="00037884"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037884" w:rsidRDefault="00037884"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FD0F844" wp14:editId="6ED123E3">
                  <wp:extent cx="964158" cy="497799"/>
                  <wp:effectExtent l="0" t="0" r="7620" b="0"/>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037884"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21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037884" w:rsidRDefault="00037884"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037884" w:rsidRDefault="00037884" w:rsidP="004C6C36">
            <w:pPr>
              <w:suppressAutoHyphens w:val="0"/>
              <w:rPr>
                <w:color w:val="000000"/>
                <w:sz w:val="16"/>
                <w:szCs w:val="16"/>
                <w:lang w:eastAsia="es-MX"/>
              </w:rPr>
            </w:pPr>
          </w:p>
        </w:tc>
      </w:tr>
      <w:tr w:rsidR="00037884"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037884" w:rsidRDefault="00037884"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037884" w:rsidRDefault="00037884" w:rsidP="004C6C36">
            <w:pPr>
              <w:suppressAutoHyphens w:val="0"/>
              <w:rPr>
                <w:color w:val="000000"/>
                <w:sz w:val="16"/>
                <w:szCs w:val="16"/>
                <w:lang w:eastAsia="es-MX"/>
              </w:rPr>
            </w:pPr>
          </w:p>
        </w:tc>
      </w:tr>
    </w:tbl>
    <w:p w:rsidR="00E563B9" w:rsidRDefault="00E563B9" w:rsidP="00E563B9">
      <w:pPr>
        <w:rPr>
          <w:rFonts w:ascii="Arial" w:eastAsia="Times New Roman" w:hAnsi="Arial" w:cs="Arial"/>
          <w:lang w:eastAsia="es-MX"/>
        </w:rPr>
      </w:pPr>
    </w:p>
    <w:p w:rsidR="005C6D45" w:rsidRDefault="005C6D45" w:rsidP="005C6D45">
      <w:pPr>
        <w:jc w:val="center"/>
        <w:rPr>
          <w:noProof/>
        </w:rPr>
      </w:pPr>
    </w:p>
    <w:p w:rsidR="00BD2AB4" w:rsidRDefault="007A22A1" w:rsidP="007A22A1">
      <w:pPr>
        <w:jc w:val="center"/>
        <w:rPr>
          <w:rFonts w:ascii="Arial" w:eastAsia="Times New Roman" w:hAnsi="Arial" w:cs="Arial"/>
          <w:lang w:eastAsia="es-MX"/>
        </w:rPr>
      </w:pPr>
      <w:r w:rsidRPr="007A22A1">
        <w:rPr>
          <w:noProof/>
        </w:rPr>
        <w:lastRenderedPageBreak/>
        <w:drawing>
          <wp:inline distT="0" distB="0" distL="0" distR="0">
            <wp:extent cx="5219700" cy="7470317"/>
            <wp:effectExtent l="0" t="0" r="0" b="0"/>
            <wp:docPr id="277" name="Imagen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0892" cy="7472023"/>
                    </a:xfrm>
                    <a:prstGeom prst="rect">
                      <a:avLst/>
                    </a:prstGeom>
                    <a:noFill/>
                    <a:ln>
                      <a:noFill/>
                    </a:ln>
                  </pic:spPr>
                </pic:pic>
              </a:graphicData>
            </a:graphic>
          </wp:inline>
        </w:drawing>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5C6D45" w:rsidRPr="00B4378C" w:rsidTr="00E52ADB">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5C6D45" w:rsidRDefault="005C6D45" w:rsidP="00E52ADB">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5C6D45" w:rsidRDefault="005C6D45" w:rsidP="00E52ADB">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5C6D45" w:rsidRDefault="005C6D45" w:rsidP="00E52ADB">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5C6D45" w:rsidRDefault="005C6D45" w:rsidP="00E52ADB">
            <w:pPr>
              <w:spacing w:line="276" w:lineRule="auto"/>
              <w:jc w:val="center"/>
              <w:rPr>
                <w:color w:val="000000"/>
                <w:sz w:val="16"/>
                <w:szCs w:val="16"/>
                <w:lang w:eastAsia="es-MX"/>
              </w:rPr>
            </w:pPr>
            <w:r>
              <w:rPr>
                <w:color w:val="000000"/>
                <w:sz w:val="16"/>
                <w:szCs w:val="16"/>
                <w:lang w:eastAsia="es-MX"/>
              </w:rPr>
              <w:t>Firma</w:t>
            </w:r>
          </w:p>
        </w:tc>
      </w:tr>
      <w:tr w:rsidR="005C6D45" w:rsidRPr="00B4378C" w:rsidTr="00E52ADB">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5C6D45" w:rsidRDefault="005C6D45" w:rsidP="00E52ADB">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5C6D45" w:rsidRDefault="005C6D45" w:rsidP="00E52ADB">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5C6D45" w:rsidRDefault="005C6D45" w:rsidP="00E52ADB">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5C6D45" w:rsidRDefault="005C6D45" w:rsidP="00E52ADB">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7AC2DBF3" wp14:editId="207CEE2B">
                  <wp:extent cx="964158" cy="497799"/>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5C6D45" w:rsidRPr="00B4378C" w:rsidTr="00E52ADB">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5C6D45" w:rsidRDefault="005C6D45" w:rsidP="00E52ADB">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5C6D45" w:rsidRDefault="00AD723A" w:rsidP="00E52ADB">
            <w:pPr>
              <w:suppressAutoHyphens w:val="0"/>
              <w:spacing w:line="276" w:lineRule="auto"/>
              <w:rPr>
                <w:color w:val="000000"/>
                <w:sz w:val="18"/>
                <w:szCs w:val="18"/>
                <w:lang w:val="es-VE" w:eastAsia="es-VE"/>
              </w:rPr>
            </w:pPr>
            <w:r>
              <w:rPr>
                <w:color w:val="000000"/>
                <w:sz w:val="18"/>
                <w:szCs w:val="18"/>
                <w:lang w:eastAsia="es-MX"/>
              </w:rPr>
              <w:t xml:space="preserve">Pag:   22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5C6D45" w:rsidRDefault="005C6D45" w:rsidP="00E52ADB">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5C6D45" w:rsidRDefault="005C6D45" w:rsidP="00E52ADB">
            <w:pPr>
              <w:suppressAutoHyphens w:val="0"/>
              <w:rPr>
                <w:color w:val="000000"/>
                <w:sz w:val="16"/>
                <w:szCs w:val="16"/>
                <w:lang w:eastAsia="es-MX"/>
              </w:rPr>
            </w:pPr>
          </w:p>
        </w:tc>
      </w:tr>
      <w:tr w:rsidR="005C6D45" w:rsidRPr="00B4378C" w:rsidTr="00E52ADB">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5C6D45" w:rsidRDefault="005C6D45" w:rsidP="00E52ADB">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5C6D45" w:rsidRDefault="005C6D45" w:rsidP="00E52ADB">
            <w:pPr>
              <w:suppressAutoHyphens w:val="0"/>
              <w:rPr>
                <w:color w:val="000000"/>
                <w:sz w:val="16"/>
                <w:szCs w:val="16"/>
                <w:lang w:eastAsia="es-MX"/>
              </w:rPr>
            </w:pPr>
          </w:p>
        </w:tc>
      </w:tr>
    </w:tbl>
    <w:p w:rsidR="005C6D45" w:rsidRDefault="005C6D45" w:rsidP="00E563B9">
      <w:pPr>
        <w:rPr>
          <w:rFonts w:ascii="Arial" w:eastAsia="Times New Roman" w:hAnsi="Arial" w:cs="Arial"/>
          <w:lang w:eastAsia="es-MX"/>
        </w:rPr>
      </w:pPr>
    </w:p>
    <w:p w:rsidR="005C6D45" w:rsidRDefault="007A22A1" w:rsidP="00E563B9">
      <w:pPr>
        <w:rPr>
          <w:rFonts w:ascii="Arial" w:eastAsia="Times New Roman" w:hAnsi="Arial" w:cs="Arial"/>
          <w:lang w:eastAsia="es-MX"/>
        </w:rPr>
      </w:pPr>
      <w:r w:rsidRPr="007A22A1">
        <w:rPr>
          <w:noProof/>
        </w:rPr>
        <w:drawing>
          <wp:inline distT="0" distB="0" distL="0" distR="0">
            <wp:extent cx="6151880" cy="5034169"/>
            <wp:effectExtent l="0" t="0" r="1270" b="0"/>
            <wp:docPr id="278" name="Imagen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5034169"/>
                    </a:xfrm>
                    <a:prstGeom prst="rect">
                      <a:avLst/>
                    </a:prstGeom>
                    <a:noFill/>
                    <a:ln>
                      <a:noFill/>
                    </a:ln>
                  </pic:spPr>
                </pic:pic>
              </a:graphicData>
            </a:graphic>
          </wp:inline>
        </w:drawing>
      </w:r>
    </w:p>
    <w:p w:rsidR="005C6D45" w:rsidRPr="00037884" w:rsidRDefault="005C6D45" w:rsidP="00E563B9">
      <w:pPr>
        <w:rPr>
          <w:rFonts w:ascii="Arial" w:eastAsia="Times New Roman" w:hAnsi="Arial" w:cs="Arial"/>
          <w:lang w:eastAsia="es-MX"/>
        </w:rPr>
      </w:pPr>
    </w:p>
    <w:p w:rsidR="00E563B9" w:rsidRPr="00E563B9" w:rsidRDefault="00E563B9" w:rsidP="00E563B9">
      <w:pPr>
        <w:rPr>
          <w:rFonts w:ascii="Arial" w:eastAsia="Times New Roman" w:hAnsi="Arial" w:cs="Arial"/>
          <w:lang w:val="es-MX" w:eastAsia="es-MX"/>
        </w:rPr>
      </w:pPr>
    </w:p>
    <w:p w:rsidR="00E563B9" w:rsidRPr="00E563B9" w:rsidRDefault="00E563B9" w:rsidP="00E563B9">
      <w:pPr>
        <w:rPr>
          <w:rFonts w:ascii="Arial" w:eastAsia="Times New Roman" w:hAnsi="Arial" w:cs="Arial"/>
          <w:lang w:val="es-MX" w:eastAsia="es-MX"/>
        </w:rPr>
      </w:pPr>
    </w:p>
    <w:p w:rsidR="00E563B9" w:rsidRPr="00E563B9" w:rsidRDefault="00E563B9" w:rsidP="00E563B9">
      <w:pPr>
        <w:rPr>
          <w:rFonts w:ascii="Arial" w:eastAsia="Times New Roman" w:hAnsi="Arial" w:cs="Arial"/>
          <w:lang w:val="es-MX" w:eastAsia="es-MX"/>
        </w:rPr>
      </w:pPr>
    </w:p>
    <w:p w:rsidR="00E563B9" w:rsidRPr="00E563B9" w:rsidRDefault="00E563B9" w:rsidP="00E563B9">
      <w:pPr>
        <w:rPr>
          <w:rFonts w:ascii="Arial" w:eastAsia="Times New Roman" w:hAnsi="Arial" w:cs="Arial"/>
          <w:lang w:val="es-MX" w:eastAsia="es-MX"/>
        </w:rPr>
      </w:pPr>
    </w:p>
    <w:p w:rsidR="00E563B9" w:rsidRPr="00E563B9" w:rsidRDefault="00E563B9" w:rsidP="00E563B9">
      <w:pPr>
        <w:rPr>
          <w:rFonts w:ascii="Arial" w:eastAsia="Times New Roman" w:hAnsi="Arial" w:cs="Arial"/>
          <w:lang w:val="es-MX" w:eastAsia="es-MX"/>
        </w:rPr>
      </w:pPr>
    </w:p>
    <w:p w:rsidR="00E563B9" w:rsidRPr="00E563B9" w:rsidRDefault="00E563B9" w:rsidP="00E563B9">
      <w:pPr>
        <w:rPr>
          <w:rFonts w:ascii="Arial" w:eastAsia="Times New Roman" w:hAnsi="Arial" w:cs="Arial"/>
          <w:lang w:val="es-MX" w:eastAsia="es-MX"/>
        </w:rPr>
      </w:pPr>
    </w:p>
    <w:p w:rsidR="00E563B9" w:rsidRPr="00E563B9" w:rsidRDefault="00E563B9" w:rsidP="00E563B9">
      <w:pPr>
        <w:rPr>
          <w:rFonts w:ascii="Arial" w:eastAsia="Times New Roman" w:hAnsi="Arial" w:cs="Arial"/>
          <w:lang w:val="es-MX" w:eastAsia="es-MX"/>
        </w:rPr>
      </w:pPr>
    </w:p>
    <w:p w:rsidR="00E563B9" w:rsidRPr="00E563B9" w:rsidRDefault="00E563B9" w:rsidP="00E563B9">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037884" w:rsidRPr="00B4378C" w:rsidTr="004C6C36">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pacing w:line="276" w:lineRule="auto"/>
              <w:jc w:val="center"/>
              <w:rPr>
                <w:color w:val="000000"/>
                <w:sz w:val="16"/>
                <w:szCs w:val="16"/>
                <w:lang w:eastAsia="es-MX"/>
              </w:rPr>
            </w:pPr>
            <w:r>
              <w:rPr>
                <w:color w:val="000000"/>
                <w:sz w:val="16"/>
                <w:szCs w:val="16"/>
                <w:lang w:eastAsia="es-MX"/>
              </w:rPr>
              <w:t>Firma</w:t>
            </w:r>
          </w:p>
        </w:tc>
      </w:tr>
      <w:tr w:rsidR="00037884" w:rsidRPr="00B4378C" w:rsidTr="004C6C36">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037884" w:rsidP="004C6C36">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037884" w:rsidRDefault="00037884" w:rsidP="004C6C36">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0B0016A0" wp14:editId="1D70B977">
                  <wp:extent cx="964158" cy="497799"/>
                  <wp:effectExtent l="0" t="0" r="7620" b="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037884" w:rsidRPr="00B4378C" w:rsidTr="004C6C36">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037884" w:rsidRDefault="00037884" w:rsidP="004C6C36">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037884" w:rsidRDefault="00AD723A" w:rsidP="004C6C36">
            <w:pPr>
              <w:suppressAutoHyphens w:val="0"/>
              <w:spacing w:line="276" w:lineRule="auto"/>
              <w:rPr>
                <w:color w:val="000000"/>
                <w:sz w:val="18"/>
                <w:szCs w:val="18"/>
                <w:lang w:val="es-VE" w:eastAsia="es-VE"/>
              </w:rPr>
            </w:pPr>
            <w:r>
              <w:rPr>
                <w:color w:val="000000"/>
                <w:sz w:val="18"/>
                <w:szCs w:val="18"/>
                <w:lang w:eastAsia="es-MX"/>
              </w:rPr>
              <w:t xml:space="preserve">Pag:   23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037884" w:rsidRDefault="00037884" w:rsidP="004C6C36">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037884" w:rsidRDefault="00037884" w:rsidP="004C6C36">
            <w:pPr>
              <w:suppressAutoHyphens w:val="0"/>
              <w:rPr>
                <w:color w:val="000000"/>
                <w:sz w:val="16"/>
                <w:szCs w:val="16"/>
                <w:lang w:eastAsia="es-MX"/>
              </w:rPr>
            </w:pPr>
          </w:p>
        </w:tc>
      </w:tr>
      <w:tr w:rsidR="00037884" w:rsidRPr="00B4378C" w:rsidTr="004C6C36">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037884" w:rsidRDefault="00037884" w:rsidP="004C6C36">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037884" w:rsidRDefault="00037884" w:rsidP="004C6C36">
            <w:pPr>
              <w:suppressAutoHyphens w:val="0"/>
              <w:rPr>
                <w:color w:val="000000"/>
                <w:sz w:val="16"/>
                <w:szCs w:val="16"/>
                <w:lang w:eastAsia="es-MX"/>
              </w:rPr>
            </w:pPr>
          </w:p>
        </w:tc>
      </w:tr>
    </w:tbl>
    <w:p w:rsidR="00E563B9" w:rsidRPr="00037884" w:rsidRDefault="00E563B9" w:rsidP="00E563B9">
      <w:pPr>
        <w:rPr>
          <w:rFonts w:ascii="Arial" w:eastAsia="Times New Roman" w:hAnsi="Arial" w:cs="Arial"/>
          <w:lang w:eastAsia="es-MX"/>
        </w:rPr>
      </w:pPr>
    </w:p>
    <w:p w:rsidR="00E563B9" w:rsidRDefault="00E563B9" w:rsidP="00E563B9">
      <w:pPr>
        <w:rPr>
          <w:rFonts w:ascii="Arial" w:eastAsia="Times New Roman" w:hAnsi="Arial" w:cs="Arial"/>
          <w:lang w:val="es-MX" w:eastAsia="es-MX"/>
        </w:rPr>
      </w:pPr>
    </w:p>
    <w:p w:rsidR="000B4549" w:rsidRDefault="000B4549" w:rsidP="00E563B9">
      <w:pPr>
        <w:rPr>
          <w:rFonts w:ascii="Arial" w:eastAsia="Times New Roman" w:hAnsi="Arial" w:cs="Arial"/>
          <w:lang w:val="es-MX" w:eastAsia="es-MX"/>
        </w:rPr>
      </w:pPr>
    </w:p>
    <w:p w:rsidR="000B4549" w:rsidRDefault="000B4549" w:rsidP="00E563B9">
      <w:pPr>
        <w:rPr>
          <w:rFonts w:ascii="Arial" w:eastAsia="Times New Roman" w:hAnsi="Arial" w:cs="Arial"/>
          <w:lang w:val="es-MX" w:eastAsia="es-MX"/>
        </w:rPr>
      </w:pPr>
    </w:p>
    <w:p w:rsidR="00E563B9" w:rsidRDefault="00902253" w:rsidP="00DC591B">
      <w:pPr>
        <w:jc w:val="center"/>
        <w:rPr>
          <w:rFonts w:ascii="Arial" w:eastAsia="Times New Roman" w:hAnsi="Arial" w:cs="Arial"/>
          <w:lang w:val="es-MX" w:eastAsia="es-MX"/>
        </w:rPr>
      </w:pPr>
      <w:r>
        <w:rPr>
          <w:rFonts w:ascii="Arial" w:eastAsia="Times New Roman" w:hAnsi="Arial" w:cs="Arial"/>
          <w:noProof/>
          <w:lang w:val="es-MX" w:eastAsia="es-MX"/>
        </w:rPr>
        <w:lastRenderedPageBreak/>
        <mc:AlternateContent>
          <mc:Choice Requires="wpc">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6248400" cy="3952875"/>
                <wp:effectExtent l="0" t="0" r="0" b="9525"/>
                <wp:wrapSquare wrapText="bothSides"/>
                <wp:docPr id="459" name="Lienzo 4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9" name="Rectangle 6"/>
                        <wps:cNvSpPr>
                          <a:spLocks noChangeArrowheads="1"/>
                        </wps:cNvSpPr>
                        <wps:spPr bwMode="auto">
                          <a:xfrm>
                            <a:off x="19050" y="800100"/>
                            <a:ext cx="6134100" cy="5810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7"/>
                        <wps:cNvSpPr>
                          <a:spLocks noChangeArrowheads="1"/>
                        </wps:cNvSpPr>
                        <wps:spPr bwMode="auto">
                          <a:xfrm>
                            <a:off x="19050" y="2162175"/>
                            <a:ext cx="6134100" cy="5905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8"/>
                        <wps:cNvSpPr>
                          <a:spLocks noChangeArrowheads="1"/>
                        </wps:cNvSpPr>
                        <wps:spPr bwMode="auto">
                          <a:xfrm>
                            <a:off x="47625" y="57150"/>
                            <a:ext cx="2399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sidRPr="00902253">
                                <w:rPr>
                                  <w:rFonts w:ascii="Arial" w:hAnsi="Arial" w:cs="Arial"/>
                                  <w:b/>
                                  <w:bCs/>
                                  <w:color w:val="000000"/>
                                  <w:sz w:val="16"/>
                                  <w:szCs w:val="16"/>
                                  <w:lang w:val="es-VE"/>
                                </w:rPr>
                                <w:t>EMPRESA: AUTOMERCADO EXPRESS 2707, C.A.</w:t>
                              </w:r>
                            </w:p>
                          </w:txbxContent>
                        </wps:txbx>
                        <wps:bodyPr rot="0" vert="horz" wrap="none" lIns="0" tIns="0" rIns="0" bIns="0" anchor="t" anchorCtr="0">
                          <a:spAutoFit/>
                        </wps:bodyPr>
                      </wps:wsp>
                      <wps:wsp>
                        <wps:cNvPr id="282" name="Rectangle 9"/>
                        <wps:cNvSpPr>
                          <a:spLocks noChangeArrowheads="1"/>
                        </wps:cNvSpPr>
                        <wps:spPr bwMode="auto">
                          <a:xfrm>
                            <a:off x="47625" y="257175"/>
                            <a:ext cx="1659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b/>
                                  <w:bCs/>
                                  <w:color w:val="000000"/>
                                  <w:sz w:val="16"/>
                                  <w:szCs w:val="16"/>
                                  <w:lang w:val="en-US"/>
                                </w:rPr>
                                <w:t>EFECTIVO Y SUS EQUIVALENTES</w:t>
                              </w:r>
                            </w:p>
                          </w:txbxContent>
                        </wps:txbx>
                        <wps:bodyPr rot="0" vert="horz" wrap="none" lIns="0" tIns="0" rIns="0" bIns="0" anchor="t" anchorCtr="0">
                          <a:spAutoFit/>
                        </wps:bodyPr>
                      </wps:wsp>
                      <wps:wsp>
                        <wps:cNvPr id="283" name="Rectangle 10"/>
                        <wps:cNvSpPr>
                          <a:spLocks noChangeArrowheads="1"/>
                        </wps:cNvSpPr>
                        <wps:spPr bwMode="auto">
                          <a:xfrm>
                            <a:off x="47625" y="657225"/>
                            <a:ext cx="12592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b/>
                                  <w:bCs/>
                                  <w:color w:val="000000"/>
                                  <w:sz w:val="16"/>
                                  <w:szCs w:val="16"/>
                                  <w:lang w:val="en-US"/>
                                </w:rPr>
                                <w:t>AL 31 DE ENERO DE 2017</w:t>
                              </w:r>
                            </w:p>
                          </w:txbxContent>
                        </wps:txbx>
                        <wps:bodyPr rot="0" vert="horz" wrap="none" lIns="0" tIns="0" rIns="0" bIns="0" anchor="t" anchorCtr="0">
                          <a:spAutoFit/>
                        </wps:bodyPr>
                      </wps:wsp>
                      <wps:wsp>
                        <wps:cNvPr id="284" name="Rectangle 11"/>
                        <wps:cNvSpPr>
                          <a:spLocks noChangeArrowheads="1"/>
                        </wps:cNvSpPr>
                        <wps:spPr bwMode="auto">
                          <a:xfrm>
                            <a:off x="5391150" y="847725"/>
                            <a:ext cx="565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Saldo según</w:t>
                              </w:r>
                            </w:p>
                          </w:txbxContent>
                        </wps:txbx>
                        <wps:bodyPr rot="0" vert="horz" wrap="none" lIns="0" tIns="0" rIns="0" bIns="0" anchor="t" anchorCtr="0">
                          <a:spAutoFit/>
                        </wps:bodyPr>
                      </wps:wsp>
                      <wps:wsp>
                        <wps:cNvPr id="285" name="Rectangle 12"/>
                        <wps:cNvSpPr>
                          <a:spLocks noChangeArrowheads="1"/>
                        </wps:cNvSpPr>
                        <wps:spPr bwMode="auto">
                          <a:xfrm>
                            <a:off x="5534025" y="1038225"/>
                            <a:ext cx="276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según</w:t>
                              </w:r>
                            </w:p>
                          </w:txbxContent>
                        </wps:txbx>
                        <wps:bodyPr rot="0" vert="horz" wrap="none" lIns="0" tIns="0" rIns="0" bIns="0" anchor="t" anchorCtr="0">
                          <a:spAutoFit/>
                        </wps:bodyPr>
                      </wps:wsp>
                      <wps:wsp>
                        <wps:cNvPr id="286" name="Rectangle 13"/>
                        <wps:cNvSpPr>
                          <a:spLocks noChangeArrowheads="1"/>
                        </wps:cNvSpPr>
                        <wps:spPr bwMode="auto">
                          <a:xfrm>
                            <a:off x="1371600" y="1228725"/>
                            <a:ext cx="389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Principal</w:t>
                              </w:r>
                            </w:p>
                          </w:txbxContent>
                        </wps:txbx>
                        <wps:bodyPr rot="0" vert="horz" wrap="none" lIns="0" tIns="0" rIns="0" bIns="0" anchor="t" anchorCtr="0">
                          <a:spAutoFit/>
                        </wps:bodyPr>
                      </wps:wsp>
                      <wps:wsp>
                        <wps:cNvPr id="287" name="Rectangle 14"/>
                        <wps:cNvSpPr>
                          <a:spLocks noChangeArrowheads="1"/>
                        </wps:cNvSpPr>
                        <wps:spPr bwMode="auto">
                          <a:xfrm>
                            <a:off x="2114550" y="1228725"/>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Producción</w:t>
                              </w:r>
                            </w:p>
                          </w:txbxContent>
                        </wps:txbx>
                        <wps:bodyPr rot="0" vert="horz" wrap="none" lIns="0" tIns="0" rIns="0" bIns="0" anchor="t" anchorCtr="0">
                          <a:spAutoFit/>
                        </wps:bodyPr>
                      </wps:wsp>
                      <wps:wsp>
                        <wps:cNvPr id="288" name="Rectangle 15"/>
                        <wps:cNvSpPr>
                          <a:spLocks noChangeArrowheads="1"/>
                        </wps:cNvSpPr>
                        <wps:spPr bwMode="auto">
                          <a:xfrm>
                            <a:off x="3048000" y="1228725"/>
                            <a:ext cx="2660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Venta</w:t>
                              </w:r>
                            </w:p>
                          </w:txbxContent>
                        </wps:txbx>
                        <wps:bodyPr rot="0" vert="horz" wrap="none" lIns="0" tIns="0" rIns="0" bIns="0" anchor="t" anchorCtr="0">
                          <a:spAutoFit/>
                        </wps:bodyPr>
                      </wps:wsp>
                      <wps:wsp>
                        <wps:cNvPr id="289" name="Rectangle 16"/>
                        <wps:cNvSpPr>
                          <a:spLocks noChangeArrowheads="1"/>
                        </wps:cNvSpPr>
                        <wps:spPr bwMode="auto">
                          <a:xfrm>
                            <a:off x="3657600" y="1228725"/>
                            <a:ext cx="6667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Administración</w:t>
                              </w:r>
                            </w:p>
                          </w:txbxContent>
                        </wps:txbx>
                        <wps:bodyPr rot="0" vert="horz" wrap="none" lIns="0" tIns="0" rIns="0" bIns="0" anchor="t" anchorCtr="0">
                          <a:spAutoFit/>
                        </wps:bodyPr>
                      </wps:wsp>
                      <wps:wsp>
                        <wps:cNvPr id="290" name="Rectangle 17"/>
                        <wps:cNvSpPr>
                          <a:spLocks noChangeArrowheads="1"/>
                        </wps:cNvSpPr>
                        <wps:spPr bwMode="auto">
                          <a:xfrm>
                            <a:off x="4676775" y="1228725"/>
                            <a:ext cx="248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Otras</w:t>
                              </w:r>
                            </w:p>
                          </w:txbxContent>
                        </wps:txbx>
                        <wps:bodyPr rot="0" vert="horz" wrap="none" lIns="0" tIns="0" rIns="0" bIns="0" anchor="t" anchorCtr="0">
                          <a:spAutoFit/>
                        </wps:bodyPr>
                      </wps:wsp>
                      <wps:wsp>
                        <wps:cNvPr id="291" name="Rectangle 18"/>
                        <wps:cNvSpPr>
                          <a:spLocks noChangeArrowheads="1"/>
                        </wps:cNvSpPr>
                        <wps:spPr bwMode="auto">
                          <a:xfrm>
                            <a:off x="5400675" y="1228725"/>
                            <a:ext cx="565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Contabilidad</w:t>
                              </w:r>
                            </w:p>
                          </w:txbxContent>
                        </wps:txbx>
                        <wps:bodyPr rot="0" vert="horz" wrap="none" lIns="0" tIns="0" rIns="0" bIns="0" anchor="t" anchorCtr="0">
                          <a:spAutoFit/>
                        </wps:bodyPr>
                      </wps:wsp>
                      <wps:wsp>
                        <wps:cNvPr id="292" name="Rectangle 19"/>
                        <wps:cNvSpPr>
                          <a:spLocks noChangeArrowheads="1"/>
                        </wps:cNvSpPr>
                        <wps:spPr bwMode="auto">
                          <a:xfrm>
                            <a:off x="133350" y="1419225"/>
                            <a:ext cx="2095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Caja</w:t>
                              </w:r>
                            </w:p>
                          </w:txbxContent>
                        </wps:txbx>
                        <wps:bodyPr rot="0" vert="horz" wrap="none" lIns="0" tIns="0" rIns="0" bIns="0" anchor="t" anchorCtr="0">
                          <a:spAutoFit/>
                        </wps:bodyPr>
                      </wps:wsp>
                      <wps:wsp>
                        <wps:cNvPr id="293" name="Rectangle 20"/>
                        <wps:cNvSpPr>
                          <a:spLocks noChangeArrowheads="1"/>
                        </wps:cNvSpPr>
                        <wps:spPr bwMode="auto">
                          <a:xfrm>
                            <a:off x="1285875" y="1419225"/>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39,566,981.24</w:t>
                              </w:r>
                            </w:p>
                          </w:txbxContent>
                        </wps:txbx>
                        <wps:bodyPr rot="0" vert="horz" wrap="none" lIns="0" tIns="0" rIns="0" bIns="0" anchor="t" anchorCtr="0">
                          <a:spAutoFit/>
                        </wps:bodyPr>
                      </wps:wsp>
                      <wps:wsp>
                        <wps:cNvPr id="294" name="Rectangle 21"/>
                        <wps:cNvSpPr>
                          <a:spLocks noChangeArrowheads="1"/>
                        </wps:cNvSpPr>
                        <wps:spPr bwMode="auto">
                          <a:xfrm>
                            <a:off x="2552700" y="14192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295" name="Rectangle 22"/>
                        <wps:cNvSpPr>
                          <a:spLocks noChangeArrowheads="1"/>
                        </wps:cNvSpPr>
                        <wps:spPr bwMode="auto">
                          <a:xfrm>
                            <a:off x="3362325" y="14192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296" name="Rectangle 23"/>
                        <wps:cNvSpPr>
                          <a:spLocks noChangeArrowheads="1"/>
                        </wps:cNvSpPr>
                        <wps:spPr bwMode="auto">
                          <a:xfrm>
                            <a:off x="4171950" y="14192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297" name="Rectangle 24"/>
                        <wps:cNvSpPr>
                          <a:spLocks noChangeArrowheads="1"/>
                        </wps:cNvSpPr>
                        <wps:spPr bwMode="auto">
                          <a:xfrm>
                            <a:off x="4981575" y="14192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298" name="Rectangle 25"/>
                        <wps:cNvSpPr>
                          <a:spLocks noChangeArrowheads="1"/>
                        </wps:cNvSpPr>
                        <wps:spPr bwMode="auto">
                          <a:xfrm>
                            <a:off x="5467350" y="1419225"/>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39,566,981.24</w:t>
                              </w:r>
                            </w:p>
                          </w:txbxContent>
                        </wps:txbx>
                        <wps:bodyPr rot="0" vert="horz" wrap="none" lIns="0" tIns="0" rIns="0" bIns="0" anchor="t" anchorCtr="0">
                          <a:spAutoFit/>
                        </wps:bodyPr>
                      </wps:wsp>
                      <wps:wsp>
                        <wps:cNvPr id="299" name="Rectangle 26"/>
                        <wps:cNvSpPr>
                          <a:spLocks noChangeArrowheads="1"/>
                        </wps:cNvSpPr>
                        <wps:spPr bwMode="auto">
                          <a:xfrm>
                            <a:off x="133350" y="1609725"/>
                            <a:ext cx="4972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Caja Chica</w:t>
                              </w:r>
                            </w:p>
                          </w:txbxContent>
                        </wps:txbx>
                        <wps:bodyPr rot="0" vert="horz" wrap="none" lIns="0" tIns="0" rIns="0" bIns="0" anchor="t" anchorCtr="0">
                          <a:spAutoFit/>
                        </wps:bodyPr>
                      </wps:wsp>
                      <wps:wsp>
                        <wps:cNvPr id="300" name="Rectangle 27"/>
                        <wps:cNvSpPr>
                          <a:spLocks noChangeArrowheads="1"/>
                        </wps:cNvSpPr>
                        <wps:spPr bwMode="auto">
                          <a:xfrm>
                            <a:off x="1743075" y="16097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01" name="Rectangle 28"/>
                        <wps:cNvSpPr>
                          <a:spLocks noChangeArrowheads="1"/>
                        </wps:cNvSpPr>
                        <wps:spPr bwMode="auto">
                          <a:xfrm>
                            <a:off x="2552700" y="16097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02" name="Rectangle 29"/>
                        <wps:cNvSpPr>
                          <a:spLocks noChangeArrowheads="1"/>
                        </wps:cNvSpPr>
                        <wps:spPr bwMode="auto">
                          <a:xfrm>
                            <a:off x="3362325" y="16097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03" name="Rectangle 30"/>
                        <wps:cNvSpPr>
                          <a:spLocks noChangeArrowheads="1"/>
                        </wps:cNvSpPr>
                        <wps:spPr bwMode="auto">
                          <a:xfrm>
                            <a:off x="4171950" y="16097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04" name="Rectangle 31"/>
                        <wps:cNvSpPr>
                          <a:spLocks noChangeArrowheads="1"/>
                        </wps:cNvSpPr>
                        <wps:spPr bwMode="auto">
                          <a:xfrm>
                            <a:off x="4981575" y="16097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05" name="Rectangle 32"/>
                        <wps:cNvSpPr>
                          <a:spLocks noChangeArrowheads="1"/>
                        </wps:cNvSpPr>
                        <wps:spPr bwMode="auto">
                          <a:xfrm>
                            <a:off x="5924550" y="16097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06" name="Rectangle 33"/>
                        <wps:cNvSpPr>
                          <a:spLocks noChangeArrowheads="1"/>
                        </wps:cNvSpPr>
                        <wps:spPr bwMode="auto">
                          <a:xfrm>
                            <a:off x="809625" y="1809750"/>
                            <a:ext cx="3276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TOTAL</w:t>
                              </w:r>
                            </w:p>
                          </w:txbxContent>
                        </wps:txbx>
                        <wps:bodyPr rot="0" vert="horz" wrap="none" lIns="0" tIns="0" rIns="0" bIns="0" anchor="t" anchorCtr="0">
                          <a:spAutoFit/>
                        </wps:bodyPr>
                      </wps:wsp>
                      <wps:wsp>
                        <wps:cNvPr id="307" name="Rectangle 34"/>
                        <wps:cNvSpPr>
                          <a:spLocks noChangeArrowheads="1"/>
                        </wps:cNvSpPr>
                        <wps:spPr bwMode="auto">
                          <a:xfrm>
                            <a:off x="1285875" y="1809750"/>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39,566,981.24</w:t>
                              </w:r>
                            </w:p>
                          </w:txbxContent>
                        </wps:txbx>
                        <wps:bodyPr rot="0" vert="horz" wrap="none" lIns="0" tIns="0" rIns="0" bIns="0" anchor="t" anchorCtr="0">
                          <a:spAutoFit/>
                        </wps:bodyPr>
                      </wps:wsp>
                      <wps:wsp>
                        <wps:cNvPr id="308" name="Rectangle 35"/>
                        <wps:cNvSpPr>
                          <a:spLocks noChangeArrowheads="1"/>
                        </wps:cNvSpPr>
                        <wps:spPr bwMode="auto">
                          <a:xfrm>
                            <a:off x="2552700" y="180975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09" name="Rectangle 36"/>
                        <wps:cNvSpPr>
                          <a:spLocks noChangeArrowheads="1"/>
                        </wps:cNvSpPr>
                        <wps:spPr bwMode="auto">
                          <a:xfrm>
                            <a:off x="3362325" y="180975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10" name="Rectangle 37"/>
                        <wps:cNvSpPr>
                          <a:spLocks noChangeArrowheads="1"/>
                        </wps:cNvSpPr>
                        <wps:spPr bwMode="auto">
                          <a:xfrm>
                            <a:off x="4171950" y="180975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11" name="Rectangle 38"/>
                        <wps:cNvSpPr>
                          <a:spLocks noChangeArrowheads="1"/>
                        </wps:cNvSpPr>
                        <wps:spPr bwMode="auto">
                          <a:xfrm>
                            <a:off x="4981575" y="180975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12" name="Rectangle 39"/>
                        <wps:cNvSpPr>
                          <a:spLocks noChangeArrowheads="1"/>
                        </wps:cNvSpPr>
                        <wps:spPr bwMode="auto">
                          <a:xfrm>
                            <a:off x="5467350" y="1809750"/>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39,566,981.24</w:t>
                              </w:r>
                            </w:p>
                          </w:txbxContent>
                        </wps:txbx>
                        <wps:bodyPr rot="0" vert="horz" wrap="none" lIns="0" tIns="0" rIns="0" bIns="0" anchor="t" anchorCtr="0">
                          <a:spAutoFit/>
                        </wps:bodyPr>
                      </wps:wsp>
                      <wps:wsp>
                        <wps:cNvPr id="313" name="Rectangle 40"/>
                        <wps:cNvSpPr>
                          <a:spLocks noChangeArrowheads="1"/>
                        </wps:cNvSpPr>
                        <wps:spPr bwMode="auto">
                          <a:xfrm>
                            <a:off x="1438275" y="2209800"/>
                            <a:ext cx="2603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Saldo</w:t>
                              </w:r>
                            </w:p>
                          </w:txbxContent>
                        </wps:txbx>
                        <wps:bodyPr rot="0" vert="horz" wrap="none" lIns="0" tIns="0" rIns="0" bIns="0" anchor="t" anchorCtr="0">
                          <a:spAutoFit/>
                        </wps:bodyPr>
                      </wps:wsp>
                      <wps:wsp>
                        <wps:cNvPr id="314" name="Rectangle 41"/>
                        <wps:cNvSpPr>
                          <a:spLocks noChangeArrowheads="1"/>
                        </wps:cNvSpPr>
                        <wps:spPr bwMode="auto">
                          <a:xfrm>
                            <a:off x="2238375" y="2209800"/>
                            <a:ext cx="288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ND no</w:t>
                              </w:r>
                            </w:p>
                          </w:txbxContent>
                        </wps:txbx>
                        <wps:bodyPr rot="0" vert="horz" wrap="none" lIns="0" tIns="0" rIns="0" bIns="0" anchor="t" anchorCtr="0">
                          <a:spAutoFit/>
                        </wps:bodyPr>
                      </wps:wsp>
                      <wps:wsp>
                        <wps:cNvPr id="315" name="Rectangle 42"/>
                        <wps:cNvSpPr>
                          <a:spLocks noChangeArrowheads="1"/>
                        </wps:cNvSpPr>
                        <wps:spPr bwMode="auto">
                          <a:xfrm>
                            <a:off x="2952750" y="2209800"/>
                            <a:ext cx="452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Depósitos</w:t>
                              </w:r>
                            </w:p>
                          </w:txbxContent>
                        </wps:txbx>
                        <wps:bodyPr rot="0" vert="horz" wrap="none" lIns="0" tIns="0" rIns="0" bIns="0" anchor="t" anchorCtr="0">
                          <a:spAutoFit/>
                        </wps:bodyPr>
                      </wps:wsp>
                      <wps:wsp>
                        <wps:cNvPr id="316" name="Rectangle 43"/>
                        <wps:cNvSpPr>
                          <a:spLocks noChangeArrowheads="1"/>
                        </wps:cNvSpPr>
                        <wps:spPr bwMode="auto">
                          <a:xfrm>
                            <a:off x="3857625" y="2209800"/>
                            <a:ext cx="288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NC no</w:t>
                              </w:r>
                            </w:p>
                          </w:txbxContent>
                        </wps:txbx>
                        <wps:bodyPr rot="0" vert="horz" wrap="none" lIns="0" tIns="0" rIns="0" bIns="0" anchor="t" anchorCtr="0">
                          <a:spAutoFit/>
                        </wps:bodyPr>
                      </wps:wsp>
                      <wps:wsp>
                        <wps:cNvPr id="317" name="Rectangle 44"/>
                        <wps:cNvSpPr>
                          <a:spLocks noChangeArrowheads="1"/>
                        </wps:cNvSpPr>
                        <wps:spPr bwMode="auto">
                          <a:xfrm>
                            <a:off x="4581525" y="2209800"/>
                            <a:ext cx="407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 xml:space="preserve">Cheques </w:t>
                              </w:r>
                            </w:p>
                          </w:txbxContent>
                        </wps:txbx>
                        <wps:bodyPr rot="0" vert="horz" wrap="none" lIns="0" tIns="0" rIns="0" bIns="0" anchor="t" anchorCtr="0">
                          <a:spAutoFit/>
                        </wps:bodyPr>
                      </wps:wsp>
                      <wps:wsp>
                        <wps:cNvPr id="318" name="Rectangle 45"/>
                        <wps:cNvSpPr>
                          <a:spLocks noChangeArrowheads="1"/>
                        </wps:cNvSpPr>
                        <wps:spPr bwMode="auto">
                          <a:xfrm>
                            <a:off x="5391150" y="2209800"/>
                            <a:ext cx="565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Saldo según</w:t>
                              </w:r>
                            </w:p>
                          </w:txbxContent>
                        </wps:txbx>
                        <wps:bodyPr rot="0" vert="horz" wrap="none" lIns="0" tIns="0" rIns="0" bIns="0" anchor="t" anchorCtr="0">
                          <a:spAutoFit/>
                        </wps:bodyPr>
                      </wps:wsp>
                      <wps:wsp>
                        <wps:cNvPr id="319" name="Rectangle 46"/>
                        <wps:cNvSpPr>
                          <a:spLocks noChangeArrowheads="1"/>
                        </wps:cNvSpPr>
                        <wps:spPr bwMode="auto">
                          <a:xfrm>
                            <a:off x="1419225" y="2400300"/>
                            <a:ext cx="276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según</w:t>
                              </w:r>
                            </w:p>
                          </w:txbxContent>
                        </wps:txbx>
                        <wps:bodyPr rot="0" vert="horz" wrap="none" lIns="0" tIns="0" rIns="0" bIns="0" anchor="t" anchorCtr="0">
                          <a:spAutoFit/>
                        </wps:bodyPr>
                      </wps:wsp>
                      <wps:wsp>
                        <wps:cNvPr id="320" name="Rectangle 47"/>
                        <wps:cNvSpPr>
                          <a:spLocks noChangeArrowheads="1"/>
                        </wps:cNvSpPr>
                        <wps:spPr bwMode="auto">
                          <a:xfrm>
                            <a:off x="2047875" y="2400300"/>
                            <a:ext cx="643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contabilizadas</w:t>
                              </w:r>
                            </w:p>
                          </w:txbxContent>
                        </wps:txbx>
                        <wps:bodyPr rot="0" vert="horz" wrap="none" lIns="0" tIns="0" rIns="0" bIns="0" anchor="t" anchorCtr="0">
                          <a:spAutoFit/>
                        </wps:bodyPr>
                      </wps:wsp>
                      <wps:wsp>
                        <wps:cNvPr id="321" name="Rectangle 48"/>
                        <wps:cNvSpPr>
                          <a:spLocks noChangeArrowheads="1"/>
                        </wps:cNvSpPr>
                        <wps:spPr bwMode="auto">
                          <a:xfrm>
                            <a:off x="3124200" y="240030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en</w:t>
                              </w:r>
                            </w:p>
                          </w:txbxContent>
                        </wps:txbx>
                        <wps:bodyPr rot="0" vert="horz" wrap="none" lIns="0" tIns="0" rIns="0" bIns="0" anchor="t" anchorCtr="0">
                          <a:spAutoFit/>
                        </wps:bodyPr>
                      </wps:wsp>
                      <wps:wsp>
                        <wps:cNvPr id="322" name="Rectangle 49"/>
                        <wps:cNvSpPr>
                          <a:spLocks noChangeArrowheads="1"/>
                        </wps:cNvSpPr>
                        <wps:spPr bwMode="auto">
                          <a:xfrm>
                            <a:off x="3667125" y="2400300"/>
                            <a:ext cx="643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contabilizadas</w:t>
                              </w:r>
                            </w:p>
                          </w:txbxContent>
                        </wps:txbx>
                        <wps:bodyPr rot="0" vert="horz" wrap="none" lIns="0" tIns="0" rIns="0" bIns="0" anchor="t" anchorCtr="0">
                          <a:spAutoFit/>
                        </wps:bodyPr>
                      </wps:wsp>
                      <wps:wsp>
                        <wps:cNvPr id="323" name="Rectangle 50"/>
                        <wps:cNvSpPr>
                          <a:spLocks noChangeArrowheads="1"/>
                        </wps:cNvSpPr>
                        <wps:spPr bwMode="auto">
                          <a:xfrm>
                            <a:off x="4743450" y="240030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en</w:t>
                              </w:r>
                            </w:p>
                          </w:txbxContent>
                        </wps:txbx>
                        <wps:bodyPr rot="0" vert="horz" wrap="none" lIns="0" tIns="0" rIns="0" bIns="0" anchor="t" anchorCtr="0">
                          <a:spAutoFit/>
                        </wps:bodyPr>
                      </wps:wsp>
                      <wps:wsp>
                        <wps:cNvPr id="324" name="Rectangle 51"/>
                        <wps:cNvSpPr>
                          <a:spLocks noChangeArrowheads="1"/>
                        </wps:cNvSpPr>
                        <wps:spPr bwMode="auto">
                          <a:xfrm>
                            <a:off x="5534025" y="2400300"/>
                            <a:ext cx="276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según</w:t>
                              </w:r>
                            </w:p>
                          </w:txbxContent>
                        </wps:txbx>
                        <wps:bodyPr rot="0" vert="horz" wrap="none" lIns="0" tIns="0" rIns="0" bIns="0" anchor="t" anchorCtr="0">
                          <a:spAutoFit/>
                        </wps:bodyPr>
                      </wps:wsp>
                      <wps:wsp>
                        <wps:cNvPr id="325" name="Rectangle 52"/>
                        <wps:cNvSpPr>
                          <a:spLocks noChangeArrowheads="1"/>
                        </wps:cNvSpPr>
                        <wps:spPr bwMode="auto">
                          <a:xfrm>
                            <a:off x="1390650" y="2590800"/>
                            <a:ext cx="339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Bancos</w:t>
                              </w:r>
                            </w:p>
                          </w:txbxContent>
                        </wps:txbx>
                        <wps:bodyPr rot="0" vert="horz" wrap="none" lIns="0" tIns="0" rIns="0" bIns="0" anchor="t" anchorCtr="0">
                          <a:spAutoFit/>
                        </wps:bodyPr>
                      </wps:wsp>
                      <wps:wsp>
                        <wps:cNvPr id="326" name="Rectangle 53"/>
                        <wps:cNvSpPr>
                          <a:spLocks noChangeArrowheads="1"/>
                        </wps:cNvSpPr>
                        <wps:spPr bwMode="auto">
                          <a:xfrm>
                            <a:off x="2124075" y="2590800"/>
                            <a:ext cx="491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Errores/Db</w:t>
                              </w:r>
                            </w:p>
                          </w:txbxContent>
                        </wps:txbx>
                        <wps:bodyPr rot="0" vert="horz" wrap="none" lIns="0" tIns="0" rIns="0" bIns="0" anchor="t" anchorCtr="0">
                          <a:spAutoFit/>
                        </wps:bodyPr>
                      </wps:wsp>
                      <wps:wsp>
                        <wps:cNvPr id="327" name="Rectangle 54"/>
                        <wps:cNvSpPr>
                          <a:spLocks noChangeArrowheads="1"/>
                        </wps:cNvSpPr>
                        <wps:spPr bwMode="auto">
                          <a:xfrm>
                            <a:off x="3000375" y="2590800"/>
                            <a:ext cx="367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Tránsito</w:t>
                              </w:r>
                            </w:p>
                          </w:txbxContent>
                        </wps:txbx>
                        <wps:bodyPr rot="0" vert="horz" wrap="none" lIns="0" tIns="0" rIns="0" bIns="0" anchor="t" anchorCtr="0">
                          <a:spAutoFit/>
                        </wps:bodyPr>
                      </wps:wsp>
                      <wps:wsp>
                        <wps:cNvPr id="328" name="Rectangle 55"/>
                        <wps:cNvSpPr>
                          <a:spLocks noChangeArrowheads="1"/>
                        </wps:cNvSpPr>
                        <wps:spPr bwMode="auto">
                          <a:xfrm>
                            <a:off x="3752850" y="2590800"/>
                            <a:ext cx="468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Errores/Cr</w:t>
                              </w:r>
                            </w:p>
                          </w:txbxContent>
                        </wps:txbx>
                        <wps:bodyPr rot="0" vert="horz" wrap="none" lIns="0" tIns="0" rIns="0" bIns="0" anchor="t" anchorCtr="0">
                          <a:spAutoFit/>
                        </wps:bodyPr>
                      </wps:wsp>
                      <wps:wsp>
                        <wps:cNvPr id="329" name="Rectangle 56"/>
                        <wps:cNvSpPr>
                          <a:spLocks noChangeArrowheads="1"/>
                        </wps:cNvSpPr>
                        <wps:spPr bwMode="auto">
                          <a:xfrm>
                            <a:off x="4619625" y="2590800"/>
                            <a:ext cx="367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Tránsito</w:t>
                              </w:r>
                            </w:p>
                          </w:txbxContent>
                        </wps:txbx>
                        <wps:bodyPr rot="0" vert="horz" wrap="none" lIns="0" tIns="0" rIns="0" bIns="0" anchor="t" anchorCtr="0">
                          <a:spAutoFit/>
                        </wps:bodyPr>
                      </wps:wsp>
                      <wps:wsp>
                        <wps:cNvPr id="330" name="Rectangle 57"/>
                        <wps:cNvSpPr>
                          <a:spLocks noChangeArrowheads="1"/>
                        </wps:cNvSpPr>
                        <wps:spPr bwMode="auto">
                          <a:xfrm>
                            <a:off x="5400675" y="2590800"/>
                            <a:ext cx="565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Contabilidad</w:t>
                              </w:r>
                            </w:p>
                          </w:txbxContent>
                        </wps:txbx>
                        <wps:bodyPr rot="0" vert="horz" wrap="none" lIns="0" tIns="0" rIns="0" bIns="0" anchor="t" anchorCtr="0">
                          <a:spAutoFit/>
                        </wps:bodyPr>
                      </wps:wsp>
                      <wps:wsp>
                        <wps:cNvPr id="331" name="Rectangle 58"/>
                        <wps:cNvSpPr>
                          <a:spLocks noChangeArrowheads="1"/>
                        </wps:cNvSpPr>
                        <wps:spPr bwMode="auto">
                          <a:xfrm>
                            <a:off x="133350" y="2790825"/>
                            <a:ext cx="756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Banco Provincial</w:t>
                              </w:r>
                            </w:p>
                          </w:txbxContent>
                        </wps:txbx>
                        <wps:bodyPr rot="0" vert="horz" wrap="none" lIns="0" tIns="0" rIns="0" bIns="0" anchor="t" anchorCtr="0">
                          <a:spAutoFit/>
                        </wps:bodyPr>
                      </wps:wsp>
                      <wps:wsp>
                        <wps:cNvPr id="332" name="Rectangle 59"/>
                        <wps:cNvSpPr>
                          <a:spLocks noChangeArrowheads="1"/>
                        </wps:cNvSpPr>
                        <wps:spPr bwMode="auto">
                          <a:xfrm>
                            <a:off x="1285875" y="2790825"/>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25,563,474.67</w:t>
                              </w:r>
                            </w:p>
                          </w:txbxContent>
                        </wps:txbx>
                        <wps:bodyPr rot="0" vert="horz" wrap="none" lIns="0" tIns="0" rIns="0" bIns="0" anchor="t" anchorCtr="0">
                          <a:spAutoFit/>
                        </wps:bodyPr>
                      </wps:wsp>
                      <wps:wsp>
                        <wps:cNvPr id="333" name="Rectangle 60"/>
                        <wps:cNvSpPr>
                          <a:spLocks noChangeArrowheads="1"/>
                        </wps:cNvSpPr>
                        <wps:spPr bwMode="auto">
                          <a:xfrm>
                            <a:off x="2552700" y="27908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34" name="Rectangle 61"/>
                        <wps:cNvSpPr>
                          <a:spLocks noChangeArrowheads="1"/>
                        </wps:cNvSpPr>
                        <wps:spPr bwMode="auto">
                          <a:xfrm>
                            <a:off x="2962275" y="2790825"/>
                            <a:ext cx="593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1,548,195.00</w:t>
                              </w:r>
                            </w:p>
                          </w:txbxContent>
                        </wps:txbx>
                        <wps:bodyPr rot="0" vert="horz" wrap="none" lIns="0" tIns="0" rIns="0" bIns="0" anchor="t" anchorCtr="0">
                          <a:spAutoFit/>
                        </wps:bodyPr>
                      </wps:wsp>
                      <wps:wsp>
                        <wps:cNvPr id="335" name="Rectangle 62"/>
                        <wps:cNvSpPr>
                          <a:spLocks noChangeArrowheads="1"/>
                        </wps:cNvSpPr>
                        <wps:spPr bwMode="auto">
                          <a:xfrm>
                            <a:off x="4171950" y="27908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36" name="Rectangle 63"/>
                        <wps:cNvSpPr>
                          <a:spLocks noChangeArrowheads="1"/>
                        </wps:cNvSpPr>
                        <wps:spPr bwMode="auto">
                          <a:xfrm>
                            <a:off x="4524375" y="2790825"/>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33,431,016.25</w:t>
                              </w:r>
                            </w:p>
                          </w:txbxContent>
                        </wps:txbx>
                        <wps:bodyPr rot="0" vert="horz" wrap="none" lIns="0" tIns="0" rIns="0" bIns="0" anchor="t" anchorCtr="0">
                          <a:spAutoFit/>
                        </wps:bodyPr>
                      </wps:wsp>
                      <wps:wsp>
                        <wps:cNvPr id="337" name="Rectangle 64"/>
                        <wps:cNvSpPr>
                          <a:spLocks noChangeArrowheads="1"/>
                        </wps:cNvSpPr>
                        <wps:spPr bwMode="auto">
                          <a:xfrm>
                            <a:off x="5448300" y="2790825"/>
                            <a:ext cx="661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(6,319,346.58)</w:t>
                              </w:r>
                            </w:p>
                          </w:txbxContent>
                        </wps:txbx>
                        <wps:bodyPr rot="0" vert="horz" wrap="none" lIns="0" tIns="0" rIns="0" bIns="0" anchor="t" anchorCtr="0">
                          <a:spAutoFit/>
                        </wps:bodyPr>
                      </wps:wsp>
                      <wps:wsp>
                        <wps:cNvPr id="338" name="Rectangle 65"/>
                        <wps:cNvSpPr>
                          <a:spLocks noChangeArrowheads="1"/>
                        </wps:cNvSpPr>
                        <wps:spPr bwMode="auto">
                          <a:xfrm>
                            <a:off x="133350" y="2990850"/>
                            <a:ext cx="5708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Banco Plaza</w:t>
                              </w:r>
                            </w:p>
                          </w:txbxContent>
                        </wps:txbx>
                        <wps:bodyPr rot="0" vert="horz" wrap="none" lIns="0" tIns="0" rIns="0" bIns="0" anchor="t" anchorCtr="0">
                          <a:spAutoFit/>
                        </wps:bodyPr>
                      </wps:wsp>
                      <wps:wsp>
                        <wps:cNvPr id="339" name="Rectangle 66"/>
                        <wps:cNvSpPr>
                          <a:spLocks noChangeArrowheads="1"/>
                        </wps:cNvSpPr>
                        <wps:spPr bwMode="auto">
                          <a:xfrm>
                            <a:off x="1285875" y="2990850"/>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10,583,002.16</w:t>
                              </w:r>
                            </w:p>
                          </w:txbxContent>
                        </wps:txbx>
                        <wps:bodyPr rot="0" vert="horz" wrap="none" lIns="0" tIns="0" rIns="0" bIns="0" anchor="t" anchorCtr="0">
                          <a:spAutoFit/>
                        </wps:bodyPr>
                      </wps:wsp>
                      <wps:wsp>
                        <wps:cNvPr id="340" name="Rectangle 67"/>
                        <wps:cNvSpPr>
                          <a:spLocks noChangeArrowheads="1"/>
                        </wps:cNvSpPr>
                        <wps:spPr bwMode="auto">
                          <a:xfrm>
                            <a:off x="2552700" y="299085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41" name="Rectangle 68"/>
                        <wps:cNvSpPr>
                          <a:spLocks noChangeArrowheads="1"/>
                        </wps:cNvSpPr>
                        <wps:spPr bwMode="auto">
                          <a:xfrm>
                            <a:off x="3362325" y="299085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42" name="Rectangle 69"/>
                        <wps:cNvSpPr>
                          <a:spLocks noChangeArrowheads="1"/>
                        </wps:cNvSpPr>
                        <wps:spPr bwMode="auto">
                          <a:xfrm>
                            <a:off x="4171950" y="299085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43" name="Rectangle 70"/>
                        <wps:cNvSpPr>
                          <a:spLocks noChangeArrowheads="1"/>
                        </wps:cNvSpPr>
                        <wps:spPr bwMode="auto">
                          <a:xfrm>
                            <a:off x="4581525" y="2990850"/>
                            <a:ext cx="593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8,416,442.86</w:t>
                              </w:r>
                            </w:p>
                          </w:txbxContent>
                        </wps:txbx>
                        <wps:bodyPr rot="0" vert="horz" wrap="none" lIns="0" tIns="0" rIns="0" bIns="0" anchor="t" anchorCtr="0">
                          <a:spAutoFit/>
                        </wps:bodyPr>
                      </wps:wsp>
                      <wps:wsp>
                        <wps:cNvPr id="344" name="Rectangle 71"/>
                        <wps:cNvSpPr>
                          <a:spLocks noChangeArrowheads="1"/>
                        </wps:cNvSpPr>
                        <wps:spPr bwMode="auto">
                          <a:xfrm>
                            <a:off x="5524500" y="2990850"/>
                            <a:ext cx="593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2,166,559.30</w:t>
                              </w:r>
                            </w:p>
                          </w:txbxContent>
                        </wps:txbx>
                        <wps:bodyPr rot="0" vert="horz" wrap="none" lIns="0" tIns="0" rIns="0" bIns="0" anchor="t" anchorCtr="0">
                          <a:spAutoFit/>
                        </wps:bodyPr>
                      </wps:wsp>
                      <wps:wsp>
                        <wps:cNvPr id="345" name="Rectangle 72"/>
                        <wps:cNvSpPr>
                          <a:spLocks noChangeArrowheads="1"/>
                        </wps:cNvSpPr>
                        <wps:spPr bwMode="auto">
                          <a:xfrm>
                            <a:off x="133350" y="319087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Banesco</w:t>
                              </w:r>
                            </w:p>
                          </w:txbxContent>
                        </wps:txbx>
                        <wps:bodyPr rot="0" vert="horz" wrap="none" lIns="0" tIns="0" rIns="0" bIns="0" anchor="t" anchorCtr="0">
                          <a:spAutoFit/>
                        </wps:bodyPr>
                      </wps:wsp>
                      <wps:wsp>
                        <wps:cNvPr id="346" name="Rectangle 73"/>
                        <wps:cNvSpPr>
                          <a:spLocks noChangeArrowheads="1"/>
                        </wps:cNvSpPr>
                        <wps:spPr bwMode="auto">
                          <a:xfrm>
                            <a:off x="1285875" y="3190875"/>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68,327,189.16</w:t>
                              </w:r>
                            </w:p>
                          </w:txbxContent>
                        </wps:txbx>
                        <wps:bodyPr rot="0" vert="horz" wrap="none" lIns="0" tIns="0" rIns="0" bIns="0" anchor="t" anchorCtr="0">
                          <a:spAutoFit/>
                        </wps:bodyPr>
                      </wps:wsp>
                      <wps:wsp>
                        <wps:cNvPr id="347" name="Rectangle 74"/>
                        <wps:cNvSpPr>
                          <a:spLocks noChangeArrowheads="1"/>
                        </wps:cNvSpPr>
                        <wps:spPr bwMode="auto">
                          <a:xfrm>
                            <a:off x="2552700" y="319087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48" name="Rectangle 75"/>
                        <wps:cNvSpPr>
                          <a:spLocks noChangeArrowheads="1"/>
                        </wps:cNvSpPr>
                        <wps:spPr bwMode="auto">
                          <a:xfrm>
                            <a:off x="3362325" y="319087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49" name="Rectangle 76"/>
                        <wps:cNvSpPr>
                          <a:spLocks noChangeArrowheads="1"/>
                        </wps:cNvSpPr>
                        <wps:spPr bwMode="auto">
                          <a:xfrm>
                            <a:off x="4171950" y="319087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50" name="Rectangle 77"/>
                        <wps:cNvSpPr>
                          <a:spLocks noChangeArrowheads="1"/>
                        </wps:cNvSpPr>
                        <wps:spPr bwMode="auto">
                          <a:xfrm>
                            <a:off x="4524375" y="3190875"/>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64,386,312.10</w:t>
                              </w:r>
                            </w:p>
                          </w:txbxContent>
                        </wps:txbx>
                        <wps:bodyPr rot="0" vert="horz" wrap="none" lIns="0" tIns="0" rIns="0" bIns="0" anchor="t" anchorCtr="0">
                          <a:spAutoFit/>
                        </wps:bodyPr>
                      </wps:wsp>
                      <wps:wsp>
                        <wps:cNvPr id="351" name="Rectangle 78"/>
                        <wps:cNvSpPr>
                          <a:spLocks noChangeArrowheads="1"/>
                        </wps:cNvSpPr>
                        <wps:spPr bwMode="auto">
                          <a:xfrm>
                            <a:off x="5524500" y="3190875"/>
                            <a:ext cx="593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3,940,877.06</w:t>
                              </w:r>
                            </w:p>
                          </w:txbxContent>
                        </wps:txbx>
                        <wps:bodyPr rot="0" vert="horz" wrap="none" lIns="0" tIns="0" rIns="0" bIns="0" anchor="t" anchorCtr="0">
                          <a:spAutoFit/>
                        </wps:bodyPr>
                      </wps:wsp>
                      <wps:wsp>
                        <wps:cNvPr id="352" name="Rectangle 79"/>
                        <wps:cNvSpPr>
                          <a:spLocks noChangeArrowheads="1"/>
                        </wps:cNvSpPr>
                        <wps:spPr bwMode="auto">
                          <a:xfrm>
                            <a:off x="133350" y="3390900"/>
                            <a:ext cx="7969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Banco del Tesoro</w:t>
                              </w:r>
                            </w:p>
                          </w:txbxContent>
                        </wps:txbx>
                        <wps:bodyPr rot="0" vert="horz" wrap="none" lIns="0" tIns="0" rIns="0" bIns="0" anchor="t" anchorCtr="0">
                          <a:spAutoFit/>
                        </wps:bodyPr>
                      </wps:wsp>
                      <wps:wsp>
                        <wps:cNvPr id="353" name="Rectangle 80"/>
                        <wps:cNvSpPr>
                          <a:spLocks noChangeArrowheads="1"/>
                        </wps:cNvSpPr>
                        <wps:spPr bwMode="auto">
                          <a:xfrm>
                            <a:off x="1543050" y="3390900"/>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4,534.00</w:t>
                              </w:r>
                            </w:p>
                          </w:txbxContent>
                        </wps:txbx>
                        <wps:bodyPr rot="0" vert="horz" wrap="none" lIns="0" tIns="0" rIns="0" bIns="0" anchor="t" anchorCtr="0">
                          <a:spAutoFit/>
                        </wps:bodyPr>
                      </wps:wsp>
                      <wps:wsp>
                        <wps:cNvPr id="354" name="Rectangle 81"/>
                        <wps:cNvSpPr>
                          <a:spLocks noChangeArrowheads="1"/>
                        </wps:cNvSpPr>
                        <wps:spPr bwMode="auto">
                          <a:xfrm>
                            <a:off x="2552700" y="339090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55" name="Rectangle 82"/>
                        <wps:cNvSpPr>
                          <a:spLocks noChangeArrowheads="1"/>
                        </wps:cNvSpPr>
                        <wps:spPr bwMode="auto">
                          <a:xfrm>
                            <a:off x="3362325" y="339090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56" name="Rectangle 83"/>
                        <wps:cNvSpPr>
                          <a:spLocks noChangeArrowheads="1"/>
                        </wps:cNvSpPr>
                        <wps:spPr bwMode="auto">
                          <a:xfrm>
                            <a:off x="4171950" y="339090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57" name="Rectangle 84"/>
                        <wps:cNvSpPr>
                          <a:spLocks noChangeArrowheads="1"/>
                        </wps:cNvSpPr>
                        <wps:spPr bwMode="auto">
                          <a:xfrm>
                            <a:off x="4981575" y="3390900"/>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58" name="Rectangle 85"/>
                        <wps:cNvSpPr>
                          <a:spLocks noChangeArrowheads="1"/>
                        </wps:cNvSpPr>
                        <wps:spPr bwMode="auto">
                          <a:xfrm>
                            <a:off x="5724525" y="3390900"/>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4,534.00</w:t>
                              </w:r>
                            </w:p>
                          </w:txbxContent>
                        </wps:txbx>
                        <wps:bodyPr rot="0" vert="horz" wrap="none" lIns="0" tIns="0" rIns="0" bIns="0" anchor="t" anchorCtr="0">
                          <a:spAutoFit/>
                        </wps:bodyPr>
                      </wps:wsp>
                      <wps:wsp>
                        <wps:cNvPr id="359" name="Rectangle 86"/>
                        <wps:cNvSpPr>
                          <a:spLocks noChangeArrowheads="1"/>
                        </wps:cNvSpPr>
                        <wps:spPr bwMode="auto">
                          <a:xfrm>
                            <a:off x="809625" y="3590925"/>
                            <a:ext cx="3276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TOTAL</w:t>
                              </w:r>
                            </w:p>
                          </w:txbxContent>
                        </wps:txbx>
                        <wps:bodyPr rot="0" vert="horz" wrap="none" lIns="0" tIns="0" rIns="0" bIns="0" anchor="t" anchorCtr="0">
                          <a:spAutoFit/>
                        </wps:bodyPr>
                      </wps:wsp>
                      <wps:wsp>
                        <wps:cNvPr id="360" name="Rectangle 87"/>
                        <wps:cNvSpPr>
                          <a:spLocks noChangeArrowheads="1"/>
                        </wps:cNvSpPr>
                        <wps:spPr bwMode="auto">
                          <a:xfrm>
                            <a:off x="1228725" y="3590925"/>
                            <a:ext cx="7067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104,478,199.99</w:t>
                              </w:r>
                            </w:p>
                          </w:txbxContent>
                        </wps:txbx>
                        <wps:bodyPr rot="0" vert="horz" wrap="none" lIns="0" tIns="0" rIns="0" bIns="0" anchor="t" anchorCtr="0">
                          <a:spAutoFit/>
                        </wps:bodyPr>
                      </wps:wsp>
                      <wps:wsp>
                        <wps:cNvPr id="361" name="Rectangle 88"/>
                        <wps:cNvSpPr>
                          <a:spLocks noChangeArrowheads="1"/>
                        </wps:cNvSpPr>
                        <wps:spPr bwMode="auto">
                          <a:xfrm>
                            <a:off x="2552700" y="35909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62" name="Rectangle 89"/>
                        <wps:cNvSpPr>
                          <a:spLocks noChangeArrowheads="1"/>
                        </wps:cNvSpPr>
                        <wps:spPr bwMode="auto">
                          <a:xfrm>
                            <a:off x="2962275" y="3590925"/>
                            <a:ext cx="593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1,548,195.00</w:t>
                              </w:r>
                            </w:p>
                          </w:txbxContent>
                        </wps:txbx>
                        <wps:bodyPr rot="0" vert="horz" wrap="none" lIns="0" tIns="0" rIns="0" bIns="0" anchor="t" anchorCtr="0">
                          <a:spAutoFit/>
                        </wps:bodyPr>
                      </wps:wsp>
                      <wps:wsp>
                        <wps:cNvPr id="363" name="Rectangle 90"/>
                        <wps:cNvSpPr>
                          <a:spLocks noChangeArrowheads="1"/>
                        </wps:cNvSpPr>
                        <wps:spPr bwMode="auto">
                          <a:xfrm>
                            <a:off x="4171950" y="3590925"/>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0.00</w:t>
                              </w:r>
                            </w:p>
                          </w:txbxContent>
                        </wps:txbx>
                        <wps:bodyPr rot="0" vert="horz" wrap="none" lIns="0" tIns="0" rIns="0" bIns="0" anchor="t" anchorCtr="0">
                          <a:spAutoFit/>
                        </wps:bodyPr>
                      </wps:wsp>
                      <wps:wsp>
                        <wps:cNvPr id="364" name="Rectangle 91"/>
                        <wps:cNvSpPr>
                          <a:spLocks noChangeArrowheads="1"/>
                        </wps:cNvSpPr>
                        <wps:spPr bwMode="auto">
                          <a:xfrm>
                            <a:off x="4467225" y="3590925"/>
                            <a:ext cx="7067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106,233,771.21</w:t>
                              </w:r>
                            </w:p>
                          </w:txbxContent>
                        </wps:txbx>
                        <wps:bodyPr rot="0" vert="horz" wrap="none" lIns="0" tIns="0" rIns="0" bIns="0" anchor="t" anchorCtr="0">
                          <a:spAutoFit/>
                        </wps:bodyPr>
                      </wps:wsp>
                      <wps:wsp>
                        <wps:cNvPr id="365" name="Rectangle 92"/>
                        <wps:cNvSpPr>
                          <a:spLocks noChangeArrowheads="1"/>
                        </wps:cNvSpPr>
                        <wps:spPr bwMode="auto">
                          <a:xfrm>
                            <a:off x="5495925" y="3590925"/>
                            <a:ext cx="610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(-207,376.22)</w:t>
                              </w:r>
                            </w:p>
                          </w:txbxContent>
                        </wps:txbx>
                        <wps:bodyPr rot="0" vert="horz" wrap="none" lIns="0" tIns="0" rIns="0" bIns="0" anchor="t" anchorCtr="0">
                          <a:spAutoFit/>
                        </wps:bodyPr>
                      </wps:wsp>
                      <wps:wsp>
                        <wps:cNvPr id="366" name="Rectangle 93"/>
                        <wps:cNvSpPr>
                          <a:spLocks noChangeArrowheads="1"/>
                        </wps:cNvSpPr>
                        <wps:spPr bwMode="auto">
                          <a:xfrm>
                            <a:off x="5467350" y="3790950"/>
                            <a:ext cx="6502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39,359,605.02</w:t>
                              </w:r>
                            </w:p>
                          </w:txbxContent>
                        </wps:txbx>
                        <wps:bodyPr rot="0" vert="horz" wrap="none" lIns="0" tIns="0" rIns="0" bIns="0" anchor="t" anchorCtr="0">
                          <a:spAutoFit/>
                        </wps:bodyPr>
                      </wps:wsp>
                      <wps:wsp>
                        <wps:cNvPr id="367" name="Rectangle 94"/>
                        <wps:cNvSpPr>
                          <a:spLocks noChangeArrowheads="1"/>
                        </wps:cNvSpPr>
                        <wps:spPr bwMode="auto">
                          <a:xfrm>
                            <a:off x="76200" y="1019175"/>
                            <a:ext cx="982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b/>
                                  <w:bCs/>
                                  <w:i/>
                                  <w:iCs/>
                                  <w:color w:val="000000"/>
                                  <w:sz w:val="16"/>
                                  <w:szCs w:val="16"/>
                                  <w:lang w:val="en-US"/>
                                </w:rPr>
                                <w:t>EFECTIVO EN CAJA</w:t>
                              </w:r>
                            </w:p>
                          </w:txbxContent>
                        </wps:txbx>
                        <wps:bodyPr rot="0" vert="horz" wrap="none" lIns="0" tIns="0" rIns="0" bIns="0" anchor="t" anchorCtr="0">
                          <a:spAutoFit/>
                        </wps:bodyPr>
                      </wps:wsp>
                      <wps:wsp>
                        <wps:cNvPr id="368" name="Rectangle 95"/>
                        <wps:cNvSpPr>
                          <a:spLocks noChangeArrowheads="1"/>
                        </wps:cNvSpPr>
                        <wps:spPr bwMode="auto">
                          <a:xfrm>
                            <a:off x="0" y="2390775"/>
                            <a:ext cx="11474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b/>
                                  <w:bCs/>
                                  <w:i/>
                                  <w:iCs/>
                                  <w:color w:val="000000"/>
                                  <w:sz w:val="16"/>
                                  <w:szCs w:val="16"/>
                                  <w:lang w:val="en-US"/>
                                </w:rPr>
                                <w:t>EFECTIVO EN BANCOS</w:t>
                              </w:r>
                            </w:p>
                          </w:txbxContent>
                        </wps:txbx>
                        <wps:bodyPr rot="0" vert="horz" wrap="none" lIns="0" tIns="0" rIns="0" bIns="0" anchor="t" anchorCtr="0">
                          <a:spAutoFit/>
                        </wps:bodyPr>
                      </wps:wsp>
                      <wps:wsp>
                        <wps:cNvPr id="369" name="Rectangle 96"/>
                        <wps:cNvSpPr>
                          <a:spLocks noChangeArrowheads="1"/>
                        </wps:cNvSpPr>
                        <wps:spPr bwMode="auto">
                          <a:xfrm>
                            <a:off x="5457825" y="142875"/>
                            <a:ext cx="462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b/>
                                  <w:bCs/>
                                  <w:color w:val="000000"/>
                                  <w:sz w:val="16"/>
                                  <w:szCs w:val="16"/>
                                  <w:lang w:val="en-US"/>
                                </w:rPr>
                                <w:t>ANEXO A</w:t>
                              </w:r>
                            </w:p>
                          </w:txbxContent>
                        </wps:txbx>
                        <wps:bodyPr rot="0" vert="horz" wrap="none" lIns="0" tIns="0" rIns="0" bIns="0" anchor="t" anchorCtr="0">
                          <a:spAutoFit/>
                        </wps:bodyPr>
                      </wps:wsp>
                      <wps:wsp>
                        <wps:cNvPr id="370" name="Rectangle 97"/>
                        <wps:cNvSpPr>
                          <a:spLocks noChangeArrowheads="1"/>
                        </wps:cNvSpPr>
                        <wps:spPr bwMode="auto">
                          <a:xfrm>
                            <a:off x="3638550" y="3790950"/>
                            <a:ext cx="14801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53" w:rsidRDefault="00902253">
                              <w:r>
                                <w:rPr>
                                  <w:rFonts w:ascii="Arial" w:hAnsi="Arial" w:cs="Arial"/>
                                  <w:color w:val="000000"/>
                                  <w:sz w:val="16"/>
                                  <w:szCs w:val="16"/>
                                  <w:lang w:val="en-US"/>
                                </w:rPr>
                                <w:t>Total Efectivo y sus equivalentes</w:t>
                              </w:r>
                            </w:p>
                          </w:txbxContent>
                        </wps:txbx>
                        <wps:bodyPr rot="0" vert="horz" wrap="none" lIns="0" tIns="0" rIns="0" bIns="0" anchor="t" anchorCtr="0">
                          <a:spAutoFit/>
                        </wps:bodyPr>
                      </wps:wsp>
                      <wps:wsp>
                        <wps:cNvPr id="371" name="Rectangle 98"/>
                        <wps:cNvSpPr>
                          <a:spLocks noChangeArrowheads="1"/>
                        </wps:cNvSpPr>
                        <wps:spPr bwMode="auto">
                          <a:xfrm>
                            <a:off x="9525" y="0"/>
                            <a:ext cx="19050" cy="4191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99"/>
                        <wps:cNvSpPr>
                          <a:spLocks noChangeArrowheads="1"/>
                        </wps:cNvSpPr>
                        <wps:spPr bwMode="auto">
                          <a:xfrm>
                            <a:off x="6134100" y="19050"/>
                            <a:ext cx="19050" cy="400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100"/>
                        <wps:cNvSpPr>
                          <a:spLocks noChangeArrowheads="1"/>
                        </wps:cNvSpPr>
                        <wps:spPr bwMode="auto">
                          <a:xfrm>
                            <a:off x="5191125" y="19050"/>
                            <a:ext cx="19050" cy="400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101"/>
                        <wps:cNvCnPr>
                          <a:cxnSpLocks noChangeShapeType="1"/>
                        </wps:cNvCnPr>
                        <wps:spPr bwMode="auto">
                          <a:xfrm>
                            <a:off x="28575" y="1562100"/>
                            <a:ext cx="111442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75" name="Rectangle 102"/>
                        <wps:cNvSpPr>
                          <a:spLocks noChangeArrowheads="1"/>
                        </wps:cNvSpPr>
                        <wps:spPr bwMode="auto">
                          <a:xfrm>
                            <a:off x="28575" y="1562100"/>
                            <a:ext cx="111442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103"/>
                        <wps:cNvCnPr>
                          <a:cxnSpLocks noChangeShapeType="1"/>
                        </wps:cNvCnPr>
                        <wps:spPr bwMode="auto">
                          <a:xfrm>
                            <a:off x="1162050" y="156210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77" name="Rectangle 104"/>
                        <wps:cNvSpPr>
                          <a:spLocks noChangeArrowheads="1"/>
                        </wps:cNvSpPr>
                        <wps:spPr bwMode="auto">
                          <a:xfrm>
                            <a:off x="1162050" y="156210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105"/>
                        <wps:cNvCnPr>
                          <a:cxnSpLocks noChangeShapeType="1"/>
                        </wps:cNvCnPr>
                        <wps:spPr bwMode="auto">
                          <a:xfrm>
                            <a:off x="1971675" y="156210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79" name="Rectangle 106"/>
                        <wps:cNvSpPr>
                          <a:spLocks noChangeArrowheads="1"/>
                        </wps:cNvSpPr>
                        <wps:spPr bwMode="auto">
                          <a:xfrm>
                            <a:off x="1971675" y="156210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107"/>
                        <wps:cNvCnPr>
                          <a:cxnSpLocks noChangeShapeType="1"/>
                        </wps:cNvCnPr>
                        <wps:spPr bwMode="auto">
                          <a:xfrm>
                            <a:off x="2781300" y="156210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81" name="Rectangle 108"/>
                        <wps:cNvSpPr>
                          <a:spLocks noChangeArrowheads="1"/>
                        </wps:cNvSpPr>
                        <wps:spPr bwMode="auto">
                          <a:xfrm>
                            <a:off x="2781300" y="156210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109"/>
                        <wps:cNvCnPr>
                          <a:cxnSpLocks noChangeShapeType="1"/>
                        </wps:cNvCnPr>
                        <wps:spPr bwMode="auto">
                          <a:xfrm>
                            <a:off x="3590925" y="156210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83" name="Rectangle 110"/>
                        <wps:cNvSpPr>
                          <a:spLocks noChangeArrowheads="1"/>
                        </wps:cNvSpPr>
                        <wps:spPr bwMode="auto">
                          <a:xfrm>
                            <a:off x="3590925" y="156210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111"/>
                        <wps:cNvCnPr>
                          <a:cxnSpLocks noChangeShapeType="1"/>
                        </wps:cNvCnPr>
                        <wps:spPr bwMode="auto">
                          <a:xfrm>
                            <a:off x="4400550" y="156210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85" name="Rectangle 112"/>
                        <wps:cNvSpPr>
                          <a:spLocks noChangeArrowheads="1"/>
                        </wps:cNvSpPr>
                        <wps:spPr bwMode="auto">
                          <a:xfrm>
                            <a:off x="4400550" y="156210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113"/>
                        <wps:cNvSpPr>
                          <a:spLocks noChangeArrowheads="1"/>
                        </wps:cNvSpPr>
                        <wps:spPr bwMode="auto">
                          <a:xfrm>
                            <a:off x="9525" y="600075"/>
                            <a:ext cx="19050" cy="13716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114"/>
                        <wps:cNvSpPr>
                          <a:spLocks noChangeArrowheads="1"/>
                        </wps:cNvSpPr>
                        <wps:spPr bwMode="auto">
                          <a:xfrm>
                            <a:off x="1143000" y="809625"/>
                            <a:ext cx="19050" cy="1162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115"/>
                        <wps:cNvSpPr>
                          <a:spLocks noChangeArrowheads="1"/>
                        </wps:cNvSpPr>
                        <wps:spPr bwMode="auto">
                          <a:xfrm>
                            <a:off x="1952625" y="809625"/>
                            <a:ext cx="19050" cy="1162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16"/>
                        <wps:cNvSpPr>
                          <a:spLocks noChangeArrowheads="1"/>
                        </wps:cNvSpPr>
                        <wps:spPr bwMode="auto">
                          <a:xfrm>
                            <a:off x="2762250" y="809625"/>
                            <a:ext cx="19050" cy="1162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117"/>
                        <wps:cNvSpPr>
                          <a:spLocks noChangeArrowheads="1"/>
                        </wps:cNvSpPr>
                        <wps:spPr bwMode="auto">
                          <a:xfrm>
                            <a:off x="3571875" y="809625"/>
                            <a:ext cx="19050" cy="1162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118"/>
                        <wps:cNvSpPr>
                          <a:spLocks noChangeArrowheads="1"/>
                        </wps:cNvSpPr>
                        <wps:spPr bwMode="auto">
                          <a:xfrm>
                            <a:off x="4381500" y="809625"/>
                            <a:ext cx="19050" cy="1162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19"/>
                        <wps:cNvSpPr>
                          <a:spLocks noChangeArrowheads="1"/>
                        </wps:cNvSpPr>
                        <wps:spPr bwMode="auto">
                          <a:xfrm>
                            <a:off x="5191125" y="809625"/>
                            <a:ext cx="19050" cy="1162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120"/>
                        <wps:cNvSpPr>
                          <a:spLocks noChangeArrowheads="1"/>
                        </wps:cNvSpPr>
                        <wps:spPr bwMode="auto">
                          <a:xfrm>
                            <a:off x="6134100" y="619125"/>
                            <a:ext cx="19050" cy="13525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121"/>
                        <wps:cNvCnPr>
                          <a:cxnSpLocks noChangeShapeType="1"/>
                        </wps:cNvCnPr>
                        <wps:spPr bwMode="auto">
                          <a:xfrm>
                            <a:off x="28575" y="2943225"/>
                            <a:ext cx="111442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95" name="Rectangle 122"/>
                        <wps:cNvSpPr>
                          <a:spLocks noChangeArrowheads="1"/>
                        </wps:cNvSpPr>
                        <wps:spPr bwMode="auto">
                          <a:xfrm>
                            <a:off x="28575" y="2943225"/>
                            <a:ext cx="111442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123"/>
                        <wps:cNvCnPr>
                          <a:cxnSpLocks noChangeShapeType="1"/>
                        </wps:cNvCnPr>
                        <wps:spPr bwMode="auto">
                          <a:xfrm>
                            <a:off x="1162050" y="2943225"/>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97" name="Rectangle 124"/>
                        <wps:cNvSpPr>
                          <a:spLocks noChangeArrowheads="1"/>
                        </wps:cNvSpPr>
                        <wps:spPr bwMode="auto">
                          <a:xfrm>
                            <a:off x="1162050" y="2943225"/>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125"/>
                        <wps:cNvCnPr>
                          <a:cxnSpLocks noChangeShapeType="1"/>
                        </wps:cNvCnPr>
                        <wps:spPr bwMode="auto">
                          <a:xfrm>
                            <a:off x="1971675" y="2943225"/>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399" name="Rectangle 126"/>
                        <wps:cNvSpPr>
                          <a:spLocks noChangeArrowheads="1"/>
                        </wps:cNvSpPr>
                        <wps:spPr bwMode="auto">
                          <a:xfrm>
                            <a:off x="1971675" y="2943225"/>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127"/>
                        <wps:cNvCnPr>
                          <a:cxnSpLocks noChangeShapeType="1"/>
                        </wps:cNvCnPr>
                        <wps:spPr bwMode="auto">
                          <a:xfrm>
                            <a:off x="2781300" y="2943225"/>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01" name="Rectangle 128"/>
                        <wps:cNvSpPr>
                          <a:spLocks noChangeArrowheads="1"/>
                        </wps:cNvSpPr>
                        <wps:spPr bwMode="auto">
                          <a:xfrm>
                            <a:off x="2781300" y="2943225"/>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129"/>
                        <wps:cNvCnPr>
                          <a:cxnSpLocks noChangeShapeType="1"/>
                        </wps:cNvCnPr>
                        <wps:spPr bwMode="auto">
                          <a:xfrm>
                            <a:off x="3590925" y="2943225"/>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03" name="Rectangle 130"/>
                        <wps:cNvSpPr>
                          <a:spLocks noChangeArrowheads="1"/>
                        </wps:cNvSpPr>
                        <wps:spPr bwMode="auto">
                          <a:xfrm>
                            <a:off x="3590925" y="2943225"/>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131"/>
                        <wps:cNvCnPr>
                          <a:cxnSpLocks noChangeShapeType="1"/>
                        </wps:cNvCnPr>
                        <wps:spPr bwMode="auto">
                          <a:xfrm>
                            <a:off x="4400550" y="2943225"/>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05" name="Rectangle 132"/>
                        <wps:cNvSpPr>
                          <a:spLocks noChangeArrowheads="1"/>
                        </wps:cNvSpPr>
                        <wps:spPr bwMode="auto">
                          <a:xfrm>
                            <a:off x="4400550" y="2943225"/>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133"/>
                        <wps:cNvCnPr>
                          <a:cxnSpLocks noChangeShapeType="1"/>
                        </wps:cNvCnPr>
                        <wps:spPr bwMode="auto">
                          <a:xfrm>
                            <a:off x="28575" y="3143250"/>
                            <a:ext cx="111442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07" name="Rectangle 134"/>
                        <wps:cNvSpPr>
                          <a:spLocks noChangeArrowheads="1"/>
                        </wps:cNvSpPr>
                        <wps:spPr bwMode="auto">
                          <a:xfrm>
                            <a:off x="28575" y="3143250"/>
                            <a:ext cx="111442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135"/>
                        <wps:cNvCnPr>
                          <a:cxnSpLocks noChangeShapeType="1"/>
                        </wps:cNvCnPr>
                        <wps:spPr bwMode="auto">
                          <a:xfrm>
                            <a:off x="1162050" y="314325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09" name="Rectangle 136"/>
                        <wps:cNvSpPr>
                          <a:spLocks noChangeArrowheads="1"/>
                        </wps:cNvSpPr>
                        <wps:spPr bwMode="auto">
                          <a:xfrm>
                            <a:off x="1162050" y="314325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137"/>
                        <wps:cNvCnPr>
                          <a:cxnSpLocks noChangeShapeType="1"/>
                        </wps:cNvCnPr>
                        <wps:spPr bwMode="auto">
                          <a:xfrm>
                            <a:off x="1971675" y="314325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11" name="Rectangle 138"/>
                        <wps:cNvSpPr>
                          <a:spLocks noChangeArrowheads="1"/>
                        </wps:cNvSpPr>
                        <wps:spPr bwMode="auto">
                          <a:xfrm>
                            <a:off x="1971675" y="314325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139"/>
                        <wps:cNvCnPr>
                          <a:cxnSpLocks noChangeShapeType="1"/>
                        </wps:cNvCnPr>
                        <wps:spPr bwMode="auto">
                          <a:xfrm>
                            <a:off x="2781300" y="314325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13" name="Rectangle 140"/>
                        <wps:cNvSpPr>
                          <a:spLocks noChangeArrowheads="1"/>
                        </wps:cNvSpPr>
                        <wps:spPr bwMode="auto">
                          <a:xfrm>
                            <a:off x="2781300" y="314325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141"/>
                        <wps:cNvCnPr>
                          <a:cxnSpLocks noChangeShapeType="1"/>
                        </wps:cNvCnPr>
                        <wps:spPr bwMode="auto">
                          <a:xfrm>
                            <a:off x="3590925" y="314325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15" name="Rectangle 142"/>
                        <wps:cNvSpPr>
                          <a:spLocks noChangeArrowheads="1"/>
                        </wps:cNvSpPr>
                        <wps:spPr bwMode="auto">
                          <a:xfrm>
                            <a:off x="3590925" y="314325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143"/>
                        <wps:cNvCnPr>
                          <a:cxnSpLocks noChangeShapeType="1"/>
                        </wps:cNvCnPr>
                        <wps:spPr bwMode="auto">
                          <a:xfrm>
                            <a:off x="4400550" y="3143250"/>
                            <a:ext cx="79057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17" name="Rectangle 144"/>
                        <wps:cNvSpPr>
                          <a:spLocks noChangeArrowheads="1"/>
                        </wps:cNvSpPr>
                        <wps:spPr bwMode="auto">
                          <a:xfrm>
                            <a:off x="4400550" y="3143250"/>
                            <a:ext cx="790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145"/>
                        <wps:cNvCnPr>
                          <a:cxnSpLocks noChangeShapeType="1"/>
                        </wps:cNvCnPr>
                        <wps:spPr bwMode="auto">
                          <a:xfrm>
                            <a:off x="28575" y="3343275"/>
                            <a:ext cx="11144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146"/>
                        <wps:cNvSpPr>
                          <a:spLocks noChangeArrowheads="1"/>
                        </wps:cNvSpPr>
                        <wps:spPr bwMode="auto">
                          <a:xfrm>
                            <a:off x="28575" y="3343275"/>
                            <a:ext cx="11144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147"/>
                        <wps:cNvCnPr>
                          <a:cxnSpLocks noChangeShapeType="1"/>
                        </wps:cNvCnPr>
                        <wps:spPr bwMode="auto">
                          <a:xfrm>
                            <a:off x="1162050" y="3343275"/>
                            <a:ext cx="790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148"/>
                        <wps:cNvSpPr>
                          <a:spLocks noChangeArrowheads="1"/>
                        </wps:cNvSpPr>
                        <wps:spPr bwMode="auto">
                          <a:xfrm>
                            <a:off x="1162050" y="3343275"/>
                            <a:ext cx="7905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149"/>
                        <wps:cNvCnPr>
                          <a:cxnSpLocks noChangeShapeType="1"/>
                        </wps:cNvCnPr>
                        <wps:spPr bwMode="auto">
                          <a:xfrm>
                            <a:off x="1971675" y="3343275"/>
                            <a:ext cx="790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150"/>
                        <wps:cNvSpPr>
                          <a:spLocks noChangeArrowheads="1"/>
                        </wps:cNvSpPr>
                        <wps:spPr bwMode="auto">
                          <a:xfrm>
                            <a:off x="1971675" y="3343275"/>
                            <a:ext cx="7905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151"/>
                        <wps:cNvCnPr>
                          <a:cxnSpLocks noChangeShapeType="1"/>
                        </wps:cNvCnPr>
                        <wps:spPr bwMode="auto">
                          <a:xfrm>
                            <a:off x="2781300" y="3343275"/>
                            <a:ext cx="790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152"/>
                        <wps:cNvSpPr>
                          <a:spLocks noChangeArrowheads="1"/>
                        </wps:cNvSpPr>
                        <wps:spPr bwMode="auto">
                          <a:xfrm>
                            <a:off x="2781300" y="3343275"/>
                            <a:ext cx="7905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153"/>
                        <wps:cNvCnPr>
                          <a:cxnSpLocks noChangeShapeType="1"/>
                        </wps:cNvCnPr>
                        <wps:spPr bwMode="auto">
                          <a:xfrm>
                            <a:off x="3590925" y="3343275"/>
                            <a:ext cx="790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154"/>
                        <wps:cNvSpPr>
                          <a:spLocks noChangeArrowheads="1"/>
                        </wps:cNvSpPr>
                        <wps:spPr bwMode="auto">
                          <a:xfrm>
                            <a:off x="3590925" y="3343275"/>
                            <a:ext cx="7905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155"/>
                        <wps:cNvCnPr>
                          <a:cxnSpLocks noChangeShapeType="1"/>
                        </wps:cNvCnPr>
                        <wps:spPr bwMode="auto">
                          <a:xfrm>
                            <a:off x="4400550" y="3343275"/>
                            <a:ext cx="790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156"/>
                        <wps:cNvSpPr>
                          <a:spLocks noChangeArrowheads="1"/>
                        </wps:cNvSpPr>
                        <wps:spPr bwMode="auto">
                          <a:xfrm>
                            <a:off x="4400550" y="3343275"/>
                            <a:ext cx="7905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157"/>
                        <wps:cNvSpPr>
                          <a:spLocks noChangeArrowheads="1"/>
                        </wps:cNvSpPr>
                        <wps:spPr bwMode="auto">
                          <a:xfrm>
                            <a:off x="28575" y="3733800"/>
                            <a:ext cx="5162550"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158"/>
                        <wps:cNvSpPr>
                          <a:spLocks noChangeArrowheads="1"/>
                        </wps:cNvSpPr>
                        <wps:spPr bwMode="auto">
                          <a:xfrm>
                            <a:off x="5191125" y="2171700"/>
                            <a:ext cx="19050" cy="15621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159"/>
                        <wps:cNvSpPr>
                          <a:spLocks noChangeArrowheads="1"/>
                        </wps:cNvSpPr>
                        <wps:spPr bwMode="auto">
                          <a:xfrm>
                            <a:off x="6134100" y="2171700"/>
                            <a:ext cx="19050" cy="15621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160"/>
                        <wps:cNvSpPr>
                          <a:spLocks noChangeArrowheads="1"/>
                        </wps:cNvSpPr>
                        <wps:spPr bwMode="auto">
                          <a:xfrm>
                            <a:off x="9525" y="2152650"/>
                            <a:ext cx="19050" cy="16002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161"/>
                        <wps:cNvSpPr>
                          <a:spLocks noChangeArrowheads="1"/>
                        </wps:cNvSpPr>
                        <wps:spPr bwMode="auto">
                          <a:xfrm>
                            <a:off x="5191125" y="3733800"/>
                            <a:ext cx="19050" cy="219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162"/>
                        <wps:cNvSpPr>
                          <a:spLocks noChangeArrowheads="1"/>
                        </wps:cNvSpPr>
                        <wps:spPr bwMode="auto">
                          <a:xfrm>
                            <a:off x="6134100" y="3752850"/>
                            <a:ext cx="19050" cy="200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163"/>
                        <wps:cNvSpPr>
                          <a:spLocks noChangeArrowheads="1"/>
                        </wps:cNvSpPr>
                        <wps:spPr bwMode="auto">
                          <a:xfrm>
                            <a:off x="1143000" y="2171700"/>
                            <a:ext cx="19050" cy="15811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164"/>
                        <wps:cNvSpPr>
                          <a:spLocks noChangeArrowheads="1"/>
                        </wps:cNvSpPr>
                        <wps:spPr bwMode="auto">
                          <a:xfrm>
                            <a:off x="1952625" y="2171700"/>
                            <a:ext cx="19050" cy="15811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165"/>
                        <wps:cNvSpPr>
                          <a:spLocks noChangeArrowheads="1"/>
                        </wps:cNvSpPr>
                        <wps:spPr bwMode="auto">
                          <a:xfrm>
                            <a:off x="2762250" y="2171700"/>
                            <a:ext cx="19050" cy="15811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166"/>
                        <wps:cNvSpPr>
                          <a:spLocks noChangeArrowheads="1"/>
                        </wps:cNvSpPr>
                        <wps:spPr bwMode="auto">
                          <a:xfrm>
                            <a:off x="3571875" y="2171700"/>
                            <a:ext cx="19050" cy="15811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167"/>
                        <wps:cNvSpPr>
                          <a:spLocks noChangeArrowheads="1"/>
                        </wps:cNvSpPr>
                        <wps:spPr bwMode="auto">
                          <a:xfrm>
                            <a:off x="4381500" y="2171700"/>
                            <a:ext cx="19050" cy="15811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168"/>
                        <wps:cNvSpPr>
                          <a:spLocks noChangeArrowheads="1"/>
                        </wps:cNvSpPr>
                        <wps:spPr bwMode="auto">
                          <a:xfrm>
                            <a:off x="28575" y="0"/>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169"/>
                        <wps:cNvSpPr>
                          <a:spLocks noChangeArrowheads="1"/>
                        </wps:cNvSpPr>
                        <wps:spPr bwMode="auto">
                          <a:xfrm>
                            <a:off x="28575" y="200025"/>
                            <a:ext cx="5181600"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170"/>
                        <wps:cNvSpPr>
                          <a:spLocks noChangeArrowheads="1"/>
                        </wps:cNvSpPr>
                        <wps:spPr bwMode="auto">
                          <a:xfrm>
                            <a:off x="28575" y="400050"/>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171"/>
                        <wps:cNvSpPr>
                          <a:spLocks noChangeArrowheads="1"/>
                        </wps:cNvSpPr>
                        <wps:spPr bwMode="auto">
                          <a:xfrm>
                            <a:off x="28575" y="600075"/>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172"/>
                        <wps:cNvSpPr>
                          <a:spLocks noChangeArrowheads="1"/>
                        </wps:cNvSpPr>
                        <wps:spPr bwMode="auto">
                          <a:xfrm>
                            <a:off x="28575" y="790575"/>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173"/>
                        <wps:cNvSpPr>
                          <a:spLocks noChangeArrowheads="1"/>
                        </wps:cNvSpPr>
                        <wps:spPr bwMode="auto">
                          <a:xfrm>
                            <a:off x="28575" y="1362075"/>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174"/>
                        <wps:cNvCnPr>
                          <a:cxnSpLocks noChangeShapeType="1"/>
                        </wps:cNvCnPr>
                        <wps:spPr bwMode="auto">
                          <a:xfrm>
                            <a:off x="5210175" y="1562100"/>
                            <a:ext cx="923925" cy="0"/>
                          </a:xfrm>
                          <a:prstGeom prst="line">
                            <a:avLst/>
                          </a:prstGeom>
                          <a:noFill/>
                          <a:ln w="0">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448" name="Rectangle 175"/>
                        <wps:cNvSpPr>
                          <a:spLocks noChangeArrowheads="1"/>
                        </wps:cNvSpPr>
                        <wps:spPr bwMode="auto">
                          <a:xfrm>
                            <a:off x="5210175" y="1562100"/>
                            <a:ext cx="92392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176"/>
                        <wps:cNvSpPr>
                          <a:spLocks noChangeArrowheads="1"/>
                        </wps:cNvSpPr>
                        <wps:spPr bwMode="auto">
                          <a:xfrm>
                            <a:off x="28575" y="1752600"/>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77"/>
                        <wps:cNvSpPr>
                          <a:spLocks noChangeArrowheads="1"/>
                        </wps:cNvSpPr>
                        <wps:spPr bwMode="auto">
                          <a:xfrm>
                            <a:off x="28575" y="1952625"/>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178"/>
                        <wps:cNvSpPr>
                          <a:spLocks noChangeArrowheads="1"/>
                        </wps:cNvSpPr>
                        <wps:spPr bwMode="auto">
                          <a:xfrm>
                            <a:off x="28575" y="2152650"/>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179"/>
                        <wps:cNvSpPr>
                          <a:spLocks noChangeArrowheads="1"/>
                        </wps:cNvSpPr>
                        <wps:spPr bwMode="auto">
                          <a:xfrm>
                            <a:off x="28575" y="2733675"/>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180"/>
                        <wps:cNvSpPr>
                          <a:spLocks noChangeArrowheads="1"/>
                        </wps:cNvSpPr>
                        <wps:spPr bwMode="auto">
                          <a:xfrm>
                            <a:off x="5210175" y="2933700"/>
                            <a:ext cx="9429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181"/>
                        <wps:cNvSpPr>
                          <a:spLocks noChangeArrowheads="1"/>
                        </wps:cNvSpPr>
                        <wps:spPr bwMode="auto">
                          <a:xfrm>
                            <a:off x="5210175" y="3133725"/>
                            <a:ext cx="9429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182"/>
                        <wps:cNvSpPr>
                          <a:spLocks noChangeArrowheads="1"/>
                        </wps:cNvSpPr>
                        <wps:spPr bwMode="auto">
                          <a:xfrm>
                            <a:off x="5210175" y="3333750"/>
                            <a:ext cx="9429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183"/>
                        <wps:cNvSpPr>
                          <a:spLocks noChangeArrowheads="1"/>
                        </wps:cNvSpPr>
                        <wps:spPr bwMode="auto">
                          <a:xfrm>
                            <a:off x="28575" y="3533775"/>
                            <a:ext cx="6124575" cy="190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184"/>
                        <wps:cNvSpPr>
                          <a:spLocks noChangeArrowheads="1"/>
                        </wps:cNvSpPr>
                        <wps:spPr bwMode="auto">
                          <a:xfrm>
                            <a:off x="5210175" y="3733800"/>
                            <a:ext cx="9429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185"/>
                        <wps:cNvSpPr>
                          <a:spLocks noChangeArrowheads="1"/>
                        </wps:cNvSpPr>
                        <wps:spPr bwMode="auto">
                          <a:xfrm>
                            <a:off x="5210175" y="3933825"/>
                            <a:ext cx="9429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anchor>
            </w:drawing>
          </mc:Choice>
          <mc:Fallback>
            <w:pict>
              <v:group id="Lienzo 459" o:spid="_x0000_s1026" editas="canvas" style="position:absolute;left:0;text-align:left;margin-left:.3pt;margin-top:.3pt;width:492pt;height:311.25pt;z-index:251660288" coordsize="62484,3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39528;visibility:visible;mso-wrap-style:square">
                  <v:fill o:detectmouseclick="t"/>
                  <v:path o:connecttype="none"/>
                </v:shape>
                <v:rect id="Rectangle 6" o:spid="_x0000_s1028" style="position:absolute;left:190;top:8001;width:61341;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" fillcolor="silver" stroked="f"/>
                <v:rect id="Rectangle 7" o:spid="_x0000_s1029" style="position:absolute;left:190;top:21621;width:61341;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" fillcolor="silver" stroked="f"/>
                <v:rect id="Rectangle 8" o:spid="_x0000_s1030" style="position:absolute;left:476;top:571;width:2399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rsidR="00902253" w:rsidRDefault="00902253">
                        <w:r w:rsidRPr="00902253">
                          <w:rPr>
                            <w:rFonts w:ascii="Arial" w:hAnsi="Arial" w:cs="Arial"/>
                            <w:b/>
                            <w:bCs/>
                            <w:color w:val="000000"/>
                            <w:sz w:val="16"/>
                            <w:szCs w:val="16"/>
                            <w:lang w:val="es-VE"/>
                          </w:rPr>
                          <w:t>EMPRESA: AUTOMERCADO EXPRESS 2707, C.A.</w:t>
                        </w:r>
                      </w:p>
                    </w:txbxContent>
                  </v:textbox>
                </v:rect>
                <v:rect id="Rectangle 9" o:spid="_x0000_s1031" style="position:absolute;left:476;top:2571;width:1659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rsidR="00902253" w:rsidRDefault="00902253">
                        <w:r>
                          <w:rPr>
                            <w:rFonts w:ascii="Arial" w:hAnsi="Arial" w:cs="Arial"/>
                            <w:b/>
                            <w:bCs/>
                            <w:color w:val="000000"/>
                            <w:sz w:val="16"/>
                            <w:szCs w:val="16"/>
                            <w:lang w:val="en-US"/>
                          </w:rPr>
                          <w:t>EFECTIVO Y SUS EQUIVALENTES</w:t>
                        </w:r>
                      </w:p>
                    </w:txbxContent>
                  </v:textbox>
                </v:rect>
                <v:rect id="Rectangle 10" o:spid="_x0000_s1032" style="position:absolute;left:476;top:6572;width:1259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rsidR="00902253" w:rsidRDefault="00902253">
                        <w:r>
                          <w:rPr>
                            <w:rFonts w:ascii="Arial" w:hAnsi="Arial" w:cs="Arial"/>
                            <w:b/>
                            <w:bCs/>
                            <w:color w:val="000000"/>
                            <w:sz w:val="16"/>
                            <w:szCs w:val="16"/>
                            <w:lang w:val="en-US"/>
                          </w:rPr>
                          <w:t>AL 31 DE ENERO DE 2017</w:t>
                        </w:r>
                      </w:p>
                    </w:txbxContent>
                  </v:textbox>
                </v:rect>
                <v:rect id="Rectangle 11" o:spid="_x0000_s1033" style="position:absolute;left:53911;top:8477;width:565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Saldo según</w:t>
                        </w:r>
                      </w:p>
                    </w:txbxContent>
                  </v:textbox>
                </v:rect>
                <v:rect id="Rectangle 12" o:spid="_x0000_s1034" style="position:absolute;left:55340;top:10382;width:276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según</w:t>
                        </w:r>
                      </w:p>
                    </w:txbxContent>
                  </v:textbox>
                </v:rect>
                <v:rect id="Rectangle 13" o:spid="_x0000_s1035" style="position:absolute;left:13716;top:12287;width:389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Principal</w:t>
                        </w:r>
                      </w:p>
                    </w:txbxContent>
                  </v:textbox>
                </v:rect>
                <v:rect id="Rectangle 14" o:spid="_x0000_s1036" style="position:absolute;left:21145;top:12287;width:50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Producción</w:t>
                        </w:r>
                      </w:p>
                    </w:txbxContent>
                  </v:textbox>
                </v:rect>
                <v:rect id="Rectangle 15" o:spid="_x0000_s1037" style="position:absolute;left:30480;top:12287;width:26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rsidR="00902253" w:rsidRDefault="00902253">
                        <w:r>
                          <w:rPr>
                            <w:rFonts w:ascii="Arial" w:hAnsi="Arial" w:cs="Arial"/>
                            <w:color w:val="000000"/>
                            <w:sz w:val="16"/>
                            <w:szCs w:val="16"/>
                            <w:lang w:val="en-US"/>
                          </w:rPr>
                          <w:t>Venta</w:t>
                        </w:r>
                      </w:p>
                    </w:txbxContent>
                  </v:textbox>
                </v:rect>
                <v:rect id="Rectangle 16" o:spid="_x0000_s1038" style="position:absolute;left:36576;top:12287;width:666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Administración</w:t>
                        </w:r>
                      </w:p>
                    </w:txbxContent>
                  </v:textbox>
                </v:rect>
                <v:rect id="Rectangle 17" o:spid="_x0000_s1039" style="position:absolute;left:46767;top:12287;width:248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rsidR="00902253" w:rsidRDefault="00902253">
                        <w:r>
                          <w:rPr>
                            <w:rFonts w:ascii="Arial" w:hAnsi="Arial" w:cs="Arial"/>
                            <w:color w:val="000000"/>
                            <w:sz w:val="16"/>
                            <w:szCs w:val="16"/>
                            <w:lang w:val="en-US"/>
                          </w:rPr>
                          <w:t>Otras</w:t>
                        </w:r>
                      </w:p>
                    </w:txbxContent>
                  </v:textbox>
                </v:rect>
                <v:rect id="Rectangle 18" o:spid="_x0000_s1040" style="position:absolute;left:54006;top:12287;width:565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Contabilidad</w:t>
                        </w:r>
                      </w:p>
                    </w:txbxContent>
                  </v:textbox>
                </v:rect>
                <v:rect id="Rectangle 19" o:spid="_x0000_s1041" style="position:absolute;left:1333;top:14192;width:209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Caja</w:t>
                        </w:r>
                      </w:p>
                    </w:txbxContent>
                  </v:textbox>
                </v:rect>
                <v:rect id="Rectangle 20" o:spid="_x0000_s1042" style="position:absolute;left:12858;top:14192;width:650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39,566,981.24</w:t>
                        </w:r>
                      </w:p>
                    </w:txbxContent>
                  </v:textbox>
                </v:rect>
                <v:rect id="Rectangle 21" o:spid="_x0000_s1043" style="position:absolute;left:25527;top:14192;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22" o:spid="_x0000_s1044" style="position:absolute;left:33623;top:14192;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23" o:spid="_x0000_s1045" style="position:absolute;left:41719;top:14192;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24" o:spid="_x0000_s1046" style="position:absolute;left:49815;top:14192;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25" o:spid="_x0000_s1047" style="position:absolute;left:54673;top:14192;width:65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rsidR="00902253" w:rsidRDefault="00902253">
                        <w:r>
                          <w:rPr>
                            <w:rFonts w:ascii="Arial" w:hAnsi="Arial" w:cs="Arial"/>
                            <w:color w:val="000000"/>
                            <w:sz w:val="16"/>
                            <w:szCs w:val="16"/>
                            <w:lang w:val="en-US"/>
                          </w:rPr>
                          <w:t>39,566,981.24</w:t>
                        </w:r>
                      </w:p>
                    </w:txbxContent>
                  </v:textbox>
                </v:rect>
                <v:rect id="Rectangle 26" o:spid="_x0000_s1048" style="position:absolute;left:1333;top:16097;width:497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Caja Chica</w:t>
                        </w:r>
                      </w:p>
                    </w:txbxContent>
                  </v:textbox>
                </v:rect>
                <v:rect id="Rectangle 27" o:spid="_x0000_s1049" style="position:absolute;left:17430;top:16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28" o:spid="_x0000_s1050" style="position:absolute;left:25527;top:16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29" o:spid="_x0000_s1051" style="position:absolute;left:33623;top:16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0" o:spid="_x0000_s1052" style="position:absolute;left:41719;top:16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1" o:spid="_x0000_s1053" style="position:absolute;left:49815;top:16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2" o:spid="_x0000_s1054" style="position:absolute;left:59245;top:16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3" o:spid="_x0000_s1055" style="position:absolute;left:8096;top:18097;width:327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TOTAL</w:t>
                        </w:r>
                      </w:p>
                    </w:txbxContent>
                  </v:textbox>
                </v:rect>
                <v:rect id="Rectangle 34" o:spid="_x0000_s1056" style="position:absolute;left:12858;top:18097;width:650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39,566,981.24</w:t>
                        </w:r>
                      </w:p>
                    </w:txbxContent>
                  </v:textbox>
                </v:rect>
                <v:rect id="Rectangle 35" o:spid="_x0000_s1057" style="position:absolute;left:25527;top:18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6" o:spid="_x0000_s1058" style="position:absolute;left:33623;top:18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7" o:spid="_x0000_s1059" style="position:absolute;left:41719;top:18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8" o:spid="_x0000_s1060" style="position:absolute;left:49815;top:18097;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39" o:spid="_x0000_s1061" style="position:absolute;left:54673;top:18097;width:65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39,566,981.24</w:t>
                        </w:r>
                      </w:p>
                    </w:txbxContent>
                  </v:textbox>
                </v:rect>
                <v:rect id="Rectangle 40" o:spid="_x0000_s1062" style="position:absolute;left:14382;top:22098;width:260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Saldo</w:t>
                        </w:r>
                      </w:p>
                    </w:txbxContent>
                  </v:textbox>
                </v:rect>
                <v:rect id="Rectangle 41" o:spid="_x0000_s1063" style="position:absolute;left:22383;top:22098;width:288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ND no</w:t>
                        </w:r>
                      </w:p>
                    </w:txbxContent>
                  </v:textbox>
                </v:rect>
                <v:rect id="Rectangle 42" o:spid="_x0000_s1064" style="position:absolute;left:29527;top:22098;width:452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Depósitos</w:t>
                        </w:r>
                      </w:p>
                    </w:txbxContent>
                  </v:textbox>
                </v:rect>
                <v:rect id="Rectangle 43" o:spid="_x0000_s1065" style="position:absolute;left:38576;top:22098;width:288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NC no</w:t>
                        </w:r>
                      </w:p>
                    </w:txbxContent>
                  </v:textbox>
                </v:rect>
                <v:rect id="Rectangle 44" o:spid="_x0000_s1066" style="position:absolute;left:45815;top:22098;width:407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 xml:space="preserve">Cheques </w:t>
                        </w:r>
                      </w:p>
                    </w:txbxContent>
                  </v:textbox>
                </v:rect>
                <v:rect id="Rectangle 45" o:spid="_x0000_s1067" style="position:absolute;left:53911;top:22098;width:565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rsidR="00902253" w:rsidRDefault="00902253">
                        <w:r>
                          <w:rPr>
                            <w:rFonts w:ascii="Arial" w:hAnsi="Arial" w:cs="Arial"/>
                            <w:color w:val="000000"/>
                            <w:sz w:val="16"/>
                            <w:szCs w:val="16"/>
                            <w:lang w:val="en-US"/>
                          </w:rPr>
                          <w:t>Saldo según</w:t>
                        </w:r>
                      </w:p>
                    </w:txbxContent>
                  </v:textbox>
                </v:rect>
                <v:rect id="Rectangle 46" o:spid="_x0000_s1068" style="position:absolute;left:14192;top:24003;width:276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según</w:t>
                        </w:r>
                      </w:p>
                    </w:txbxContent>
                  </v:textbox>
                </v:rect>
                <v:rect id="Rectangle 47" o:spid="_x0000_s1069" style="position:absolute;left:20478;top:24003;width:64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rsidR="00902253" w:rsidRDefault="00902253">
                        <w:r>
                          <w:rPr>
                            <w:rFonts w:ascii="Arial" w:hAnsi="Arial" w:cs="Arial"/>
                            <w:color w:val="000000"/>
                            <w:sz w:val="16"/>
                            <w:szCs w:val="16"/>
                            <w:lang w:val="en-US"/>
                          </w:rPr>
                          <w:t>contabilizadas</w:t>
                        </w:r>
                      </w:p>
                    </w:txbxContent>
                  </v:textbox>
                </v:rect>
                <v:rect id="Rectangle 48" o:spid="_x0000_s1070" style="position:absolute;left:31242;top:24003;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en</w:t>
                        </w:r>
                      </w:p>
                    </w:txbxContent>
                  </v:textbox>
                </v:rect>
                <v:rect id="Rectangle 49" o:spid="_x0000_s1071" style="position:absolute;left:36671;top:24003;width:64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contabilizadas</w:t>
                        </w:r>
                      </w:p>
                    </w:txbxContent>
                  </v:textbox>
                </v:rect>
                <v:rect id="Rectangle 50" o:spid="_x0000_s1072" style="position:absolute;left:47434;top:24003;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en</w:t>
                        </w:r>
                      </w:p>
                    </w:txbxContent>
                  </v:textbox>
                </v:rect>
                <v:rect id="Rectangle 51" o:spid="_x0000_s1073" style="position:absolute;left:55340;top:24003;width:276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según</w:t>
                        </w:r>
                      </w:p>
                    </w:txbxContent>
                  </v:textbox>
                </v:rect>
                <v:rect id="Rectangle 52" o:spid="_x0000_s1074" style="position:absolute;left:13906;top:25908;width:339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Bancos</w:t>
                        </w:r>
                      </w:p>
                    </w:txbxContent>
                  </v:textbox>
                </v:rect>
                <v:rect id="Rectangle 53" o:spid="_x0000_s1075" style="position:absolute;left:21240;top:25908;width:49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Errores/Db</w:t>
                        </w:r>
                      </w:p>
                    </w:txbxContent>
                  </v:textbox>
                </v:rect>
                <v:rect id="Rectangle 54" o:spid="_x0000_s1076" style="position:absolute;left:30003;top:25908;width:367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Tránsito</w:t>
                        </w:r>
                      </w:p>
                    </w:txbxContent>
                  </v:textbox>
                </v:rect>
                <v:rect id="Rectangle 55" o:spid="_x0000_s1077" style="position:absolute;left:37528;top:25908;width:46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rsidR="00902253" w:rsidRDefault="00902253">
                        <w:r>
                          <w:rPr>
                            <w:rFonts w:ascii="Arial" w:hAnsi="Arial" w:cs="Arial"/>
                            <w:color w:val="000000"/>
                            <w:sz w:val="16"/>
                            <w:szCs w:val="16"/>
                            <w:lang w:val="en-US"/>
                          </w:rPr>
                          <w:t>Errores/Cr</w:t>
                        </w:r>
                      </w:p>
                    </w:txbxContent>
                  </v:textbox>
                </v:rect>
                <v:rect id="Rectangle 56" o:spid="_x0000_s1078" style="position:absolute;left:46196;top:25908;width:367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Tránsito</w:t>
                        </w:r>
                      </w:p>
                    </w:txbxContent>
                  </v:textbox>
                </v:rect>
                <v:rect id="Rectangle 57" o:spid="_x0000_s1079" style="position:absolute;left:54006;top:25908;width:565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rsidR="00902253" w:rsidRDefault="00902253">
                        <w:r>
                          <w:rPr>
                            <w:rFonts w:ascii="Arial" w:hAnsi="Arial" w:cs="Arial"/>
                            <w:color w:val="000000"/>
                            <w:sz w:val="16"/>
                            <w:szCs w:val="16"/>
                            <w:lang w:val="en-US"/>
                          </w:rPr>
                          <w:t>Contabilidad</w:t>
                        </w:r>
                      </w:p>
                    </w:txbxContent>
                  </v:textbox>
                </v:rect>
                <v:rect id="Rectangle 58" o:spid="_x0000_s1080" style="position:absolute;left:1333;top:27908;width:756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Banco Provincial</w:t>
                        </w:r>
                      </w:p>
                    </w:txbxContent>
                  </v:textbox>
                </v:rect>
                <v:rect id="Rectangle 59" o:spid="_x0000_s1081" style="position:absolute;left:12858;top:27908;width:650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25,563,474.67</w:t>
                        </w:r>
                      </w:p>
                    </w:txbxContent>
                  </v:textbox>
                </v:rect>
                <v:rect id="Rectangle 60" o:spid="_x0000_s1082" style="position:absolute;left:25527;top:27908;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61" o:spid="_x0000_s1083" style="position:absolute;left:29622;top:27908;width:593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1,548,195.00</w:t>
                        </w:r>
                      </w:p>
                    </w:txbxContent>
                  </v:textbox>
                </v:rect>
                <v:rect id="Rectangle 62" o:spid="_x0000_s1084" style="position:absolute;left:41719;top:27908;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63" o:spid="_x0000_s1085" style="position:absolute;left:45243;top:27908;width:650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33,431,016.25</w:t>
                        </w:r>
                      </w:p>
                    </w:txbxContent>
                  </v:textbox>
                </v:rect>
                <v:rect id="Rectangle 64" o:spid="_x0000_s1086" style="position:absolute;left:54483;top:27908;width:661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(6,319,346.58)</w:t>
                        </w:r>
                      </w:p>
                    </w:txbxContent>
                  </v:textbox>
                </v:rect>
                <v:rect id="Rectangle 65" o:spid="_x0000_s1087" style="position:absolute;left:1333;top:29908;width:570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rsidR="00902253" w:rsidRDefault="00902253">
                        <w:r>
                          <w:rPr>
                            <w:rFonts w:ascii="Arial" w:hAnsi="Arial" w:cs="Arial"/>
                            <w:color w:val="000000"/>
                            <w:sz w:val="16"/>
                            <w:szCs w:val="16"/>
                            <w:lang w:val="en-US"/>
                          </w:rPr>
                          <w:t>Banco Plaza</w:t>
                        </w:r>
                      </w:p>
                    </w:txbxContent>
                  </v:textbox>
                </v:rect>
                <v:rect id="Rectangle 66" o:spid="_x0000_s1088" style="position:absolute;left:12858;top:29908;width:650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10,583,002.16</w:t>
                        </w:r>
                      </w:p>
                    </w:txbxContent>
                  </v:textbox>
                </v:rect>
                <v:rect id="Rectangle 67" o:spid="_x0000_s1089" style="position:absolute;left:25527;top:29908;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68" o:spid="_x0000_s1090" style="position:absolute;left:33623;top:29908;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69" o:spid="_x0000_s1091" style="position:absolute;left:41719;top:29908;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70" o:spid="_x0000_s1092" style="position:absolute;left:45815;top:29908;width:59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8,416,442.86</w:t>
                        </w:r>
                      </w:p>
                    </w:txbxContent>
                  </v:textbox>
                </v:rect>
                <v:rect id="Rectangle 71" o:spid="_x0000_s1093" style="position:absolute;left:55245;top:29908;width:59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2,166,559.30</w:t>
                        </w:r>
                      </w:p>
                    </w:txbxContent>
                  </v:textbox>
                </v:rect>
                <v:rect id="Rectangle 72" o:spid="_x0000_s1094" style="position:absolute;left:1333;top:31908;width:395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Banesco</w:t>
                        </w:r>
                      </w:p>
                    </w:txbxContent>
                  </v:textbox>
                </v:rect>
                <v:rect id="Rectangle 73" o:spid="_x0000_s1095" style="position:absolute;left:12858;top:31908;width:650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68,327,189.16</w:t>
                        </w:r>
                      </w:p>
                    </w:txbxContent>
                  </v:textbox>
                </v:rect>
                <v:rect id="Rectangle 74" o:spid="_x0000_s1096" style="position:absolute;left:25527;top:31908;width:198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75" o:spid="_x0000_s1097" style="position:absolute;left:33623;top:31908;width:198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76" o:spid="_x0000_s1098" style="position:absolute;left:41719;top:31908;width:198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77" o:spid="_x0000_s1099" style="position:absolute;left:45243;top:31908;width:650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rsidR="00902253" w:rsidRDefault="00902253">
                        <w:r>
                          <w:rPr>
                            <w:rFonts w:ascii="Arial" w:hAnsi="Arial" w:cs="Arial"/>
                            <w:color w:val="000000"/>
                            <w:sz w:val="16"/>
                            <w:szCs w:val="16"/>
                            <w:lang w:val="en-US"/>
                          </w:rPr>
                          <w:t>64,386,312.10</w:t>
                        </w:r>
                      </w:p>
                    </w:txbxContent>
                  </v:textbox>
                </v:rect>
                <v:rect id="Rectangle 78" o:spid="_x0000_s1100" style="position:absolute;left:55245;top:31908;width:59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3,940,877.06</w:t>
                        </w:r>
                      </w:p>
                    </w:txbxContent>
                  </v:textbox>
                </v:rect>
                <v:rect id="Rectangle 79" o:spid="_x0000_s1101" style="position:absolute;left:1333;top:33909;width:796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Banco del Tesoro</w:t>
                        </w:r>
                      </w:p>
                    </w:txbxContent>
                  </v:textbox>
                </v:rect>
                <v:rect id="Rectangle 80" o:spid="_x0000_s1102" style="position:absolute;left:15430;top:33909;width:395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4,534.00</w:t>
                        </w:r>
                      </w:p>
                    </w:txbxContent>
                  </v:textbox>
                </v:rect>
                <v:rect id="Rectangle 81" o:spid="_x0000_s1103" style="position:absolute;left:25527;top:33909;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82" o:spid="_x0000_s1104" style="position:absolute;left:33623;top:33909;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83" o:spid="_x0000_s1105" style="position:absolute;left:41719;top:33909;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84" o:spid="_x0000_s1106" style="position:absolute;left:49815;top:33909;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ZmwgAAANwAAAAPAAAAZHJzL2Rvd25yZXYueG1sRI/dagIx&#10;FITvC75DOIJ3NatS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BZhWZm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85" o:spid="_x0000_s1107" style="position:absolute;left:57245;top:33909;width:395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rsidR="00902253" w:rsidRDefault="00902253">
                        <w:r>
                          <w:rPr>
                            <w:rFonts w:ascii="Arial" w:hAnsi="Arial" w:cs="Arial"/>
                            <w:color w:val="000000"/>
                            <w:sz w:val="16"/>
                            <w:szCs w:val="16"/>
                            <w:lang w:val="en-US"/>
                          </w:rPr>
                          <w:t>4,534.00</w:t>
                        </w:r>
                      </w:p>
                    </w:txbxContent>
                  </v:textbox>
                </v:rect>
                <v:rect id="Rectangle 86" o:spid="_x0000_s1108" style="position:absolute;left:8096;top:35909;width:327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TOTAL</w:t>
                        </w:r>
                      </w:p>
                    </w:txbxContent>
                  </v:textbox>
                </v:rect>
                <v:rect id="Rectangle 87" o:spid="_x0000_s1109" style="position:absolute;left:12287;top:35909;width:706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rsidR="00902253" w:rsidRDefault="00902253">
                        <w:r>
                          <w:rPr>
                            <w:rFonts w:ascii="Arial" w:hAnsi="Arial" w:cs="Arial"/>
                            <w:color w:val="000000"/>
                            <w:sz w:val="16"/>
                            <w:szCs w:val="16"/>
                            <w:lang w:val="en-US"/>
                          </w:rPr>
                          <w:t>104,478,199.99</w:t>
                        </w:r>
                      </w:p>
                    </w:txbxContent>
                  </v:textbox>
                </v:rect>
                <v:rect id="Rectangle 88" o:spid="_x0000_s1110" style="position:absolute;left:25527;top:35909;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89" o:spid="_x0000_s1111" style="position:absolute;left:29622;top:35909;width:593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1,548,195.00</w:t>
                        </w:r>
                      </w:p>
                    </w:txbxContent>
                  </v:textbox>
                </v:rect>
                <v:rect id="Rectangle 90" o:spid="_x0000_s1112" style="position:absolute;left:41719;top:35909;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rYwQAAANwAAAAPAAAAZHJzL2Rvd25yZXYueG1sRI/NigIx&#10;EITvC75DaMHbmlFB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OjSqtj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0.00</w:t>
                        </w:r>
                      </w:p>
                    </w:txbxContent>
                  </v:textbox>
                </v:rect>
                <v:rect id="Rectangle 91" o:spid="_x0000_s1113" style="position:absolute;left:44672;top:35909;width:706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106,233,771.21</w:t>
                        </w:r>
                      </w:p>
                    </w:txbxContent>
                  </v:textbox>
                </v:rect>
                <v:rect id="Rectangle 92" o:spid="_x0000_s1114" style="position:absolute;left:54959;top:35909;width:61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rsidR="00902253" w:rsidRDefault="00902253">
                        <w:r>
                          <w:rPr>
                            <w:rFonts w:ascii="Arial" w:hAnsi="Arial" w:cs="Arial"/>
                            <w:color w:val="000000"/>
                            <w:sz w:val="16"/>
                            <w:szCs w:val="16"/>
                            <w:lang w:val="en-US"/>
                          </w:rPr>
                          <w:t>(-207,376.22)</w:t>
                        </w:r>
                      </w:p>
                    </w:txbxContent>
                  </v:textbox>
                </v:rect>
                <v:rect id="Rectangle 93" o:spid="_x0000_s1115" style="position:absolute;left:54673;top:37909;width:65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rsidR="00902253" w:rsidRDefault="00902253">
                        <w:r>
                          <w:rPr>
                            <w:rFonts w:ascii="Arial" w:hAnsi="Arial" w:cs="Arial"/>
                            <w:color w:val="000000"/>
                            <w:sz w:val="16"/>
                            <w:szCs w:val="16"/>
                            <w:lang w:val="en-US"/>
                          </w:rPr>
                          <w:t>39,359,605.02</w:t>
                        </w:r>
                      </w:p>
                    </w:txbxContent>
                  </v:textbox>
                </v:rect>
                <v:rect id="Rectangle 94" o:spid="_x0000_s1116" style="position:absolute;left:762;top:10191;width:98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zbwgAAANwAAAAPAAAAZHJzL2Rvd25yZXYueG1sRI/NigIx&#10;EITvgu8QWtibZlRw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CX6azbwgAAANwAAAAPAAAA&#10;AAAAAAAAAAAAAAcCAABkcnMvZG93bnJldi54bWxQSwUGAAAAAAMAAwC3AAAA9gIAAAAA&#10;" filled="f" stroked="f">
                  <v:textbox style="mso-fit-shape-to-text:t" inset="0,0,0,0">
                    <w:txbxContent>
                      <w:p w:rsidR="00902253" w:rsidRDefault="00902253">
                        <w:r>
                          <w:rPr>
                            <w:rFonts w:ascii="Arial" w:hAnsi="Arial" w:cs="Arial"/>
                            <w:b/>
                            <w:bCs/>
                            <w:i/>
                            <w:iCs/>
                            <w:color w:val="000000"/>
                            <w:sz w:val="16"/>
                            <w:szCs w:val="16"/>
                            <w:lang w:val="en-US"/>
                          </w:rPr>
                          <w:t>EFECTIVO EN CAJA</w:t>
                        </w:r>
                      </w:p>
                    </w:txbxContent>
                  </v:textbox>
                </v:rect>
                <v:rect id="Rectangle 95" o:spid="_x0000_s1117" style="position:absolute;top:23907;width:1147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rsidR="00902253" w:rsidRDefault="00902253">
                        <w:r>
                          <w:rPr>
                            <w:rFonts w:ascii="Arial" w:hAnsi="Arial" w:cs="Arial"/>
                            <w:b/>
                            <w:bCs/>
                            <w:i/>
                            <w:iCs/>
                            <w:color w:val="000000"/>
                            <w:sz w:val="16"/>
                            <w:szCs w:val="16"/>
                            <w:lang w:val="en-US"/>
                          </w:rPr>
                          <w:t>EFECTIVO EN BANCOS</w:t>
                        </w:r>
                      </w:p>
                    </w:txbxContent>
                  </v:textbox>
                </v:rect>
                <v:rect id="Rectangle 96" o:spid="_x0000_s1118" style="position:absolute;left:54578;top:1428;width:462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rsidR="00902253" w:rsidRDefault="00902253">
                        <w:r>
                          <w:rPr>
                            <w:rFonts w:ascii="Arial" w:hAnsi="Arial" w:cs="Arial"/>
                            <w:b/>
                            <w:bCs/>
                            <w:color w:val="000000"/>
                            <w:sz w:val="16"/>
                            <w:szCs w:val="16"/>
                            <w:lang w:val="en-US"/>
                          </w:rPr>
                          <w:t>ANEXO A</w:t>
                        </w:r>
                      </w:p>
                    </w:txbxContent>
                  </v:textbox>
                </v:rect>
                <v:rect id="Rectangle 97" o:spid="_x0000_s1119" style="position:absolute;left:36385;top:37909;width:148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rsidR="00902253" w:rsidRDefault="00902253">
                        <w:r>
                          <w:rPr>
                            <w:rFonts w:ascii="Arial" w:hAnsi="Arial" w:cs="Arial"/>
                            <w:color w:val="000000"/>
                            <w:sz w:val="16"/>
                            <w:szCs w:val="16"/>
                            <w:lang w:val="en-US"/>
                          </w:rPr>
                          <w:t>Total Efectivo y sus equivalentes</w:t>
                        </w:r>
                      </w:p>
                    </w:txbxContent>
                  </v:textbox>
                </v:rect>
                <v:rect id="Rectangle 98" o:spid="_x0000_s1120" style="position:absolute;left:95;width:19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" fillcolor="#333" stroked="f"/>
                <v:rect id="Rectangle 99" o:spid="_x0000_s1121" style="position:absolute;left:61341;top:190;width:19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" fillcolor="#333" stroked="f"/>
                <v:rect id="Rectangle 100" o:spid="_x0000_s1122" style="position:absolute;left:51911;top:190;width:19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" fillcolor="#333" stroked="f"/>
                <v:line id="Line 101" o:spid="_x0000_s1123" style="position:absolute;visibility:visible;mso-wrap-style:square" from="285,15621" to="11430,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" strokecolor="#333" strokeweight="0"/>
                <v:rect id="Rectangle 102" o:spid="_x0000_s1124" style="position:absolute;left:285;top:15621;width:1114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" fillcolor="#333" stroked="f"/>
                <v:line id="Line 103" o:spid="_x0000_s1125" style="position:absolute;visibility:visible;mso-wrap-style:square" from="11620,15621" to="19526,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" strokecolor="#333" strokeweight="0"/>
                <v:rect id="Rectangle 104" o:spid="_x0000_s1126" style="position:absolute;left:11620;top:15621;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" fillcolor="#333" stroked="f"/>
                <v:line id="Line 105" o:spid="_x0000_s1127" style="position:absolute;visibility:visible;mso-wrap-style:square" from="19716,15621" to="27622,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" strokecolor="#333" strokeweight="0"/>
                <v:rect id="Rectangle 106" o:spid="_x0000_s1128" style="position:absolute;left:19716;top:15621;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" fillcolor="#333" stroked="f"/>
                <v:line id="Line 107" o:spid="_x0000_s1129" style="position:absolute;visibility:visible;mso-wrap-style:square" from="27813,15621" to="35718,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" strokecolor="#333" strokeweight="0"/>
                <v:rect id="Rectangle 108" o:spid="_x0000_s1130" style="position:absolute;left:27813;top:15621;width:790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" fillcolor="#333" stroked="f"/>
                <v:line id="Line 109" o:spid="_x0000_s1131" style="position:absolute;visibility:visible;mso-wrap-style:square" from="35909,15621" to="43815,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" strokecolor="#333" strokeweight="0"/>
                <v:rect id="Rectangle 110" o:spid="_x0000_s1132" style="position:absolute;left:35909;top:15621;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" fillcolor="#333" stroked="f"/>
                <v:line id="Line 111" o:spid="_x0000_s1133" style="position:absolute;visibility:visible;mso-wrap-style:square" from="44005,15621" to="51911,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" strokecolor="#333" strokeweight="0"/>
                <v:rect id="Rectangle 112" o:spid="_x0000_s1134" style="position:absolute;left:44005;top:15621;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" fillcolor="#333" stroked="f"/>
                <v:rect id="Rectangle 113" o:spid="_x0000_s1135" style="position:absolute;left:95;top:6000;width:190;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" fillcolor="#333" stroked="f"/>
                <v:rect id="Rectangle 114" o:spid="_x0000_s1136" style="position:absolute;left:11430;top:8096;width:190;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" fillcolor="#333" stroked="f"/>
                <v:rect id="Rectangle 115" o:spid="_x0000_s1137" style="position:absolute;left:19526;top:8096;width:190;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" fillcolor="#333" stroked="f"/>
                <v:rect id="Rectangle 116" o:spid="_x0000_s1138" style="position:absolute;left:27622;top:8096;width:191;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" fillcolor="#333" stroked="f"/>
                <v:rect id="Rectangle 117" o:spid="_x0000_s1139" style="position:absolute;left:35718;top:8096;width:191;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" fillcolor="#333" stroked="f"/>
                <v:rect id="Rectangle 118" o:spid="_x0000_s1140" style="position:absolute;left:43815;top:8096;width:190;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" fillcolor="#333" stroked="f"/>
                <v:rect id="Rectangle 119" o:spid="_x0000_s1141" style="position:absolute;left:51911;top:8096;width:190;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" fillcolor="#333" stroked="f"/>
                <v:rect id="Rectangle 120" o:spid="_x0000_s1142" style="position:absolute;left:61341;top:6191;width:190;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" fillcolor="#333" stroked="f"/>
                <v:line id="Line 121" o:spid="_x0000_s1143" style="position:absolute;visibility:visible;mso-wrap-style:square" from="285,29432" to="11430,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" strokecolor="#333" strokeweight="0"/>
                <v:rect id="Rectangle 122" o:spid="_x0000_s1144" style="position:absolute;left:285;top:29432;width:1114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" fillcolor="#333" stroked="f"/>
                <v:line id="Line 123" o:spid="_x0000_s1145" style="position:absolute;visibility:visible;mso-wrap-style:square" from="11620,29432" to="19526,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" strokecolor="#333" strokeweight="0"/>
                <v:rect id="Rectangle 124" o:spid="_x0000_s1146" style="position:absolute;left:11620;top:29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" fillcolor="#333" stroked="f"/>
                <v:line id="Line 125" o:spid="_x0000_s1147" style="position:absolute;visibility:visible;mso-wrap-style:square" from="19716,29432" to="27622,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" strokecolor="#333" strokeweight="0"/>
                <v:rect id="Rectangle 126" o:spid="_x0000_s1148" style="position:absolute;left:19716;top:29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" fillcolor="#333" stroked="f"/>
                <v:line id="Line 127" o:spid="_x0000_s1149" style="position:absolute;visibility:visible;mso-wrap-style:square" from="27813,29432" to="35718,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" strokecolor="#333" strokeweight="0"/>
                <v:rect id="Rectangle 128" o:spid="_x0000_s1150" style="position:absolute;left:27813;top:29432;width:790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" fillcolor="#333" stroked="f"/>
                <v:line id="Line 129" o:spid="_x0000_s1151" style="position:absolute;visibility:visible;mso-wrap-style:square" from="35909,29432" to="43815,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" strokecolor="#333" strokeweight="0"/>
                <v:rect id="Rectangle 130" o:spid="_x0000_s1152" style="position:absolute;left:35909;top:29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" fillcolor="#333" stroked="f"/>
                <v:line id="Line 131" o:spid="_x0000_s1153" style="position:absolute;visibility:visible;mso-wrap-style:square" from="44005,29432" to="51911,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" strokecolor="#333" strokeweight="0"/>
                <v:rect id="Rectangle 132" o:spid="_x0000_s1154" style="position:absolute;left:44005;top:29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" fillcolor="#333" stroked="f"/>
                <v:line id="Line 133" o:spid="_x0000_s1155" style="position:absolute;visibility:visible;mso-wrap-style:square" from="285,31432" to="11430,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" strokecolor="#333" strokeweight="0"/>
                <v:rect id="Rectangle 134" o:spid="_x0000_s1156" style="position:absolute;left:285;top:31432;width:1114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" fillcolor="#333" stroked="f"/>
                <v:line id="Line 135" o:spid="_x0000_s1157" style="position:absolute;visibility:visible;mso-wrap-style:square" from="11620,31432" to="19526,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" strokecolor="#333" strokeweight="0"/>
                <v:rect id="Rectangle 136" o:spid="_x0000_s1158" style="position:absolute;left:11620;top:31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" fillcolor="#333" stroked="f"/>
                <v:line id="Line 137" o:spid="_x0000_s1159" style="position:absolute;visibility:visible;mso-wrap-style:square" from="19716,31432" to="27622,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" strokecolor="#333" strokeweight="0"/>
                <v:rect id="Rectangle 138" o:spid="_x0000_s1160" style="position:absolute;left:19716;top:31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" fillcolor="#333" stroked="f"/>
                <v:line id="Line 139" o:spid="_x0000_s1161" style="position:absolute;visibility:visible;mso-wrap-style:square" from="27813,31432" to="35718,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" strokecolor="#333" strokeweight="0"/>
                <v:rect id="Rectangle 140" o:spid="_x0000_s1162" style="position:absolute;left:27813;top:31432;width:790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" fillcolor="#333" stroked="f"/>
                <v:line id="Line 141" o:spid="_x0000_s1163" style="position:absolute;visibility:visible;mso-wrap-style:square" from="35909,31432" to="43815,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" strokecolor="#333" strokeweight="0"/>
                <v:rect id="Rectangle 142" o:spid="_x0000_s1164" style="position:absolute;left:35909;top:31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" fillcolor="#333" stroked="f"/>
                <v:line id="Line 143" o:spid="_x0000_s1165" style="position:absolute;visibility:visible;mso-wrap-style:square" from="44005,31432" to="51911,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" strokecolor="#333" strokeweight="0"/>
                <v:rect id="Rectangle 144" o:spid="_x0000_s1166" style="position:absolute;left:44005;top:31432;width:79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" fillcolor="#333" stroked="f"/>
                <v:line id="Line 145" o:spid="_x0000_s1167" style="position:absolute;visibility:visible;mso-wrap-style:square" from="285,33432" to="11430,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146" o:spid="_x0000_s1168" style="position:absolute;left:285;top:33432;width:1114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147" o:spid="_x0000_s1169" style="position:absolute;visibility:visible;mso-wrap-style:square" from="11620,33432" to="19526,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FkwgAAANwAAAAPAAAAZHJzL2Rvd25yZXYueG1sRE/Pa8Iw&#10;FL4P/B/CE3abac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AYXYFkwgAAANwAAAAPAAAA&#10;AAAAAAAAAAAAAAcCAABkcnMvZG93bnJldi54bWxQSwUGAAAAAAMAAwC3AAAA9gIAAAAA&#10;" strokeweight="0"/>
                <v:rect id="Rectangle 148" o:spid="_x0000_s1170" style="position:absolute;left:11620;top:33432;width:790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149" o:spid="_x0000_s1171" style="position:absolute;visibility:visible;mso-wrap-style:square" from="19716,33432" to="27622,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qIxAAAANwAAAAPAAAAZHJzL2Rvd25yZXYueG1sRI9Ba8JA&#10;FITvgv9heYXedGNo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IfDuojEAAAA3AAAAA8A&#10;AAAAAAAAAAAAAAAABwIAAGRycy9kb3ducmV2LnhtbFBLBQYAAAAAAwADALcAAAD4AgAAAAA=&#10;" strokeweight="0"/>
                <v:rect id="Rectangle 150" o:spid="_x0000_s1172" style="position:absolute;left:19716;top:33432;width:790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151" o:spid="_x0000_s1173" style="position:absolute;visibility:visible;mso-wrap-style:square" from="27813,33432" to="35718,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dnxQAAANwAAAAPAAAAZHJzL2Rvd25yZXYueG1sRI9Ba8JA&#10;FITvhf6H5RW86UZR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BnZodnxQAAANwAAAAP&#10;AAAAAAAAAAAAAAAAAAcCAABkcnMvZG93bnJldi54bWxQSwUGAAAAAAMAAwC3AAAA+QIAAAAA&#10;" strokeweight="0"/>
                <v:rect id="Rectangle 152" o:spid="_x0000_s1174" style="position:absolute;left:27813;top:33432;width:790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line id="Line 153" o:spid="_x0000_s1175" style="position:absolute;visibility:visible;mso-wrap-style:square" from="35909,33432" to="43815,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LxAAAANwAAAAPAAAAZHJzL2Rvd25yZXYueG1sRI9Ba8JA&#10;FITvBf/D8gq96Uap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Pj4vIvEAAAA3AAAAA8A&#10;AAAAAAAAAAAAAAAABwIAAGRycy9kb3ducmV2LnhtbFBLBQYAAAAAAwADALcAAAD4AgAAAAA=&#10;" strokeweight="0"/>
                <v:rect id="Rectangle 154" o:spid="_x0000_s1176" style="position:absolute;left:35909;top:33432;width:790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155" o:spid="_x0000_s1177" style="position:absolute;visibility:visible;mso-wrap-style:square" from="44005,33432" to="51911,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1iwgAAANwAAAAPAAAAZHJzL2Rvd25yZXYueG1sRE/Pa8Iw&#10;FL4P/B/CE3abac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DmK41iwgAAANwAAAAPAAAA&#10;AAAAAAAAAAAAAAcCAABkcnMvZG93bnJldi54bWxQSwUGAAAAAAMAAwC3AAAA9gIAAAAA&#10;" strokeweight="0"/>
                <v:rect id="Rectangle 156" o:spid="_x0000_s1178" style="position:absolute;left:44005;top:33432;width:790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rect id="Rectangle 157" o:spid="_x0000_s1179" style="position:absolute;left:285;top:37338;width:5162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" fillcolor="#333" stroked="f"/>
                <v:rect id="Rectangle 158" o:spid="_x0000_s1180" style="position:absolute;left:51911;top:21717;width:190;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" fillcolor="#333" stroked="f"/>
                <v:rect id="Rectangle 159" o:spid="_x0000_s1181" style="position:absolute;left:61341;top:21717;width:190;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" fillcolor="#333" stroked="f"/>
                <v:rect id="Rectangle 160" o:spid="_x0000_s1182" style="position:absolute;left:95;top:21526;width:190;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" fillcolor="#333" stroked="f"/>
                <v:rect id="Rectangle 161" o:spid="_x0000_s1183" style="position:absolute;left:51911;top:37338;width:19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162" o:spid="_x0000_s1184" style="position:absolute;left:61341;top:37528;width:19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rect id="Rectangle 163" o:spid="_x0000_s1185" style="position:absolute;left:11430;top:21717;width:190;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" fillcolor="#333" stroked="f"/>
                <v:rect id="Rectangle 164" o:spid="_x0000_s1186" style="position:absolute;left:19526;top:21717;width:190;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" fillcolor="#333" stroked="f"/>
                <v:rect id="Rectangle 165" o:spid="_x0000_s1187" style="position:absolute;left:27622;top:21717;width:19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" fillcolor="#333" stroked="f"/>
                <v:rect id="Rectangle 166" o:spid="_x0000_s1188" style="position:absolute;left:35718;top:21717;width:19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" fillcolor="#333" stroked="f"/>
                <v:rect id="Rectangle 167" o:spid="_x0000_s1189" style="position:absolute;left:43815;top:21717;width:190;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" fillcolor="#333" stroked="f"/>
                <v:rect id="Rectangle 168" o:spid="_x0000_s1190" style="position:absolute;left:285;width:6124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" fillcolor="#333" stroked="f"/>
                <v:rect id="Rectangle 169" o:spid="_x0000_s1191" style="position:absolute;left:285;top:2000;width:5181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" fillcolor="#333" stroked="f"/>
                <v:rect id="Rectangle 170" o:spid="_x0000_s1192" style="position:absolute;left:285;top:4000;width:6124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" fillcolor="#333" stroked="f"/>
                <v:rect id="Rectangle 171" o:spid="_x0000_s1193" style="position:absolute;left:285;top:6000;width:6124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" fillcolor="#333" stroked="f"/>
                <v:rect id="Rectangle 172" o:spid="_x0000_s1194" style="position:absolute;left:285;top:7905;width:6124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" fillcolor="#333" stroked="f"/>
                <v:rect id="Rectangle 173" o:spid="_x0000_s1195" style="position:absolute;left:285;top:13620;width:6124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" fillcolor="#333" stroked="f"/>
                <v:line id="Line 174" o:spid="_x0000_s1196" style="position:absolute;visibility:visible;mso-wrap-style:square" from="52101,15621" to="61341,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" strokecolor="#333" strokeweight="0"/>
                <v:rect id="Rectangle 175" o:spid="_x0000_s1197" style="position:absolute;left:52101;top:15621;width:9240;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" fillcolor="#333" stroked="f"/>
                <v:rect id="Rectangle 176" o:spid="_x0000_s1198" style="position:absolute;left:285;top:17526;width:6124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" fillcolor="#333" stroked="f"/>
                <v:rect id="Rectangle 177" o:spid="_x0000_s1199" style="position:absolute;left:285;top:19526;width:6124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" fillcolor="#333" stroked="f"/>
                <v:rect id="Rectangle 178" o:spid="_x0000_s1200" style="position:absolute;left:285;top:21526;width:6124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" fillcolor="#333" stroked="f"/>
                <v:rect id="Rectangle 179" o:spid="_x0000_s1201" style="position:absolute;left:285;top:27336;width:6124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" fillcolor="#333" stroked="f"/>
                <v:rect id="Rectangle 180" o:spid="_x0000_s1202" style="position:absolute;left:52101;top:29337;width:943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" fillcolor="#333" stroked="f"/>
                <v:rect id="Rectangle 181" o:spid="_x0000_s1203" style="position:absolute;left:52101;top:31337;width:943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" fillcolor="#333" stroked="f"/>
                <v:rect id="Rectangle 182" o:spid="_x0000_s1204" style="position:absolute;left:52101;top:33337;width:9430;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" fillcolor="#333" stroked="f"/>
                <v:rect id="Rectangle 183" o:spid="_x0000_s1205" style="position:absolute;left:285;top:35337;width:6124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" fillcolor="#333" stroked="f"/>
                <v:rect id="Rectangle 184" o:spid="_x0000_s1206" style="position:absolute;left:52101;top:37338;width:943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185" o:spid="_x0000_s1207" style="position:absolute;left:52101;top:39338;width:943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w10:wrap type="square"/>
              </v:group>
            </w:pict>
          </mc:Fallback>
        </mc:AlternateContent>
      </w:r>
    </w:p>
    <w:p w:rsidR="000B4549" w:rsidRDefault="000B4549" w:rsidP="00E563B9">
      <w:pPr>
        <w:tabs>
          <w:tab w:val="left" w:pos="2947"/>
        </w:tabs>
        <w:rPr>
          <w:rFonts w:ascii="Arial" w:eastAsia="Times New Roman" w:hAnsi="Arial" w:cs="Arial"/>
          <w:lang w:val="es-MX" w:eastAsia="es-MX"/>
        </w:rPr>
      </w:pPr>
    </w:p>
    <w:p w:rsidR="00C02EEB" w:rsidRDefault="00855979" w:rsidP="00E563B9">
      <w:pPr>
        <w:tabs>
          <w:tab w:val="left" w:pos="2947"/>
        </w:tabs>
        <w:rPr>
          <w:rFonts w:ascii="Arial" w:eastAsia="Times New Roman" w:hAnsi="Arial" w:cs="Arial"/>
          <w:lang w:val="es-MX" w:eastAsia="es-MX"/>
        </w:rPr>
      </w:pPr>
      <w:r w:rsidRPr="00855979">
        <w:rPr>
          <w:noProof/>
        </w:rPr>
        <w:drawing>
          <wp:inline distT="0" distB="0" distL="0" distR="0">
            <wp:extent cx="6151880" cy="2970819"/>
            <wp:effectExtent l="0" t="0" r="1270" b="1270"/>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2970819"/>
                    </a:xfrm>
                    <a:prstGeom prst="rect">
                      <a:avLst/>
                    </a:prstGeom>
                    <a:noFill/>
                    <a:ln>
                      <a:noFill/>
                    </a:ln>
                  </pic:spPr>
                </pic:pic>
              </a:graphicData>
            </a:graphic>
          </wp:inline>
        </w:drawing>
      </w:r>
    </w:p>
    <w:p w:rsidR="000B4549" w:rsidRDefault="000B4549" w:rsidP="00E563B9">
      <w:pPr>
        <w:tabs>
          <w:tab w:val="left" w:pos="2947"/>
        </w:tabs>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F47EB6" w:rsidRPr="00B4378C" w:rsidTr="00BF22C4">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F47EB6" w:rsidRDefault="00F47EB6" w:rsidP="00BF22C4">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F47EB6" w:rsidRDefault="00F47EB6" w:rsidP="00BF22C4">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F47EB6" w:rsidRDefault="00F47EB6" w:rsidP="00BF22C4">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F47EB6" w:rsidRDefault="00F47EB6" w:rsidP="00BF22C4">
            <w:pPr>
              <w:spacing w:line="276" w:lineRule="auto"/>
              <w:jc w:val="center"/>
              <w:rPr>
                <w:color w:val="000000"/>
                <w:sz w:val="16"/>
                <w:szCs w:val="16"/>
                <w:lang w:eastAsia="es-MX"/>
              </w:rPr>
            </w:pPr>
            <w:r>
              <w:rPr>
                <w:color w:val="000000"/>
                <w:sz w:val="16"/>
                <w:szCs w:val="16"/>
                <w:lang w:eastAsia="es-MX"/>
              </w:rPr>
              <w:t>Firma</w:t>
            </w:r>
          </w:p>
        </w:tc>
      </w:tr>
      <w:tr w:rsidR="00F47EB6" w:rsidRPr="00B4378C" w:rsidTr="00BF22C4">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F47EB6" w:rsidRDefault="00F47EB6" w:rsidP="00BF22C4">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F47EB6" w:rsidRDefault="00F47EB6" w:rsidP="00BF22C4">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F47EB6" w:rsidRDefault="00F47EB6" w:rsidP="00BF22C4">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F47EB6" w:rsidRDefault="00F47EB6" w:rsidP="00BF22C4">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05644B6" wp14:editId="1896E006">
                  <wp:extent cx="964158" cy="49779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F47EB6" w:rsidRPr="00B4378C" w:rsidTr="00BF22C4">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F47EB6" w:rsidRDefault="00F47EB6" w:rsidP="00BF22C4">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F47EB6" w:rsidRDefault="00AD723A" w:rsidP="00BF22C4">
            <w:pPr>
              <w:suppressAutoHyphens w:val="0"/>
              <w:spacing w:line="276" w:lineRule="auto"/>
              <w:rPr>
                <w:color w:val="000000"/>
                <w:sz w:val="18"/>
                <w:szCs w:val="18"/>
                <w:lang w:val="es-VE" w:eastAsia="es-VE"/>
              </w:rPr>
            </w:pPr>
            <w:r>
              <w:rPr>
                <w:color w:val="000000"/>
                <w:sz w:val="18"/>
                <w:szCs w:val="18"/>
                <w:lang w:eastAsia="es-MX"/>
              </w:rPr>
              <w:t xml:space="preserve">Pag:   24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F47EB6" w:rsidRDefault="00F47EB6" w:rsidP="00BF22C4">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F47EB6" w:rsidRDefault="00F47EB6" w:rsidP="00BF22C4">
            <w:pPr>
              <w:suppressAutoHyphens w:val="0"/>
              <w:rPr>
                <w:color w:val="000000"/>
                <w:sz w:val="16"/>
                <w:szCs w:val="16"/>
                <w:lang w:eastAsia="es-MX"/>
              </w:rPr>
            </w:pPr>
          </w:p>
        </w:tc>
      </w:tr>
      <w:tr w:rsidR="00F47EB6" w:rsidRPr="00B4378C" w:rsidTr="00BF22C4">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F47EB6" w:rsidRDefault="00F47EB6" w:rsidP="00BF22C4">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F47EB6" w:rsidRDefault="00F47EB6" w:rsidP="00BF22C4">
            <w:pPr>
              <w:suppressAutoHyphens w:val="0"/>
              <w:rPr>
                <w:color w:val="000000"/>
                <w:sz w:val="16"/>
                <w:szCs w:val="16"/>
                <w:lang w:eastAsia="es-MX"/>
              </w:rPr>
            </w:pPr>
          </w:p>
        </w:tc>
      </w:tr>
    </w:tbl>
    <w:p w:rsidR="000B4549" w:rsidRDefault="00E52ADB" w:rsidP="00E3662B">
      <w:pPr>
        <w:tabs>
          <w:tab w:val="left" w:pos="2947"/>
        </w:tabs>
        <w:jc w:val="center"/>
        <w:rPr>
          <w:rFonts w:ascii="Arial" w:eastAsia="Times New Roman" w:hAnsi="Arial" w:cs="Arial"/>
          <w:lang w:eastAsia="es-MX"/>
        </w:rPr>
      </w:pPr>
      <w:r w:rsidRPr="00E52ADB">
        <w:rPr>
          <w:noProof/>
        </w:rPr>
        <w:lastRenderedPageBreak/>
        <w:drawing>
          <wp:inline distT="0" distB="0" distL="0" distR="0">
            <wp:extent cx="6134100" cy="4429125"/>
            <wp:effectExtent l="0" t="0" r="0" b="9525"/>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4100" cy="4429125"/>
                    </a:xfrm>
                    <a:prstGeom prst="rect">
                      <a:avLst/>
                    </a:prstGeom>
                    <a:noFill/>
                    <a:ln>
                      <a:noFill/>
                    </a:ln>
                  </pic:spPr>
                </pic:pic>
              </a:graphicData>
            </a:graphic>
          </wp:inline>
        </w:drawing>
      </w:r>
    </w:p>
    <w:p w:rsidR="00E52ADB" w:rsidRDefault="00E52ADB" w:rsidP="00E563B9">
      <w:pPr>
        <w:tabs>
          <w:tab w:val="left" w:pos="2947"/>
        </w:tabs>
        <w:rPr>
          <w:rFonts w:ascii="Arial" w:eastAsia="Times New Roman" w:hAnsi="Arial" w:cs="Arial"/>
          <w:lang w:eastAsia="es-MX"/>
        </w:rPr>
      </w:pPr>
    </w:p>
    <w:p w:rsidR="001C7D72" w:rsidRDefault="001C7D72" w:rsidP="00E563B9">
      <w:pPr>
        <w:tabs>
          <w:tab w:val="left" w:pos="2947"/>
        </w:tabs>
        <w:rPr>
          <w:rFonts w:ascii="Arial" w:eastAsia="Times New Roman" w:hAnsi="Arial" w:cs="Arial"/>
          <w:lang w:eastAsia="es-MX"/>
        </w:rPr>
      </w:pPr>
      <w:r w:rsidRPr="001C7D72">
        <w:rPr>
          <w:noProof/>
        </w:rPr>
        <w:drawing>
          <wp:inline distT="0" distB="0" distL="0" distR="0">
            <wp:extent cx="6151880" cy="2817849"/>
            <wp:effectExtent l="0" t="0" r="1270" b="1905"/>
            <wp:docPr id="463" name="Imagen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1880" cy="2817849"/>
                    </a:xfrm>
                    <a:prstGeom prst="rect">
                      <a:avLst/>
                    </a:prstGeom>
                    <a:noFill/>
                    <a:ln>
                      <a:noFill/>
                    </a:ln>
                  </pic:spPr>
                </pic:pic>
              </a:graphicData>
            </a:graphic>
          </wp:inline>
        </w:drawing>
      </w:r>
    </w:p>
    <w:p w:rsidR="00E52ADB" w:rsidRDefault="00E52ADB" w:rsidP="00E563B9">
      <w:pPr>
        <w:tabs>
          <w:tab w:val="left" w:pos="2947"/>
        </w:tabs>
        <w:rPr>
          <w:rFonts w:ascii="Arial" w:eastAsia="Times New Roman" w:hAnsi="Arial" w:cs="Arial"/>
          <w:lang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25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C866BC" w:rsidRDefault="00E52ADB" w:rsidP="00E3662B">
      <w:pPr>
        <w:jc w:val="center"/>
        <w:rPr>
          <w:rFonts w:ascii="Arial" w:eastAsia="Times New Roman" w:hAnsi="Arial" w:cs="Arial"/>
          <w:lang w:val="es-MX" w:eastAsia="es-MX"/>
        </w:rPr>
      </w:pPr>
      <w:r w:rsidRPr="00E52ADB">
        <w:rPr>
          <w:noProof/>
        </w:rPr>
        <w:lastRenderedPageBreak/>
        <w:drawing>
          <wp:inline distT="0" distB="0" distL="0" distR="0">
            <wp:extent cx="6086475" cy="1571625"/>
            <wp:effectExtent l="0" t="0" r="9525" b="9525"/>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1571625"/>
                    </a:xfrm>
                    <a:prstGeom prst="rect">
                      <a:avLst/>
                    </a:prstGeom>
                    <a:noFill/>
                    <a:ln>
                      <a:noFill/>
                    </a:ln>
                  </pic:spPr>
                </pic:pic>
              </a:graphicData>
            </a:graphic>
          </wp:inline>
        </w:drawing>
      </w:r>
    </w:p>
    <w:p w:rsidR="009364AE" w:rsidRDefault="009364AE" w:rsidP="00E3662B">
      <w:pPr>
        <w:jc w:val="center"/>
        <w:rPr>
          <w:rFonts w:ascii="Arial" w:eastAsia="Times New Roman" w:hAnsi="Arial" w:cs="Arial"/>
          <w:lang w:val="es-MX" w:eastAsia="es-MX"/>
        </w:rPr>
      </w:pPr>
    </w:p>
    <w:p w:rsidR="004C6C36" w:rsidRDefault="00E52ADB" w:rsidP="00E3662B">
      <w:pPr>
        <w:jc w:val="center"/>
        <w:rPr>
          <w:rFonts w:ascii="Arial" w:eastAsia="Times New Roman" w:hAnsi="Arial" w:cs="Arial"/>
          <w:lang w:val="es-MX" w:eastAsia="es-MX"/>
        </w:rPr>
      </w:pPr>
      <w:r w:rsidRPr="00E52ADB">
        <w:rPr>
          <w:noProof/>
        </w:rPr>
        <w:drawing>
          <wp:inline distT="0" distB="0" distL="0" distR="0">
            <wp:extent cx="5905500" cy="1724025"/>
            <wp:effectExtent l="0" t="0" r="0" b="9525"/>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0" cy="1724025"/>
                    </a:xfrm>
                    <a:prstGeom prst="rect">
                      <a:avLst/>
                    </a:prstGeom>
                    <a:noFill/>
                    <a:ln>
                      <a:noFill/>
                    </a:ln>
                  </pic:spPr>
                </pic:pic>
              </a:graphicData>
            </a:graphic>
          </wp:inline>
        </w:drawing>
      </w:r>
    </w:p>
    <w:p w:rsidR="00BF22C4" w:rsidRDefault="00BF22C4" w:rsidP="00E3662B">
      <w:pPr>
        <w:jc w:val="center"/>
        <w:rPr>
          <w:rFonts w:ascii="Arial" w:eastAsia="Times New Roman" w:hAnsi="Arial" w:cs="Arial"/>
          <w:lang w:val="es-MX" w:eastAsia="es-MX"/>
        </w:rPr>
      </w:pPr>
    </w:p>
    <w:p w:rsidR="004C6C36" w:rsidRDefault="0029166C" w:rsidP="00E3662B">
      <w:pPr>
        <w:jc w:val="center"/>
        <w:rPr>
          <w:rFonts w:ascii="Arial" w:eastAsia="Times New Roman" w:hAnsi="Arial" w:cs="Arial"/>
          <w:lang w:val="es-MX" w:eastAsia="es-MX"/>
        </w:rPr>
      </w:pPr>
      <w:r w:rsidRPr="00E52ADB">
        <w:rPr>
          <w:noProof/>
        </w:rPr>
        <w:drawing>
          <wp:inline distT="0" distB="0" distL="0" distR="0" wp14:anchorId="57727E76" wp14:editId="5E6A4B08">
            <wp:extent cx="6151880" cy="2535555"/>
            <wp:effectExtent l="0" t="0" r="1270" b="0"/>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1880" cy="2535555"/>
                    </a:xfrm>
                    <a:prstGeom prst="rect">
                      <a:avLst/>
                    </a:prstGeom>
                    <a:noFill/>
                    <a:ln>
                      <a:noFill/>
                    </a:ln>
                  </pic:spPr>
                </pic:pic>
              </a:graphicData>
            </a:graphic>
          </wp:inline>
        </w:drawing>
      </w:r>
    </w:p>
    <w:p w:rsidR="009364AE" w:rsidRDefault="009364AE" w:rsidP="00E3662B">
      <w:pPr>
        <w:jc w:val="center"/>
        <w:rPr>
          <w:rFonts w:ascii="Arial" w:eastAsia="Times New Roman" w:hAnsi="Arial" w:cs="Arial"/>
          <w:lang w:val="es-MX" w:eastAsia="es-MX"/>
        </w:rPr>
      </w:pPr>
    </w:p>
    <w:p w:rsidR="009364AE" w:rsidRDefault="009364AE" w:rsidP="00C866BC">
      <w:pPr>
        <w:rPr>
          <w:rFonts w:ascii="Arial" w:eastAsia="Times New Roman" w:hAnsi="Arial" w:cs="Arial"/>
          <w:lang w:val="es-MX" w:eastAsia="es-MX"/>
        </w:rPr>
      </w:pPr>
    </w:p>
    <w:p w:rsidR="009364AE" w:rsidRDefault="009364AE" w:rsidP="00C866BC">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26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9364AE" w:rsidRPr="009364AE" w:rsidRDefault="009364AE" w:rsidP="00C866BC">
      <w:pPr>
        <w:rPr>
          <w:rFonts w:ascii="Arial" w:eastAsia="Times New Roman" w:hAnsi="Arial" w:cs="Arial"/>
          <w:lang w:eastAsia="es-MX"/>
        </w:rPr>
      </w:pPr>
    </w:p>
    <w:p w:rsidR="00BF22C4" w:rsidRDefault="00BF22C4" w:rsidP="00C866BC">
      <w:pPr>
        <w:rPr>
          <w:rFonts w:ascii="Arial" w:eastAsia="Times New Roman" w:hAnsi="Arial" w:cs="Arial"/>
          <w:lang w:val="es-MX" w:eastAsia="es-MX"/>
        </w:rPr>
      </w:pPr>
    </w:p>
    <w:p w:rsidR="009364AE" w:rsidRDefault="009364AE" w:rsidP="00C866BC">
      <w:pPr>
        <w:rPr>
          <w:rFonts w:ascii="Arial" w:eastAsia="Times New Roman" w:hAnsi="Arial" w:cs="Arial"/>
          <w:lang w:val="es-MX" w:eastAsia="es-MX"/>
        </w:rPr>
      </w:pPr>
    </w:p>
    <w:p w:rsidR="009364AE" w:rsidRDefault="009364AE" w:rsidP="00C866BC">
      <w:pPr>
        <w:rPr>
          <w:rFonts w:ascii="Arial" w:eastAsia="Times New Roman" w:hAnsi="Arial" w:cs="Arial"/>
          <w:lang w:val="es-MX" w:eastAsia="es-MX"/>
        </w:rPr>
      </w:pPr>
    </w:p>
    <w:p w:rsidR="00FE5265" w:rsidRDefault="002E3AE8" w:rsidP="00C866BC">
      <w:pPr>
        <w:rPr>
          <w:rFonts w:ascii="Arial" w:eastAsia="Times New Roman" w:hAnsi="Arial" w:cs="Arial"/>
          <w:lang w:val="es-MX" w:eastAsia="es-MX"/>
        </w:rPr>
      </w:pPr>
      <w:r w:rsidRPr="002E3AE8">
        <w:lastRenderedPageBreak/>
        <w:drawing>
          <wp:inline distT="0" distB="0" distL="0" distR="0">
            <wp:extent cx="6151880" cy="4377790"/>
            <wp:effectExtent l="0" t="0" r="127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51880" cy="4377790"/>
                    </a:xfrm>
                    <a:prstGeom prst="rect">
                      <a:avLst/>
                    </a:prstGeom>
                    <a:noFill/>
                    <a:ln>
                      <a:noFill/>
                    </a:ln>
                  </pic:spPr>
                </pic:pic>
              </a:graphicData>
            </a:graphic>
          </wp:inline>
        </w:drawing>
      </w:r>
      <w:bookmarkStart w:id="2" w:name="_GoBack"/>
      <w:bookmarkEnd w:id="2"/>
    </w:p>
    <w:p w:rsidR="00BF22C4" w:rsidRDefault="00BF22C4" w:rsidP="00C866BC">
      <w:pPr>
        <w:rPr>
          <w:rFonts w:ascii="Arial" w:eastAsia="Times New Roman" w:hAnsi="Arial" w:cs="Arial"/>
          <w:lang w:val="es-MX" w:eastAsia="es-MX"/>
        </w:rPr>
      </w:pPr>
    </w:p>
    <w:p w:rsidR="00DC2A99" w:rsidRDefault="00DC2A99"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tbl>
      <w:tblPr>
        <w:tblpPr w:leftFromText="141" w:rightFromText="141" w:bottomFromText="200" w:vertAnchor="text" w:horzAnchor="margin" w:tblpY="40"/>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DC2A99" w:rsidRPr="00B4378C" w:rsidTr="00DC2A99">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DC2A99" w:rsidRDefault="00DC2A99" w:rsidP="00DC2A99">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C2A99" w:rsidRDefault="00DC2A99" w:rsidP="00DC2A99">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DC2A99" w:rsidRDefault="00DC2A99" w:rsidP="00DC2A99">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DC2A99" w:rsidRDefault="00DC2A99" w:rsidP="00DC2A99">
            <w:pPr>
              <w:spacing w:line="276" w:lineRule="auto"/>
              <w:jc w:val="center"/>
              <w:rPr>
                <w:color w:val="000000"/>
                <w:sz w:val="16"/>
                <w:szCs w:val="16"/>
                <w:lang w:eastAsia="es-MX"/>
              </w:rPr>
            </w:pPr>
            <w:r>
              <w:rPr>
                <w:color w:val="000000"/>
                <w:sz w:val="16"/>
                <w:szCs w:val="16"/>
                <w:lang w:eastAsia="es-MX"/>
              </w:rPr>
              <w:t>Firma</w:t>
            </w:r>
          </w:p>
        </w:tc>
      </w:tr>
      <w:tr w:rsidR="00DC2A99" w:rsidRPr="00B4378C" w:rsidTr="00DC2A99">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DC2A99" w:rsidRDefault="00DC2A99" w:rsidP="00DC2A99">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C2A99" w:rsidRDefault="00DC2A99" w:rsidP="00DC2A99">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DC2A99" w:rsidRDefault="00DC2A99" w:rsidP="00DC2A99">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DC2A99" w:rsidRDefault="00DC2A99" w:rsidP="00DC2A99">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4D21B572" wp14:editId="213AB68D">
                  <wp:extent cx="964158" cy="497799"/>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DC2A99" w:rsidRPr="00B4378C" w:rsidTr="00DC2A99">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DC2A99" w:rsidRDefault="00DC2A99" w:rsidP="00DC2A99">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C2A99" w:rsidRDefault="00AD723A" w:rsidP="00DC2A99">
            <w:pPr>
              <w:suppressAutoHyphens w:val="0"/>
              <w:spacing w:line="276" w:lineRule="auto"/>
              <w:rPr>
                <w:color w:val="000000"/>
                <w:sz w:val="18"/>
                <w:szCs w:val="18"/>
                <w:lang w:val="es-VE" w:eastAsia="es-VE"/>
              </w:rPr>
            </w:pPr>
            <w:r>
              <w:rPr>
                <w:color w:val="000000"/>
                <w:sz w:val="18"/>
                <w:szCs w:val="18"/>
                <w:lang w:eastAsia="es-MX"/>
              </w:rPr>
              <w:t xml:space="preserve">Pag:   27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DC2A99" w:rsidRDefault="00DC2A99" w:rsidP="00DC2A99">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DC2A99" w:rsidRDefault="00DC2A99" w:rsidP="00DC2A99">
            <w:pPr>
              <w:suppressAutoHyphens w:val="0"/>
              <w:rPr>
                <w:color w:val="000000"/>
                <w:sz w:val="16"/>
                <w:szCs w:val="16"/>
                <w:lang w:eastAsia="es-MX"/>
              </w:rPr>
            </w:pPr>
          </w:p>
        </w:tc>
      </w:tr>
      <w:tr w:rsidR="00DC2A99" w:rsidRPr="00B4378C" w:rsidTr="00DC2A99">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DC2A99" w:rsidRDefault="00DC2A99" w:rsidP="00DC2A99">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DC2A99" w:rsidRDefault="00DC2A99" w:rsidP="00DC2A99">
            <w:pPr>
              <w:suppressAutoHyphens w:val="0"/>
              <w:rPr>
                <w:color w:val="000000"/>
                <w:sz w:val="16"/>
                <w:szCs w:val="16"/>
                <w:lang w:eastAsia="es-MX"/>
              </w:rPr>
            </w:pPr>
          </w:p>
        </w:tc>
      </w:tr>
    </w:tbl>
    <w:p w:rsidR="00DC2A99" w:rsidRDefault="00E52ADB" w:rsidP="00E52ADB">
      <w:pPr>
        <w:jc w:val="center"/>
        <w:rPr>
          <w:rFonts w:ascii="Arial" w:eastAsia="Times New Roman" w:hAnsi="Arial" w:cs="Arial"/>
          <w:lang w:val="es-MX" w:eastAsia="es-MX"/>
        </w:rPr>
      </w:pPr>
      <w:r w:rsidRPr="00DC2A99">
        <w:rPr>
          <w:noProof/>
        </w:rPr>
        <w:lastRenderedPageBreak/>
        <w:drawing>
          <wp:inline distT="0" distB="0" distL="0" distR="0" wp14:anchorId="65F293C7" wp14:editId="261C26D7">
            <wp:extent cx="4935293" cy="75914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5845" cy="7607656"/>
                    </a:xfrm>
                    <a:prstGeom prst="rect">
                      <a:avLst/>
                    </a:prstGeom>
                    <a:noFill/>
                    <a:ln>
                      <a:noFill/>
                    </a:ln>
                  </pic:spPr>
                </pic:pic>
              </a:graphicData>
            </a:graphic>
          </wp:inline>
        </w:drawing>
      </w:r>
    </w:p>
    <w:p w:rsidR="00DC2A99" w:rsidRDefault="00DC2A99" w:rsidP="00C866BC">
      <w:pPr>
        <w:rPr>
          <w:rFonts w:ascii="Arial" w:eastAsia="Times New Roman" w:hAnsi="Arial" w:cs="Arial"/>
          <w:lang w:val="es-MX" w:eastAsia="es-MX"/>
        </w:rPr>
      </w:pPr>
    </w:p>
    <w:tbl>
      <w:tblPr>
        <w:tblpPr w:leftFromText="141" w:rightFromText="141" w:bottomFromText="200" w:vertAnchor="text" w:horzAnchor="margin" w:tblpY="40"/>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832D9" w:rsidRPr="00B4378C" w:rsidTr="00E52ADB">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832D9" w:rsidRDefault="009832D9" w:rsidP="00E52ADB">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pacing w:line="276" w:lineRule="auto"/>
              <w:jc w:val="center"/>
              <w:rPr>
                <w:color w:val="000000"/>
                <w:sz w:val="16"/>
                <w:szCs w:val="16"/>
                <w:lang w:eastAsia="es-MX"/>
              </w:rPr>
            </w:pPr>
            <w:r>
              <w:rPr>
                <w:color w:val="000000"/>
                <w:sz w:val="16"/>
                <w:szCs w:val="16"/>
                <w:lang w:eastAsia="es-MX"/>
              </w:rPr>
              <w:t>Firma</w:t>
            </w:r>
          </w:p>
        </w:tc>
      </w:tr>
      <w:tr w:rsidR="009832D9" w:rsidRPr="00B4378C" w:rsidTr="00E52ADB">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832D9" w:rsidRDefault="009832D9" w:rsidP="00E52ADB">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832D9" w:rsidRDefault="009832D9" w:rsidP="00E52ADB">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832D9" w:rsidRDefault="009832D9" w:rsidP="00E52ADB">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48CCE65C" wp14:editId="77AE31DB">
                  <wp:extent cx="964158" cy="497799"/>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832D9" w:rsidRPr="00B4378C" w:rsidTr="00E52ADB">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832D9" w:rsidRDefault="009832D9" w:rsidP="00E52ADB">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832D9" w:rsidRDefault="00AD723A" w:rsidP="00E52ADB">
            <w:pPr>
              <w:suppressAutoHyphens w:val="0"/>
              <w:spacing w:line="276" w:lineRule="auto"/>
              <w:rPr>
                <w:color w:val="000000"/>
                <w:sz w:val="18"/>
                <w:szCs w:val="18"/>
                <w:lang w:val="es-VE" w:eastAsia="es-VE"/>
              </w:rPr>
            </w:pPr>
            <w:r>
              <w:rPr>
                <w:color w:val="000000"/>
                <w:sz w:val="18"/>
                <w:szCs w:val="18"/>
                <w:lang w:eastAsia="es-MX"/>
              </w:rPr>
              <w:t xml:space="preserve">Pag:   28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832D9" w:rsidRDefault="009832D9" w:rsidP="00E52ADB">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832D9" w:rsidRDefault="009832D9" w:rsidP="00E52ADB">
            <w:pPr>
              <w:suppressAutoHyphens w:val="0"/>
              <w:rPr>
                <w:color w:val="000000"/>
                <w:sz w:val="16"/>
                <w:szCs w:val="16"/>
                <w:lang w:eastAsia="es-MX"/>
              </w:rPr>
            </w:pPr>
          </w:p>
        </w:tc>
      </w:tr>
      <w:tr w:rsidR="009832D9" w:rsidRPr="00B4378C" w:rsidTr="00E52ADB">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832D9" w:rsidRDefault="009832D9" w:rsidP="00E52ADB">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832D9" w:rsidRDefault="009832D9" w:rsidP="00E52ADB">
            <w:pPr>
              <w:suppressAutoHyphens w:val="0"/>
              <w:rPr>
                <w:color w:val="000000"/>
                <w:sz w:val="16"/>
                <w:szCs w:val="16"/>
                <w:lang w:eastAsia="es-MX"/>
              </w:rPr>
            </w:pPr>
          </w:p>
        </w:tc>
      </w:tr>
    </w:tbl>
    <w:p w:rsidR="00DC2A99" w:rsidRDefault="00DC2A99" w:rsidP="00E3662B">
      <w:pPr>
        <w:jc w:val="center"/>
        <w:rPr>
          <w:rFonts w:ascii="Arial" w:eastAsia="Times New Roman" w:hAnsi="Arial" w:cs="Arial"/>
          <w:lang w:val="es-MX" w:eastAsia="es-MX"/>
        </w:rPr>
      </w:pPr>
    </w:p>
    <w:p w:rsidR="00DC2A99" w:rsidRDefault="00E52ADB" w:rsidP="00E3662B">
      <w:pPr>
        <w:jc w:val="center"/>
        <w:rPr>
          <w:rFonts w:ascii="Arial" w:eastAsia="Times New Roman" w:hAnsi="Arial" w:cs="Arial"/>
          <w:lang w:val="es-MX" w:eastAsia="es-MX"/>
        </w:rPr>
      </w:pPr>
      <w:r w:rsidRPr="00E52ADB">
        <w:rPr>
          <w:noProof/>
        </w:rPr>
        <w:drawing>
          <wp:inline distT="0" distB="0" distL="0" distR="0">
            <wp:extent cx="6151880" cy="2579535"/>
            <wp:effectExtent l="0" t="0" r="1270" b="0"/>
            <wp:docPr id="254" name="Imagen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1880" cy="2579535"/>
                    </a:xfrm>
                    <a:prstGeom prst="rect">
                      <a:avLst/>
                    </a:prstGeom>
                    <a:noFill/>
                    <a:ln>
                      <a:noFill/>
                    </a:ln>
                  </pic:spPr>
                </pic:pic>
              </a:graphicData>
            </a:graphic>
          </wp:inline>
        </w:drawing>
      </w:r>
    </w:p>
    <w:p w:rsidR="00E52ADB" w:rsidRDefault="00E52ADB" w:rsidP="00E3662B">
      <w:pPr>
        <w:jc w:val="center"/>
        <w:rPr>
          <w:rFonts w:ascii="Arial" w:eastAsia="Times New Roman" w:hAnsi="Arial" w:cs="Arial"/>
          <w:lang w:val="es-MX" w:eastAsia="es-MX"/>
        </w:rPr>
      </w:pPr>
    </w:p>
    <w:p w:rsidR="00E52ADB" w:rsidRDefault="00E52ADB" w:rsidP="00E3662B">
      <w:pPr>
        <w:jc w:val="center"/>
        <w:rPr>
          <w:rFonts w:ascii="Arial" w:eastAsia="Times New Roman" w:hAnsi="Arial" w:cs="Arial"/>
          <w:lang w:val="es-MX" w:eastAsia="es-MX"/>
        </w:rPr>
      </w:pPr>
      <w:r w:rsidRPr="00E52ADB">
        <w:rPr>
          <w:noProof/>
        </w:rPr>
        <w:drawing>
          <wp:inline distT="0" distB="0" distL="0" distR="0">
            <wp:extent cx="5610225" cy="2333625"/>
            <wp:effectExtent l="0" t="0" r="9525" b="9525"/>
            <wp:docPr id="255" name="Imagen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0225" cy="2333625"/>
                    </a:xfrm>
                    <a:prstGeom prst="rect">
                      <a:avLst/>
                    </a:prstGeom>
                    <a:noFill/>
                    <a:ln>
                      <a:noFill/>
                    </a:ln>
                  </pic:spPr>
                </pic:pic>
              </a:graphicData>
            </a:graphic>
          </wp:inline>
        </w:drawing>
      </w:r>
    </w:p>
    <w:p w:rsidR="00E52ADB" w:rsidRDefault="00E52ADB"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tbl>
      <w:tblPr>
        <w:tblpPr w:leftFromText="141" w:rightFromText="141" w:bottomFromText="200" w:vertAnchor="text" w:horzAnchor="margin" w:tblpY="40"/>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832D9" w:rsidRPr="00B4378C" w:rsidTr="00E52ADB">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832D9" w:rsidRDefault="009832D9" w:rsidP="00E52ADB">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pacing w:line="276" w:lineRule="auto"/>
              <w:jc w:val="center"/>
              <w:rPr>
                <w:color w:val="000000"/>
                <w:sz w:val="16"/>
                <w:szCs w:val="16"/>
                <w:lang w:eastAsia="es-MX"/>
              </w:rPr>
            </w:pPr>
            <w:r>
              <w:rPr>
                <w:color w:val="000000"/>
                <w:sz w:val="16"/>
                <w:szCs w:val="16"/>
                <w:lang w:eastAsia="es-MX"/>
              </w:rPr>
              <w:t>Firma</w:t>
            </w:r>
          </w:p>
        </w:tc>
      </w:tr>
      <w:tr w:rsidR="009832D9" w:rsidRPr="00B4378C" w:rsidTr="00E52ADB">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832D9" w:rsidRDefault="009832D9" w:rsidP="00E52ADB">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832D9" w:rsidRDefault="009832D9" w:rsidP="00E52ADB">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832D9" w:rsidRDefault="009832D9" w:rsidP="00E52ADB">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832D9" w:rsidRDefault="009832D9" w:rsidP="00E52ADB">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48CCE65C" wp14:editId="77AE31DB">
                  <wp:extent cx="964158" cy="497799"/>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832D9" w:rsidRPr="00B4378C" w:rsidTr="00E52ADB">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832D9" w:rsidRDefault="009832D9" w:rsidP="00E52ADB">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832D9" w:rsidRDefault="00AD723A" w:rsidP="00E52ADB">
            <w:pPr>
              <w:suppressAutoHyphens w:val="0"/>
              <w:spacing w:line="276" w:lineRule="auto"/>
              <w:rPr>
                <w:color w:val="000000"/>
                <w:sz w:val="18"/>
                <w:szCs w:val="18"/>
                <w:lang w:val="es-VE" w:eastAsia="es-VE"/>
              </w:rPr>
            </w:pPr>
            <w:r>
              <w:rPr>
                <w:color w:val="000000"/>
                <w:sz w:val="18"/>
                <w:szCs w:val="18"/>
                <w:lang w:eastAsia="es-MX"/>
              </w:rPr>
              <w:t xml:space="preserve">Pag:   29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832D9" w:rsidRDefault="009832D9" w:rsidP="00E52ADB">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832D9" w:rsidRDefault="009832D9" w:rsidP="00E52ADB">
            <w:pPr>
              <w:suppressAutoHyphens w:val="0"/>
              <w:rPr>
                <w:color w:val="000000"/>
                <w:sz w:val="16"/>
                <w:szCs w:val="16"/>
                <w:lang w:eastAsia="es-MX"/>
              </w:rPr>
            </w:pPr>
          </w:p>
        </w:tc>
      </w:tr>
      <w:tr w:rsidR="009832D9" w:rsidRPr="00B4378C" w:rsidTr="00E52ADB">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832D9" w:rsidRDefault="009832D9" w:rsidP="00E52ADB">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832D9" w:rsidRDefault="009832D9" w:rsidP="00E52ADB">
            <w:pPr>
              <w:suppressAutoHyphens w:val="0"/>
              <w:rPr>
                <w:color w:val="000000"/>
                <w:sz w:val="16"/>
                <w:szCs w:val="16"/>
                <w:lang w:eastAsia="es-MX"/>
              </w:rPr>
            </w:pPr>
          </w:p>
        </w:tc>
      </w:tr>
    </w:tbl>
    <w:p w:rsidR="00C866BC" w:rsidRDefault="00C866BC" w:rsidP="00C866BC">
      <w:pPr>
        <w:rPr>
          <w:rFonts w:ascii="Arial" w:eastAsia="Times New Roman" w:hAnsi="Arial" w:cs="Arial"/>
          <w:lang w:val="es-MX" w:eastAsia="es-MX"/>
        </w:rPr>
      </w:pPr>
    </w:p>
    <w:p w:rsidR="009832D9" w:rsidRDefault="00E52ADB" w:rsidP="00E3662B">
      <w:pPr>
        <w:jc w:val="center"/>
        <w:rPr>
          <w:rFonts w:ascii="Arial" w:eastAsia="Times New Roman" w:hAnsi="Arial" w:cs="Arial"/>
          <w:lang w:val="es-MX" w:eastAsia="es-MX"/>
        </w:rPr>
      </w:pPr>
      <w:r w:rsidRPr="009832D9">
        <w:rPr>
          <w:noProof/>
        </w:rPr>
        <w:lastRenderedPageBreak/>
        <w:drawing>
          <wp:inline distT="0" distB="0" distL="0" distR="0" wp14:anchorId="548FD476" wp14:editId="2CD69B52">
            <wp:extent cx="5375960" cy="74676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3421" cy="7491855"/>
                    </a:xfrm>
                    <a:prstGeom prst="rect">
                      <a:avLst/>
                    </a:prstGeom>
                    <a:noFill/>
                    <a:ln>
                      <a:noFill/>
                    </a:ln>
                  </pic:spPr>
                </pic:pic>
              </a:graphicData>
            </a:graphic>
          </wp:inline>
        </w:drawing>
      </w:r>
    </w:p>
    <w:p w:rsidR="009832D9" w:rsidRDefault="009832D9" w:rsidP="00C866BC">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30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B4378C" w:rsidRDefault="00B4378C" w:rsidP="00C866BC">
      <w:pPr>
        <w:rPr>
          <w:rFonts w:ascii="Arial" w:eastAsia="Times New Roman" w:hAnsi="Arial" w:cs="Arial"/>
          <w:lang w:val="es-MX" w:eastAsia="es-MX"/>
        </w:rPr>
      </w:pPr>
    </w:p>
    <w:p w:rsidR="009832D9" w:rsidRDefault="009832D9" w:rsidP="00E3662B">
      <w:pPr>
        <w:jc w:val="center"/>
        <w:rPr>
          <w:rFonts w:ascii="Arial" w:eastAsia="Times New Roman" w:hAnsi="Arial" w:cs="Arial"/>
          <w:lang w:val="es-MX" w:eastAsia="es-MX"/>
        </w:rPr>
      </w:pPr>
    </w:p>
    <w:p w:rsidR="00FE5265" w:rsidRPr="009364AE" w:rsidRDefault="00E52ADB" w:rsidP="00E3662B">
      <w:pPr>
        <w:jc w:val="center"/>
        <w:rPr>
          <w:rFonts w:ascii="Arial" w:eastAsia="Times New Roman" w:hAnsi="Arial" w:cs="Arial"/>
          <w:lang w:eastAsia="es-MX"/>
        </w:rPr>
      </w:pPr>
      <w:r w:rsidRPr="00E52ADB">
        <w:rPr>
          <w:noProof/>
        </w:rPr>
        <w:drawing>
          <wp:inline distT="0" distB="0" distL="0" distR="0">
            <wp:extent cx="6151880" cy="1357269"/>
            <wp:effectExtent l="0" t="0" r="1270" b="0"/>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1880" cy="1357269"/>
                    </a:xfrm>
                    <a:prstGeom prst="rect">
                      <a:avLst/>
                    </a:prstGeom>
                    <a:noFill/>
                    <a:ln>
                      <a:noFill/>
                    </a:ln>
                  </pic:spPr>
                </pic:pic>
              </a:graphicData>
            </a:graphic>
          </wp:inline>
        </w:drawing>
      </w:r>
    </w:p>
    <w:p w:rsidR="00FE5265" w:rsidRDefault="00FE5265" w:rsidP="00E3662B">
      <w:pPr>
        <w:jc w:val="center"/>
        <w:rPr>
          <w:rFonts w:ascii="Arial" w:eastAsia="Times New Roman" w:hAnsi="Arial" w:cs="Arial"/>
          <w:lang w:val="es-MX" w:eastAsia="es-MX"/>
        </w:rPr>
      </w:pPr>
    </w:p>
    <w:p w:rsidR="00D756BF" w:rsidRDefault="00D756BF" w:rsidP="00E3662B">
      <w:pPr>
        <w:jc w:val="center"/>
        <w:rPr>
          <w:rFonts w:ascii="Arial" w:eastAsia="Times New Roman" w:hAnsi="Arial" w:cs="Arial"/>
          <w:lang w:val="es-MX" w:eastAsia="es-MX"/>
        </w:rPr>
      </w:pPr>
    </w:p>
    <w:p w:rsidR="00D756BF" w:rsidRDefault="00D756BF" w:rsidP="00E3662B">
      <w:pPr>
        <w:jc w:val="center"/>
        <w:rPr>
          <w:rFonts w:ascii="Arial" w:eastAsia="Times New Roman" w:hAnsi="Arial" w:cs="Arial"/>
          <w:lang w:val="es-MX" w:eastAsia="es-MX"/>
        </w:rPr>
      </w:pPr>
      <w:r w:rsidRPr="00D756BF">
        <w:rPr>
          <w:noProof/>
        </w:rPr>
        <w:drawing>
          <wp:inline distT="0" distB="0" distL="0" distR="0">
            <wp:extent cx="5505450" cy="1752600"/>
            <wp:effectExtent l="0" t="0" r="0" b="0"/>
            <wp:docPr id="460" name="Imagen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05450" cy="1752600"/>
                    </a:xfrm>
                    <a:prstGeom prst="rect">
                      <a:avLst/>
                    </a:prstGeom>
                    <a:noFill/>
                    <a:ln>
                      <a:noFill/>
                    </a:ln>
                  </pic:spPr>
                </pic:pic>
              </a:graphicData>
            </a:graphic>
          </wp:inline>
        </w:drawing>
      </w:r>
    </w:p>
    <w:p w:rsidR="00D756BF" w:rsidRDefault="00D756BF" w:rsidP="00E3662B">
      <w:pPr>
        <w:jc w:val="center"/>
        <w:rPr>
          <w:rFonts w:ascii="Arial" w:eastAsia="Times New Roman" w:hAnsi="Arial" w:cs="Arial"/>
          <w:lang w:val="es-MX" w:eastAsia="es-MX"/>
        </w:rPr>
      </w:pPr>
    </w:p>
    <w:p w:rsidR="00D756BF" w:rsidRDefault="00D756BF" w:rsidP="00E3662B">
      <w:pPr>
        <w:jc w:val="center"/>
        <w:rPr>
          <w:rFonts w:ascii="Arial" w:eastAsia="Times New Roman" w:hAnsi="Arial" w:cs="Arial"/>
          <w:lang w:val="es-MX" w:eastAsia="es-MX"/>
        </w:rPr>
      </w:pPr>
    </w:p>
    <w:p w:rsidR="00D756BF" w:rsidRDefault="00D756BF" w:rsidP="00E3662B">
      <w:pPr>
        <w:jc w:val="center"/>
        <w:rPr>
          <w:rFonts w:ascii="Arial" w:eastAsia="Times New Roman" w:hAnsi="Arial" w:cs="Arial"/>
          <w:lang w:val="es-MX" w:eastAsia="es-MX"/>
        </w:rPr>
      </w:pPr>
      <w:r w:rsidRPr="00D756BF">
        <w:rPr>
          <w:noProof/>
        </w:rPr>
        <w:drawing>
          <wp:inline distT="0" distB="0" distL="0" distR="0">
            <wp:extent cx="5772150" cy="1609725"/>
            <wp:effectExtent l="0" t="0" r="0" b="9525"/>
            <wp:docPr id="461" name="Imagen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2150" cy="1609725"/>
                    </a:xfrm>
                    <a:prstGeom prst="rect">
                      <a:avLst/>
                    </a:prstGeom>
                    <a:noFill/>
                    <a:ln>
                      <a:noFill/>
                    </a:ln>
                  </pic:spPr>
                </pic:pic>
              </a:graphicData>
            </a:graphic>
          </wp:inline>
        </w:drawing>
      </w:r>
    </w:p>
    <w:p w:rsidR="00B4378C" w:rsidRDefault="00B4378C" w:rsidP="00E3662B">
      <w:pPr>
        <w:jc w:val="center"/>
        <w:rPr>
          <w:rFonts w:ascii="Arial" w:eastAsia="Times New Roman" w:hAnsi="Arial" w:cs="Arial"/>
          <w:lang w:val="es-MX" w:eastAsia="es-MX"/>
        </w:rPr>
      </w:pPr>
    </w:p>
    <w:p w:rsidR="001B3463" w:rsidRDefault="001B3463" w:rsidP="00E3662B">
      <w:pPr>
        <w:jc w:val="center"/>
        <w:rPr>
          <w:rFonts w:ascii="Arial" w:eastAsia="Times New Roman" w:hAnsi="Arial" w:cs="Arial"/>
          <w:lang w:val="es-MX" w:eastAsia="es-MX"/>
        </w:rPr>
      </w:pPr>
    </w:p>
    <w:p w:rsidR="009364AE" w:rsidRDefault="009364AE" w:rsidP="00E3662B">
      <w:pPr>
        <w:jc w:val="cente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31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9364AE" w:rsidRPr="009364AE" w:rsidRDefault="009364AE" w:rsidP="00C866BC">
      <w:pPr>
        <w:rPr>
          <w:rFonts w:ascii="Arial" w:eastAsia="Times New Roman" w:hAnsi="Arial" w:cs="Arial"/>
          <w:lang w:eastAsia="es-MX"/>
        </w:rPr>
      </w:pPr>
    </w:p>
    <w:p w:rsidR="001B3463" w:rsidRDefault="001B3463" w:rsidP="00C866BC">
      <w:pPr>
        <w:rPr>
          <w:rFonts w:ascii="Arial" w:eastAsia="Times New Roman" w:hAnsi="Arial" w:cs="Arial"/>
          <w:lang w:val="es-MX" w:eastAsia="es-MX"/>
        </w:rPr>
      </w:pPr>
    </w:p>
    <w:p w:rsidR="00C866BC" w:rsidRDefault="00C866BC" w:rsidP="00E3662B">
      <w:pPr>
        <w:jc w:val="center"/>
        <w:rPr>
          <w:rFonts w:ascii="Arial" w:eastAsia="Times New Roman" w:hAnsi="Arial" w:cs="Arial"/>
          <w:lang w:val="es-MX" w:eastAsia="es-MX"/>
        </w:rPr>
      </w:pPr>
    </w:p>
    <w:p w:rsidR="00380708" w:rsidRDefault="00E52ADB" w:rsidP="00E3662B">
      <w:pPr>
        <w:jc w:val="center"/>
        <w:rPr>
          <w:rFonts w:ascii="Arial" w:eastAsia="Times New Roman" w:hAnsi="Arial" w:cs="Arial"/>
          <w:lang w:val="es-MX" w:eastAsia="es-MX"/>
        </w:rPr>
      </w:pPr>
      <w:r w:rsidRPr="00E52ADB">
        <w:rPr>
          <w:noProof/>
        </w:rPr>
        <w:lastRenderedPageBreak/>
        <w:drawing>
          <wp:inline distT="0" distB="0" distL="0" distR="0">
            <wp:extent cx="6151880" cy="2820693"/>
            <wp:effectExtent l="0" t="0" r="1270" b="0"/>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51880" cy="2820693"/>
                    </a:xfrm>
                    <a:prstGeom prst="rect">
                      <a:avLst/>
                    </a:prstGeom>
                    <a:noFill/>
                    <a:ln>
                      <a:noFill/>
                    </a:ln>
                  </pic:spPr>
                </pic:pic>
              </a:graphicData>
            </a:graphic>
          </wp:inline>
        </w:drawing>
      </w:r>
    </w:p>
    <w:p w:rsidR="00380708" w:rsidRDefault="00380708" w:rsidP="00E3662B">
      <w:pPr>
        <w:jc w:val="center"/>
        <w:rPr>
          <w:rFonts w:ascii="Arial" w:eastAsia="Times New Roman" w:hAnsi="Arial" w:cs="Arial"/>
          <w:lang w:val="es-MX" w:eastAsia="es-MX"/>
        </w:rPr>
      </w:pPr>
    </w:p>
    <w:p w:rsidR="00380708" w:rsidRDefault="00E52ADB" w:rsidP="00E3662B">
      <w:pPr>
        <w:jc w:val="center"/>
        <w:rPr>
          <w:rFonts w:ascii="Arial" w:eastAsia="Times New Roman" w:hAnsi="Arial" w:cs="Arial"/>
          <w:lang w:val="es-MX" w:eastAsia="es-MX"/>
        </w:rPr>
      </w:pPr>
      <w:r w:rsidRPr="00E52ADB">
        <w:rPr>
          <w:noProof/>
        </w:rPr>
        <w:drawing>
          <wp:inline distT="0" distB="0" distL="0" distR="0">
            <wp:extent cx="6151880" cy="3161952"/>
            <wp:effectExtent l="0" t="0" r="1270" b="635"/>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51880" cy="3161952"/>
                    </a:xfrm>
                    <a:prstGeom prst="rect">
                      <a:avLst/>
                    </a:prstGeom>
                    <a:noFill/>
                    <a:ln>
                      <a:noFill/>
                    </a:ln>
                  </pic:spPr>
                </pic:pic>
              </a:graphicData>
            </a:graphic>
          </wp:inline>
        </w:drawing>
      </w:r>
    </w:p>
    <w:p w:rsidR="00380708" w:rsidRDefault="00380708" w:rsidP="00E3662B">
      <w:pPr>
        <w:jc w:val="center"/>
        <w:rPr>
          <w:rFonts w:ascii="Arial" w:eastAsia="Times New Roman" w:hAnsi="Arial" w:cs="Arial"/>
          <w:lang w:val="es-MX" w:eastAsia="es-MX"/>
        </w:rPr>
      </w:pPr>
    </w:p>
    <w:p w:rsidR="009364AE" w:rsidRDefault="009364AE" w:rsidP="00C866BC">
      <w:pPr>
        <w:rPr>
          <w:rFonts w:ascii="Arial" w:eastAsia="Times New Roman" w:hAnsi="Arial" w:cs="Arial"/>
          <w:lang w:val="es-MX" w:eastAsia="es-MX"/>
        </w:rPr>
      </w:pPr>
    </w:p>
    <w:p w:rsidR="009364AE" w:rsidRDefault="009364AE" w:rsidP="00C866BC">
      <w:pPr>
        <w:rPr>
          <w:rFonts w:ascii="Arial" w:eastAsia="Times New Roman" w:hAnsi="Arial" w:cs="Arial"/>
          <w:lang w:val="es-MX" w:eastAsia="es-MX"/>
        </w:rPr>
      </w:pPr>
    </w:p>
    <w:p w:rsidR="009364AE" w:rsidRDefault="009364AE" w:rsidP="00C866BC">
      <w:pPr>
        <w:rPr>
          <w:rFonts w:ascii="Arial" w:eastAsia="Times New Roman" w:hAnsi="Arial" w:cs="Arial"/>
          <w:lang w:val="es-MX" w:eastAsia="es-MX"/>
        </w:rPr>
      </w:pPr>
    </w:p>
    <w:p w:rsidR="00F439BA" w:rsidRDefault="00F439BA" w:rsidP="00C866BC">
      <w:pPr>
        <w:rPr>
          <w:rFonts w:ascii="Arial" w:eastAsia="Times New Roman" w:hAnsi="Arial" w:cs="Arial"/>
          <w:lang w:val="es-MX" w:eastAsia="es-MX"/>
        </w:rPr>
      </w:pPr>
    </w:p>
    <w:p w:rsidR="00F439BA" w:rsidRDefault="00F439BA" w:rsidP="00C866BC">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32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9364AE" w:rsidRPr="009364AE" w:rsidRDefault="009364AE" w:rsidP="00E3662B">
      <w:pPr>
        <w:jc w:val="center"/>
        <w:rPr>
          <w:rFonts w:ascii="Arial" w:eastAsia="Times New Roman" w:hAnsi="Arial" w:cs="Arial"/>
          <w:lang w:eastAsia="es-MX"/>
        </w:rPr>
      </w:pPr>
    </w:p>
    <w:p w:rsidR="00747EB9" w:rsidRDefault="00747EB9" w:rsidP="00E3662B">
      <w:pPr>
        <w:jc w:val="center"/>
        <w:rPr>
          <w:rFonts w:ascii="Arial" w:eastAsia="Times New Roman" w:hAnsi="Arial" w:cs="Arial"/>
          <w:lang w:val="es-MX" w:eastAsia="es-MX"/>
        </w:rPr>
      </w:pPr>
    </w:p>
    <w:p w:rsidR="00E52ADB" w:rsidRDefault="0029166C" w:rsidP="00E3662B">
      <w:pPr>
        <w:jc w:val="center"/>
        <w:rPr>
          <w:rFonts w:ascii="Arial" w:eastAsia="Times New Roman" w:hAnsi="Arial" w:cs="Arial"/>
          <w:lang w:val="es-MX" w:eastAsia="es-MX"/>
        </w:rPr>
      </w:pPr>
      <w:r w:rsidRPr="0029166C">
        <w:rPr>
          <w:noProof/>
        </w:rPr>
        <w:drawing>
          <wp:inline distT="0" distB="0" distL="0" distR="0">
            <wp:extent cx="6151880" cy="1533295"/>
            <wp:effectExtent l="0" t="0" r="1270" b="0"/>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51880" cy="1533295"/>
                    </a:xfrm>
                    <a:prstGeom prst="rect">
                      <a:avLst/>
                    </a:prstGeom>
                    <a:noFill/>
                    <a:ln>
                      <a:noFill/>
                    </a:ln>
                  </pic:spPr>
                </pic:pic>
              </a:graphicData>
            </a:graphic>
          </wp:inline>
        </w:drawing>
      </w:r>
    </w:p>
    <w:p w:rsidR="0029166C" w:rsidRDefault="0029166C" w:rsidP="00E3662B">
      <w:pPr>
        <w:jc w:val="center"/>
        <w:rPr>
          <w:rFonts w:ascii="Arial" w:eastAsia="Times New Roman" w:hAnsi="Arial" w:cs="Arial"/>
          <w:lang w:val="es-MX" w:eastAsia="es-MX"/>
        </w:rPr>
      </w:pPr>
    </w:p>
    <w:p w:rsidR="0029166C" w:rsidRDefault="0029166C" w:rsidP="00E3662B">
      <w:pPr>
        <w:jc w:val="center"/>
        <w:rPr>
          <w:rFonts w:ascii="Arial" w:eastAsia="Times New Roman" w:hAnsi="Arial" w:cs="Arial"/>
          <w:lang w:val="es-MX" w:eastAsia="es-MX"/>
        </w:rPr>
      </w:pPr>
      <w:r w:rsidRPr="0029166C">
        <w:rPr>
          <w:noProof/>
        </w:rPr>
        <w:drawing>
          <wp:inline distT="0" distB="0" distL="0" distR="0">
            <wp:extent cx="5838825" cy="1905000"/>
            <wp:effectExtent l="0" t="0" r="9525" b="0"/>
            <wp:docPr id="263" name="Imagen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38825" cy="1905000"/>
                    </a:xfrm>
                    <a:prstGeom prst="rect">
                      <a:avLst/>
                    </a:prstGeom>
                    <a:noFill/>
                    <a:ln>
                      <a:noFill/>
                    </a:ln>
                  </pic:spPr>
                </pic:pic>
              </a:graphicData>
            </a:graphic>
          </wp:inline>
        </w:drawing>
      </w:r>
    </w:p>
    <w:p w:rsidR="0029166C" w:rsidRDefault="0029166C" w:rsidP="00E3662B">
      <w:pPr>
        <w:jc w:val="cente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33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747EB9" w:rsidRPr="009364AE" w:rsidRDefault="00747EB9" w:rsidP="00C866BC">
      <w:pPr>
        <w:rPr>
          <w:rFonts w:ascii="Arial" w:eastAsia="Times New Roman" w:hAnsi="Arial" w:cs="Arial"/>
          <w:lang w:eastAsia="es-MX"/>
        </w:rPr>
      </w:pPr>
    </w:p>
    <w:p w:rsidR="009072F1" w:rsidRDefault="009072F1" w:rsidP="00C866BC">
      <w:pPr>
        <w:rPr>
          <w:rFonts w:ascii="Arial" w:eastAsia="Times New Roman" w:hAnsi="Arial" w:cs="Arial"/>
          <w:lang w:val="es-MX" w:eastAsia="es-MX"/>
        </w:rPr>
      </w:pPr>
    </w:p>
    <w:p w:rsidR="0029166C" w:rsidRDefault="0029166C" w:rsidP="00E3662B">
      <w:pPr>
        <w:rPr>
          <w:rFonts w:ascii="Arial" w:eastAsia="Times New Roman" w:hAnsi="Arial" w:cs="Arial"/>
          <w:lang w:val="es-MX" w:eastAsia="es-MX"/>
        </w:rPr>
      </w:pPr>
      <w:r w:rsidRPr="0029166C">
        <w:rPr>
          <w:noProof/>
        </w:rPr>
        <w:lastRenderedPageBreak/>
        <w:drawing>
          <wp:inline distT="0" distB="0" distL="0" distR="0">
            <wp:extent cx="5772150" cy="5667375"/>
            <wp:effectExtent l="0" t="0" r="0" b="9525"/>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2150" cy="5667375"/>
                    </a:xfrm>
                    <a:prstGeom prst="rect">
                      <a:avLst/>
                    </a:prstGeom>
                    <a:noFill/>
                    <a:ln>
                      <a:noFill/>
                    </a:ln>
                  </pic:spPr>
                </pic:pic>
              </a:graphicData>
            </a:graphic>
          </wp:inline>
        </w:drawing>
      </w: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p w:rsidR="0029166C" w:rsidRDefault="0029166C" w:rsidP="00C866BC">
      <w:pP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29166C" w:rsidRPr="00B4378C" w:rsidTr="00C65F3E">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29166C" w:rsidRDefault="0029166C" w:rsidP="00C65F3E">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29166C" w:rsidRDefault="0029166C" w:rsidP="00C65F3E">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29166C" w:rsidRDefault="0029166C" w:rsidP="00C65F3E">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29166C" w:rsidRDefault="0029166C" w:rsidP="00C65F3E">
            <w:pPr>
              <w:spacing w:line="276" w:lineRule="auto"/>
              <w:jc w:val="center"/>
              <w:rPr>
                <w:color w:val="000000"/>
                <w:sz w:val="16"/>
                <w:szCs w:val="16"/>
                <w:lang w:eastAsia="es-MX"/>
              </w:rPr>
            </w:pPr>
            <w:r>
              <w:rPr>
                <w:color w:val="000000"/>
                <w:sz w:val="16"/>
                <w:szCs w:val="16"/>
                <w:lang w:eastAsia="es-MX"/>
              </w:rPr>
              <w:t>Firma</w:t>
            </w:r>
          </w:p>
        </w:tc>
      </w:tr>
      <w:tr w:rsidR="0029166C" w:rsidRPr="00B4378C" w:rsidTr="00C65F3E">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29166C" w:rsidRDefault="0029166C" w:rsidP="00C65F3E">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29166C" w:rsidRDefault="0029166C" w:rsidP="00C65F3E">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29166C" w:rsidRDefault="0029166C" w:rsidP="00C65F3E">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29166C" w:rsidRDefault="0029166C" w:rsidP="00C65F3E">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D973A21" wp14:editId="0D9DD92F">
                  <wp:extent cx="964158" cy="497799"/>
                  <wp:effectExtent l="0" t="0" r="7620" b="0"/>
                  <wp:docPr id="269" name="Imagen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29166C" w:rsidRPr="00B4378C" w:rsidTr="00C65F3E">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29166C" w:rsidRDefault="0029166C" w:rsidP="00C65F3E">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29166C" w:rsidRDefault="00AD723A" w:rsidP="00C65F3E">
            <w:pPr>
              <w:suppressAutoHyphens w:val="0"/>
              <w:spacing w:line="276" w:lineRule="auto"/>
              <w:rPr>
                <w:color w:val="000000"/>
                <w:sz w:val="18"/>
                <w:szCs w:val="18"/>
                <w:lang w:val="es-VE" w:eastAsia="es-VE"/>
              </w:rPr>
            </w:pPr>
            <w:r>
              <w:rPr>
                <w:color w:val="000000"/>
                <w:sz w:val="18"/>
                <w:szCs w:val="18"/>
                <w:lang w:eastAsia="es-MX"/>
              </w:rPr>
              <w:t xml:space="preserve">Pag:   34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29166C" w:rsidRDefault="0029166C" w:rsidP="00C65F3E">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29166C" w:rsidRDefault="0029166C" w:rsidP="00C65F3E">
            <w:pPr>
              <w:suppressAutoHyphens w:val="0"/>
              <w:rPr>
                <w:color w:val="000000"/>
                <w:sz w:val="16"/>
                <w:szCs w:val="16"/>
                <w:lang w:eastAsia="es-MX"/>
              </w:rPr>
            </w:pPr>
          </w:p>
        </w:tc>
      </w:tr>
      <w:tr w:rsidR="0029166C" w:rsidRPr="00B4378C" w:rsidTr="00C65F3E">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29166C" w:rsidRDefault="0029166C" w:rsidP="00C65F3E">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29166C" w:rsidRDefault="0029166C" w:rsidP="00C65F3E">
            <w:pPr>
              <w:suppressAutoHyphens w:val="0"/>
              <w:rPr>
                <w:color w:val="000000"/>
                <w:sz w:val="16"/>
                <w:szCs w:val="16"/>
                <w:lang w:eastAsia="es-MX"/>
              </w:rPr>
            </w:pPr>
          </w:p>
        </w:tc>
      </w:tr>
    </w:tbl>
    <w:p w:rsidR="0029166C" w:rsidRDefault="0029166C" w:rsidP="00C866BC">
      <w:pPr>
        <w:rPr>
          <w:rFonts w:ascii="Arial" w:eastAsia="Times New Roman" w:hAnsi="Arial" w:cs="Arial"/>
          <w:lang w:eastAsia="es-MX"/>
        </w:rPr>
      </w:pPr>
    </w:p>
    <w:p w:rsidR="00D756BF" w:rsidRDefault="00D756BF" w:rsidP="00D756BF">
      <w:pPr>
        <w:jc w:val="center"/>
        <w:rPr>
          <w:rFonts w:ascii="Arial" w:eastAsia="Times New Roman" w:hAnsi="Arial" w:cs="Arial"/>
          <w:lang w:eastAsia="es-MX"/>
        </w:rPr>
      </w:pPr>
      <w:r w:rsidRPr="00D756BF">
        <w:rPr>
          <w:noProof/>
        </w:rPr>
        <w:lastRenderedPageBreak/>
        <w:drawing>
          <wp:inline distT="0" distB="0" distL="0" distR="0">
            <wp:extent cx="4943475" cy="6600825"/>
            <wp:effectExtent l="0" t="0" r="9525" b="9525"/>
            <wp:docPr id="462" name="Imagen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43475" cy="6600825"/>
                    </a:xfrm>
                    <a:prstGeom prst="rect">
                      <a:avLst/>
                    </a:prstGeom>
                    <a:noFill/>
                    <a:ln>
                      <a:noFill/>
                    </a:ln>
                  </pic:spPr>
                </pic:pic>
              </a:graphicData>
            </a:graphic>
          </wp:inline>
        </w:drawing>
      </w:r>
    </w:p>
    <w:p w:rsidR="00D756BF" w:rsidRPr="0029166C" w:rsidRDefault="00D756BF" w:rsidP="00C866BC">
      <w:pPr>
        <w:rPr>
          <w:rFonts w:ascii="Arial" w:eastAsia="Times New Roman" w:hAnsi="Arial" w:cs="Arial"/>
          <w:lang w:eastAsia="es-MX"/>
        </w:rPr>
      </w:pPr>
    </w:p>
    <w:p w:rsidR="0029166C" w:rsidRDefault="0029166C" w:rsidP="0029166C">
      <w:pPr>
        <w:jc w:val="center"/>
        <w:rPr>
          <w:rFonts w:ascii="Arial" w:eastAsia="Times New Roman" w:hAnsi="Arial" w:cs="Arial"/>
          <w:lang w:val="es-MX" w:eastAsia="es-MX"/>
        </w:rPr>
      </w:pPr>
    </w:p>
    <w:p w:rsidR="0029166C" w:rsidRDefault="0029166C" w:rsidP="0029166C">
      <w:pPr>
        <w:jc w:val="center"/>
        <w:rPr>
          <w:rFonts w:ascii="Arial" w:eastAsia="Times New Roman" w:hAnsi="Arial" w:cs="Arial"/>
          <w:lang w:val="es-MX" w:eastAsia="es-MX"/>
        </w:rPr>
      </w:pPr>
    </w:p>
    <w:p w:rsidR="0029166C" w:rsidRDefault="0029166C" w:rsidP="0029166C">
      <w:pPr>
        <w:jc w:val="cente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35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9364AE" w:rsidRPr="009364AE" w:rsidRDefault="009364AE" w:rsidP="00C866BC">
      <w:pPr>
        <w:rPr>
          <w:rFonts w:ascii="Arial" w:eastAsia="Times New Roman" w:hAnsi="Arial" w:cs="Arial"/>
          <w:lang w:eastAsia="es-MX"/>
        </w:rPr>
      </w:pPr>
    </w:p>
    <w:p w:rsidR="00F439BA" w:rsidRDefault="0029166C" w:rsidP="00E3662B">
      <w:pPr>
        <w:jc w:val="center"/>
        <w:rPr>
          <w:rFonts w:ascii="Arial" w:eastAsia="Times New Roman" w:hAnsi="Arial" w:cs="Arial"/>
          <w:lang w:val="es-MX" w:eastAsia="es-MX"/>
        </w:rPr>
      </w:pPr>
      <w:r w:rsidRPr="0029166C">
        <w:rPr>
          <w:noProof/>
        </w:rPr>
        <w:lastRenderedPageBreak/>
        <w:drawing>
          <wp:inline distT="0" distB="0" distL="0" distR="0">
            <wp:extent cx="5019675" cy="3028174"/>
            <wp:effectExtent l="0" t="0" r="0" b="1270"/>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6450" cy="3038294"/>
                    </a:xfrm>
                    <a:prstGeom prst="rect">
                      <a:avLst/>
                    </a:prstGeom>
                    <a:noFill/>
                    <a:ln>
                      <a:noFill/>
                    </a:ln>
                  </pic:spPr>
                </pic:pic>
              </a:graphicData>
            </a:graphic>
          </wp:inline>
        </w:drawing>
      </w:r>
    </w:p>
    <w:p w:rsidR="00F439BA" w:rsidRDefault="00F439BA" w:rsidP="00E3662B">
      <w:pPr>
        <w:jc w:val="center"/>
        <w:rPr>
          <w:rFonts w:ascii="Arial" w:eastAsia="Times New Roman" w:hAnsi="Arial" w:cs="Arial"/>
          <w:lang w:val="es-MX" w:eastAsia="es-MX"/>
        </w:rPr>
      </w:pPr>
    </w:p>
    <w:p w:rsidR="00F439BA" w:rsidRDefault="0029166C" w:rsidP="00E3662B">
      <w:pPr>
        <w:jc w:val="center"/>
        <w:rPr>
          <w:rFonts w:ascii="Arial" w:eastAsia="Times New Roman" w:hAnsi="Arial" w:cs="Arial"/>
          <w:lang w:val="es-MX" w:eastAsia="es-MX"/>
        </w:rPr>
      </w:pPr>
      <w:r w:rsidRPr="0029166C">
        <w:rPr>
          <w:noProof/>
        </w:rPr>
        <w:drawing>
          <wp:inline distT="0" distB="0" distL="0" distR="0">
            <wp:extent cx="5010150" cy="2037876"/>
            <wp:effectExtent l="0" t="0" r="0" b="635"/>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34272" cy="2047688"/>
                    </a:xfrm>
                    <a:prstGeom prst="rect">
                      <a:avLst/>
                    </a:prstGeom>
                    <a:noFill/>
                    <a:ln>
                      <a:noFill/>
                    </a:ln>
                  </pic:spPr>
                </pic:pic>
              </a:graphicData>
            </a:graphic>
          </wp:inline>
        </w:drawing>
      </w:r>
    </w:p>
    <w:p w:rsidR="0029166C" w:rsidRDefault="0029166C" w:rsidP="00E3662B">
      <w:pPr>
        <w:jc w:val="center"/>
        <w:rPr>
          <w:rFonts w:ascii="Arial" w:eastAsia="Times New Roman" w:hAnsi="Arial" w:cs="Arial"/>
          <w:lang w:val="es-MX" w:eastAsia="es-MX"/>
        </w:rPr>
      </w:pPr>
    </w:p>
    <w:p w:rsidR="0029166C" w:rsidRDefault="0029166C" w:rsidP="00E3662B">
      <w:pPr>
        <w:jc w:val="center"/>
        <w:rPr>
          <w:rFonts w:ascii="Arial" w:eastAsia="Times New Roman" w:hAnsi="Arial" w:cs="Arial"/>
          <w:lang w:val="es-MX" w:eastAsia="es-MX"/>
        </w:rPr>
      </w:pPr>
      <w:r w:rsidRPr="0029166C">
        <w:rPr>
          <w:noProof/>
        </w:rPr>
        <w:drawing>
          <wp:inline distT="0" distB="0" distL="0" distR="0" wp14:anchorId="03AB971C" wp14:editId="68D0C43E">
            <wp:extent cx="5012520" cy="1743075"/>
            <wp:effectExtent l="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31137" cy="1749549"/>
                    </a:xfrm>
                    <a:prstGeom prst="rect">
                      <a:avLst/>
                    </a:prstGeom>
                    <a:noFill/>
                    <a:ln>
                      <a:noFill/>
                    </a:ln>
                  </pic:spPr>
                </pic:pic>
              </a:graphicData>
            </a:graphic>
          </wp:inline>
        </w:drawing>
      </w:r>
    </w:p>
    <w:p w:rsidR="0029166C" w:rsidRDefault="0029166C" w:rsidP="00E3662B">
      <w:pPr>
        <w:jc w:val="center"/>
        <w:rPr>
          <w:rFonts w:ascii="Arial" w:eastAsia="Times New Roman" w:hAnsi="Arial" w:cs="Arial"/>
          <w:lang w:val="es-MX" w:eastAsia="es-MX"/>
        </w:rPr>
      </w:pPr>
    </w:p>
    <w:p w:rsidR="0029166C" w:rsidRDefault="0029166C" w:rsidP="00E3662B">
      <w:pPr>
        <w:jc w:val="center"/>
        <w:rPr>
          <w:rFonts w:ascii="Arial" w:eastAsia="Times New Roman" w:hAnsi="Arial" w:cs="Arial"/>
          <w:lang w:val="es-MX" w:eastAsia="es-MX"/>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9364AE" w:rsidRPr="00B4378C" w:rsidTr="00CD74D7">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pacing w:line="276" w:lineRule="auto"/>
              <w:jc w:val="center"/>
              <w:rPr>
                <w:color w:val="000000"/>
                <w:sz w:val="16"/>
                <w:szCs w:val="16"/>
                <w:lang w:eastAsia="es-MX"/>
              </w:rPr>
            </w:pPr>
            <w:r>
              <w:rPr>
                <w:color w:val="000000"/>
                <w:sz w:val="16"/>
                <w:szCs w:val="16"/>
                <w:lang w:eastAsia="es-MX"/>
              </w:rPr>
              <w:t>Firma</w:t>
            </w:r>
          </w:p>
        </w:tc>
      </w:tr>
      <w:tr w:rsidR="009364AE" w:rsidRPr="00B4378C" w:rsidTr="00CD74D7">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9364AE" w:rsidP="00CD74D7">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364AE" w:rsidRDefault="009364AE" w:rsidP="00CD74D7">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166EC51C" wp14:editId="328C8B41">
                  <wp:extent cx="964158" cy="497799"/>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9364AE" w:rsidRPr="00B4378C" w:rsidTr="00CD74D7">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9364AE" w:rsidRDefault="009364AE" w:rsidP="00CD74D7">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364AE" w:rsidRDefault="00AD723A" w:rsidP="00CD74D7">
            <w:pPr>
              <w:suppressAutoHyphens w:val="0"/>
              <w:spacing w:line="276" w:lineRule="auto"/>
              <w:rPr>
                <w:color w:val="000000"/>
                <w:sz w:val="18"/>
                <w:szCs w:val="18"/>
                <w:lang w:val="es-VE" w:eastAsia="es-VE"/>
              </w:rPr>
            </w:pPr>
            <w:r>
              <w:rPr>
                <w:color w:val="000000"/>
                <w:sz w:val="18"/>
                <w:szCs w:val="18"/>
                <w:lang w:eastAsia="es-MX"/>
              </w:rPr>
              <w:t xml:space="preserve">Pag:   36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9364AE" w:rsidRDefault="009364AE" w:rsidP="00CD74D7">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r w:rsidR="009364AE" w:rsidRPr="00B4378C" w:rsidTr="00CD74D7">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9364AE" w:rsidRDefault="009364AE" w:rsidP="00CD74D7">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9364AE" w:rsidRDefault="009364AE" w:rsidP="00CD74D7">
            <w:pPr>
              <w:suppressAutoHyphens w:val="0"/>
              <w:rPr>
                <w:color w:val="000000"/>
                <w:sz w:val="16"/>
                <w:szCs w:val="16"/>
                <w:lang w:eastAsia="es-MX"/>
              </w:rPr>
            </w:pPr>
          </w:p>
        </w:tc>
      </w:tr>
    </w:tbl>
    <w:p w:rsidR="00D05937" w:rsidRDefault="00D05937" w:rsidP="00D05937">
      <w:pPr>
        <w:ind w:firstLine="408"/>
        <w:rPr>
          <w:b/>
          <w:bCs/>
          <w:iCs/>
          <w:sz w:val="28"/>
          <w:szCs w:val="28"/>
          <w:lang w:val="es-ES_tradnl" w:eastAsia="es-ES"/>
        </w:rPr>
      </w:pPr>
      <w:r>
        <w:rPr>
          <w:noProof/>
          <w:lang w:val="es-ES_tradnl" w:eastAsia="es-ES"/>
        </w:rPr>
        <w:lastRenderedPageBreak/>
        <w:drawing>
          <wp:anchor distT="0" distB="0" distL="0" distR="0" simplePos="0" relativeHeight="251659264" behindDoc="0" locked="0" layoutInCell="1" allowOverlap="1" wp14:anchorId="07E3E458" wp14:editId="4CBBAD67">
            <wp:simplePos x="0" y="0"/>
            <wp:positionH relativeFrom="column">
              <wp:posOffset>-405765</wp:posOffset>
            </wp:positionH>
            <wp:positionV relativeFrom="paragraph">
              <wp:posOffset>3810</wp:posOffset>
            </wp:positionV>
            <wp:extent cx="552450" cy="734060"/>
            <wp:effectExtent l="0" t="0" r="0" b="889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7340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bCs/>
          <w:iCs/>
          <w:sz w:val="28"/>
          <w:szCs w:val="28"/>
        </w:rPr>
        <w:t>Lic. AMADA ROMERO</w:t>
      </w:r>
    </w:p>
    <w:p w:rsidR="00D05937" w:rsidRDefault="00D05937" w:rsidP="00D05937">
      <w:pPr>
        <w:ind w:firstLine="408"/>
        <w:rPr>
          <w:b/>
          <w:bCs/>
          <w:iCs/>
          <w:sz w:val="28"/>
          <w:szCs w:val="28"/>
        </w:rPr>
      </w:pPr>
      <w:r>
        <w:rPr>
          <w:b/>
          <w:bCs/>
          <w:iCs/>
          <w:sz w:val="28"/>
          <w:szCs w:val="28"/>
        </w:rPr>
        <w:t>Contador Público Colegiado</w:t>
      </w:r>
    </w:p>
    <w:p w:rsidR="00D05937" w:rsidRDefault="00D05937" w:rsidP="00D05937">
      <w:pPr>
        <w:pStyle w:val="Sangradetextonormal"/>
        <w:ind w:right="-149"/>
        <w:jc w:val="center"/>
        <w:rPr>
          <w:rFonts w:ascii="Calibri,Bold" w:hAnsi="Calibri,Bold" w:cs="Calibri,Bold"/>
          <w:b/>
          <w:bCs/>
          <w:sz w:val="22"/>
          <w:szCs w:val="22"/>
        </w:rPr>
      </w:pPr>
    </w:p>
    <w:p w:rsidR="00D05937" w:rsidRPr="008F3BFC" w:rsidRDefault="00D05937" w:rsidP="00D05937">
      <w:pPr>
        <w:pStyle w:val="Sangradetextonormal"/>
        <w:ind w:right="-149"/>
        <w:jc w:val="center"/>
        <w:rPr>
          <w:rFonts w:ascii="Arial" w:hAnsi="Arial" w:cs="Arial"/>
          <w:b/>
          <w:u w:val="single"/>
          <w:lang w:val="es-ES_tradnl" w:eastAsia="es-ES"/>
        </w:rPr>
      </w:pPr>
      <w:r w:rsidRPr="008F3BFC">
        <w:rPr>
          <w:rFonts w:ascii="Arial" w:hAnsi="Arial" w:cs="Arial"/>
          <w:b/>
          <w:bCs/>
          <w:u w:val="single"/>
        </w:rPr>
        <w:t>Informe de Contador Público Independiente</w:t>
      </w:r>
    </w:p>
    <w:p w:rsidR="00D05937" w:rsidRPr="008F3BFC" w:rsidRDefault="00D05937" w:rsidP="00D05937">
      <w:pPr>
        <w:pStyle w:val="Sangradetextonormal"/>
        <w:ind w:right="-149"/>
        <w:jc w:val="both"/>
        <w:rPr>
          <w:rFonts w:ascii="Arial" w:hAnsi="Arial" w:cs="Arial"/>
          <w:b/>
          <w:sz w:val="20"/>
          <w:szCs w:val="20"/>
        </w:rPr>
      </w:pPr>
      <w:r w:rsidRPr="008F3BFC">
        <w:rPr>
          <w:rFonts w:ascii="Arial" w:hAnsi="Arial" w:cs="Arial"/>
          <w:b/>
          <w:sz w:val="20"/>
          <w:szCs w:val="20"/>
        </w:rPr>
        <w:t xml:space="preserve">A la Junta Directiva y los Accionistas de </w:t>
      </w:r>
    </w:p>
    <w:p w:rsidR="00D05937" w:rsidRPr="008F3BFC" w:rsidRDefault="00D05937" w:rsidP="00D05937">
      <w:pPr>
        <w:pStyle w:val="Sangradetextonormal"/>
        <w:ind w:right="-149"/>
        <w:jc w:val="both"/>
        <w:rPr>
          <w:rFonts w:ascii="Arial" w:hAnsi="Arial" w:cs="Arial"/>
          <w:b/>
          <w:sz w:val="20"/>
          <w:szCs w:val="20"/>
        </w:rPr>
      </w:pPr>
      <w:r w:rsidRPr="008F3BFC">
        <w:rPr>
          <w:rFonts w:ascii="Arial" w:hAnsi="Arial" w:cs="Arial"/>
          <w:b/>
          <w:sz w:val="20"/>
          <w:szCs w:val="20"/>
        </w:rPr>
        <w:t>AUTOMERCADO EXPRESS 2707, C.A.</w:t>
      </w:r>
    </w:p>
    <w:p w:rsidR="00D05937" w:rsidRPr="008F3BFC" w:rsidRDefault="00D05937" w:rsidP="00D05937">
      <w:pPr>
        <w:pStyle w:val="Sangradetextonormal"/>
        <w:ind w:left="0" w:right="-147" w:firstLine="720"/>
        <w:jc w:val="both"/>
        <w:rPr>
          <w:rFonts w:ascii="Arial" w:hAnsi="Arial" w:cs="Arial"/>
          <w:sz w:val="20"/>
          <w:szCs w:val="20"/>
        </w:rPr>
      </w:pPr>
      <w:r w:rsidRPr="008F3BFC">
        <w:rPr>
          <w:rFonts w:ascii="Arial" w:hAnsi="Arial" w:cs="Arial"/>
          <w:sz w:val="20"/>
          <w:szCs w:val="20"/>
        </w:rPr>
        <w:t xml:space="preserve">He  auditado  los  estados  financieros  adjuntos  de </w:t>
      </w:r>
      <w:r w:rsidRPr="00722100">
        <w:rPr>
          <w:rFonts w:ascii="Arial" w:hAnsi="Arial" w:cs="Arial"/>
          <w:b/>
          <w:sz w:val="20"/>
          <w:szCs w:val="20"/>
        </w:rPr>
        <w:t>AUTOMERCADO EXPRESS 2707, C.A.</w:t>
      </w:r>
      <w:r w:rsidRPr="008F3BFC">
        <w:rPr>
          <w:rFonts w:ascii="Arial" w:hAnsi="Arial" w:cs="Arial"/>
          <w:sz w:val="20"/>
          <w:szCs w:val="20"/>
        </w:rPr>
        <w:t>,  que   comprenden  el balance de situa</w:t>
      </w:r>
      <w:r>
        <w:rPr>
          <w:rFonts w:ascii="Arial" w:hAnsi="Arial" w:cs="Arial"/>
          <w:sz w:val="20"/>
          <w:szCs w:val="20"/>
        </w:rPr>
        <w:t xml:space="preserve">ción al </w:t>
      </w:r>
      <w:r w:rsidRPr="00722100">
        <w:rPr>
          <w:rFonts w:ascii="Arial" w:hAnsi="Arial" w:cs="Arial"/>
          <w:b/>
          <w:sz w:val="20"/>
          <w:szCs w:val="20"/>
        </w:rPr>
        <w:t>31 de enero del año 2016 y 2017</w:t>
      </w:r>
      <w:r w:rsidRPr="008F3BFC">
        <w:rPr>
          <w:rFonts w:ascii="Arial" w:hAnsi="Arial" w:cs="Arial"/>
          <w:sz w:val="20"/>
          <w:szCs w:val="20"/>
        </w:rPr>
        <w:t>, el estado conexos de resultados, el estado de cambios en el patrimonio neto y el est</w:t>
      </w:r>
      <w:r>
        <w:rPr>
          <w:rFonts w:ascii="Arial" w:hAnsi="Arial" w:cs="Arial"/>
          <w:sz w:val="20"/>
          <w:szCs w:val="20"/>
        </w:rPr>
        <w:t>ado de flujos de efectivo por los</w:t>
      </w:r>
      <w:r w:rsidRPr="008F3BFC">
        <w:rPr>
          <w:rFonts w:ascii="Arial" w:hAnsi="Arial" w:cs="Arial"/>
          <w:sz w:val="20"/>
          <w:szCs w:val="20"/>
        </w:rPr>
        <w:t xml:space="preserve"> año</w:t>
      </w:r>
      <w:r>
        <w:rPr>
          <w:rFonts w:ascii="Arial" w:hAnsi="Arial" w:cs="Arial"/>
          <w:sz w:val="20"/>
          <w:szCs w:val="20"/>
        </w:rPr>
        <w:t>s</w:t>
      </w:r>
      <w:r w:rsidRPr="008F3BFC">
        <w:rPr>
          <w:rFonts w:ascii="Arial" w:hAnsi="Arial" w:cs="Arial"/>
          <w:sz w:val="20"/>
          <w:szCs w:val="20"/>
        </w:rPr>
        <w:t xml:space="preserve"> entonces terminados, los cuales se acompañan,   así   como   un   resumen   de   las   políticas   contables   significativas   y   otra información explicativa.</w:t>
      </w:r>
    </w:p>
    <w:p w:rsidR="00D05937" w:rsidRPr="008F3BFC" w:rsidRDefault="00D05937" w:rsidP="00D05937">
      <w:pPr>
        <w:pStyle w:val="Sangradetextonormal"/>
        <w:ind w:left="0" w:right="-147" w:firstLine="720"/>
        <w:jc w:val="both"/>
        <w:rPr>
          <w:rFonts w:ascii="Arial" w:hAnsi="Arial" w:cs="Arial"/>
          <w:sz w:val="20"/>
          <w:szCs w:val="20"/>
        </w:rPr>
      </w:pPr>
      <w:r w:rsidRPr="008F3BFC">
        <w:rPr>
          <w:rFonts w:ascii="Arial" w:hAnsi="Arial" w:cs="Arial"/>
          <w:sz w:val="20"/>
          <w:szCs w:val="20"/>
        </w:rPr>
        <w:t xml:space="preserve">La  dirección  es  responsable  de  la  preparación  y  presentación  fiel  de  los  estados  financieros adjuntos  de  conformidad  con  las  Normas  Internacionales  de  Información  Financiera y  del control  interno  que  la  dirección  considere  necesario  para  permitir  la  preparación  de  estados financieros libres de incorrección material, debida a fraude o error. </w:t>
      </w:r>
    </w:p>
    <w:p w:rsidR="00D05937" w:rsidRPr="008F3BFC" w:rsidRDefault="00D05937" w:rsidP="00D05937">
      <w:pPr>
        <w:pStyle w:val="Sangradetextonormal"/>
        <w:ind w:left="0" w:right="-147" w:firstLine="720"/>
        <w:jc w:val="both"/>
        <w:rPr>
          <w:rFonts w:ascii="Arial" w:hAnsi="Arial" w:cs="Arial"/>
          <w:sz w:val="20"/>
          <w:szCs w:val="20"/>
        </w:rPr>
      </w:pPr>
      <w:r w:rsidRPr="008F3BFC">
        <w:rPr>
          <w:rFonts w:ascii="Arial" w:hAnsi="Arial" w:cs="Arial"/>
          <w:sz w:val="20"/>
          <w:szCs w:val="20"/>
        </w:rPr>
        <w:t>Mi  responsabilidad es  expresar  una  opinión  sobre  los  estados financieros  adjuntos basada en  la  auditoría.  He  llevado  a  cabo la auditoría  de  conformidad  con  las  Normas Internacionales  de  Auditoría.  Dichas  normas  exigen  que  cumplamos  los  requerimientos  de ética, así como que planifiquemos y ejecutemos la auditoría con el fin de obtener una seguridad razonable sobre si los estados financieros están libres de incorrección material.</w:t>
      </w:r>
    </w:p>
    <w:p w:rsidR="00D05937" w:rsidRPr="008F3BFC" w:rsidRDefault="00D05937" w:rsidP="00D05937">
      <w:pPr>
        <w:pStyle w:val="Sangradetextonormal"/>
        <w:ind w:left="0" w:right="-147" w:firstLine="720"/>
        <w:jc w:val="both"/>
        <w:rPr>
          <w:rFonts w:ascii="Arial" w:hAnsi="Arial" w:cs="Arial"/>
          <w:sz w:val="20"/>
          <w:szCs w:val="20"/>
        </w:rPr>
      </w:pPr>
      <w:r w:rsidRPr="008F3BFC">
        <w:rPr>
          <w:rFonts w:ascii="Arial" w:hAnsi="Arial" w:cs="Arial"/>
          <w:sz w:val="20"/>
          <w:szCs w:val="20"/>
        </w:rPr>
        <w:t>Una  auditoría  conlleva  la  aplicación  de  procedimientos  para  obtener  evidencia  de    auditoría sobre  los  importes  y  la  información  revelada  en  los  estados  financieros.  Los  procedimientos seleccionados   dependen   del   juicio   del   auditor,   incluida   la   valoración   de   los   riesgos   de incorrección  material  en  los  estados  financieros,  debida  a  fraude  o  error.  Al  efectuar  dichas valoraciones   del   riesgo,   el   auditor   tiene   en   cuenta   el   control   interno   relevante   para   la preparación y presentación fiel por parte de la entidad de los estados financieros, con el fin de diseñar los  procedimientos de  auditoría que sean adecuados en  función de  las  circunstancias,  y no con la finalidad de expresar una opinión sobre la eficacia del control interno de la entidad.</w:t>
      </w:r>
    </w:p>
    <w:p w:rsidR="00D05937" w:rsidRPr="008F3BFC" w:rsidRDefault="00D05937" w:rsidP="00D05937">
      <w:pPr>
        <w:pStyle w:val="Sangradetextonormal"/>
        <w:ind w:left="0" w:right="-147" w:firstLine="720"/>
        <w:jc w:val="both"/>
        <w:rPr>
          <w:rFonts w:ascii="Arial" w:hAnsi="Arial" w:cs="Arial"/>
          <w:sz w:val="20"/>
          <w:szCs w:val="20"/>
        </w:rPr>
      </w:pPr>
      <w:r w:rsidRPr="008F3BFC">
        <w:rPr>
          <w:rFonts w:ascii="Arial" w:hAnsi="Arial" w:cs="Arial"/>
          <w:sz w:val="20"/>
          <w:szCs w:val="20"/>
        </w:rPr>
        <w:t xml:space="preserve">Una  auditoría  también  incluye  la  evaluación  de  la  adecuación  de  las  políticas  contables aplicadas  y  de  la  razonabilidad  de  las  estimaciones  contables  realizadas  por  la  dirección,  así como la evaluación de la presentación global de los estados financieros. </w:t>
      </w:r>
    </w:p>
    <w:p w:rsidR="00D05937" w:rsidRPr="008F3BFC" w:rsidRDefault="00D05937" w:rsidP="00D05937">
      <w:pPr>
        <w:pStyle w:val="Sangradetextonormal"/>
        <w:ind w:left="0" w:right="-147" w:firstLine="720"/>
        <w:jc w:val="both"/>
        <w:rPr>
          <w:rFonts w:ascii="Arial" w:hAnsi="Arial" w:cs="Arial"/>
          <w:sz w:val="20"/>
          <w:szCs w:val="20"/>
        </w:rPr>
      </w:pPr>
      <w:r w:rsidRPr="008F3BFC">
        <w:rPr>
          <w:rFonts w:ascii="Arial" w:hAnsi="Arial" w:cs="Arial"/>
          <w:sz w:val="20"/>
          <w:szCs w:val="20"/>
        </w:rPr>
        <w:t xml:space="preserve">Considero   que   la   evidencia   de   auditoría   que   hemos   obtenido   proporciona   una   base suficiente y adecuada para nuestra opinión de auditoría. </w:t>
      </w:r>
    </w:p>
    <w:p w:rsidR="00D05937" w:rsidRPr="008F3BFC" w:rsidRDefault="00D05937" w:rsidP="00D05937">
      <w:pPr>
        <w:pStyle w:val="Sangradetextonormal"/>
        <w:ind w:left="0" w:right="-147"/>
        <w:jc w:val="both"/>
        <w:rPr>
          <w:rFonts w:ascii="Arial" w:hAnsi="Arial" w:cs="Arial"/>
          <w:sz w:val="20"/>
          <w:szCs w:val="20"/>
        </w:rPr>
      </w:pPr>
      <w:r w:rsidRPr="008F3BFC">
        <w:rPr>
          <w:rFonts w:ascii="Arial" w:hAnsi="Arial" w:cs="Arial"/>
          <w:sz w:val="20"/>
          <w:szCs w:val="20"/>
        </w:rPr>
        <w:tab/>
        <w:t xml:space="preserve">En  mi  opinión,  los  estados  financieros  expresan  fielmente, en todos los aspectos materiales, la situación financiera de </w:t>
      </w:r>
      <w:r w:rsidRPr="00722100">
        <w:rPr>
          <w:rFonts w:ascii="Arial" w:hAnsi="Arial" w:cs="Arial"/>
          <w:b/>
          <w:sz w:val="20"/>
          <w:szCs w:val="20"/>
        </w:rPr>
        <w:t>AUTOMERCADO EXPRESS 2707, C.A.</w:t>
      </w:r>
      <w:r w:rsidRPr="008F3BFC">
        <w:rPr>
          <w:rFonts w:ascii="Arial" w:hAnsi="Arial" w:cs="Arial"/>
          <w:sz w:val="20"/>
          <w:szCs w:val="20"/>
        </w:rPr>
        <w:t xml:space="preserve">, </w:t>
      </w:r>
      <w:r>
        <w:rPr>
          <w:rFonts w:ascii="Arial" w:hAnsi="Arial" w:cs="Arial"/>
          <w:sz w:val="20"/>
          <w:szCs w:val="20"/>
        </w:rPr>
        <w:t xml:space="preserve"> al </w:t>
      </w:r>
      <w:r w:rsidRPr="00722100">
        <w:rPr>
          <w:rFonts w:ascii="Arial" w:hAnsi="Arial" w:cs="Arial"/>
          <w:b/>
          <w:sz w:val="20"/>
          <w:szCs w:val="20"/>
        </w:rPr>
        <w:t>31 de enero del año 2016 y 2017</w:t>
      </w:r>
      <w:r w:rsidRPr="008F3BFC">
        <w:rPr>
          <w:rFonts w:ascii="Arial" w:hAnsi="Arial" w:cs="Arial"/>
          <w:sz w:val="20"/>
          <w:szCs w:val="20"/>
        </w:rPr>
        <w:t>,  así   como  de  sus   resultados   y  flujos  de  efectivo  correspondientes   al   ejercicio terminado  en  dicha  fecha,  de  conformidad  con  las  Normas  Internacionales  de  Información Financiera y de conformidad con principios de contabilidad generalmente aceptados en Venezuela,  aplicables a la pequeña y mediana entidad (VEN NIF-PYME).</w:t>
      </w:r>
    </w:p>
    <w:p w:rsidR="00D05937" w:rsidRPr="008F3BFC" w:rsidRDefault="00D05937" w:rsidP="00D05937">
      <w:pPr>
        <w:ind w:firstLine="708"/>
        <w:jc w:val="both"/>
        <w:rPr>
          <w:rFonts w:ascii="Arial" w:hAnsi="Arial" w:cs="Arial"/>
          <w:sz w:val="20"/>
          <w:szCs w:val="20"/>
        </w:rPr>
      </w:pPr>
      <w:r w:rsidRPr="008F3BFC">
        <w:rPr>
          <w:rFonts w:ascii="Arial" w:hAnsi="Arial" w:cs="Arial"/>
          <w:sz w:val="20"/>
          <w:szCs w:val="20"/>
        </w:rPr>
        <w:t>Mi auditoría se efectuó con el propósito de expresar una opinión sobre los estados financieros básicos considerados en su conjunto. La información complementaria expresada en cifras históricas, incluida en los Estados Financieros, se presenta para propósitos de análisis adicionales y no es parte requerida en la presentación de los estados financieros básicos. Dicha información ha sido objeto de los procedimientos de auditoría aplicados a los estados financieros y en mi opinión, se presenta razonablemente en todos sus aspectos importantes con relación a los estados financieros básicos considerados en su conjunto.</w:t>
      </w: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D05937" w:rsidRPr="00B4378C" w:rsidTr="00C65F3E">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D05937" w:rsidRDefault="00D05937" w:rsidP="00C65F3E">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pacing w:line="276" w:lineRule="auto"/>
              <w:jc w:val="center"/>
              <w:rPr>
                <w:color w:val="000000"/>
                <w:sz w:val="16"/>
                <w:szCs w:val="16"/>
                <w:lang w:eastAsia="es-MX"/>
              </w:rPr>
            </w:pPr>
            <w:r>
              <w:rPr>
                <w:color w:val="000000"/>
                <w:sz w:val="16"/>
                <w:szCs w:val="16"/>
                <w:lang w:eastAsia="es-MX"/>
              </w:rPr>
              <w:t>Firma</w:t>
            </w:r>
          </w:p>
        </w:tc>
      </w:tr>
      <w:tr w:rsidR="00D05937" w:rsidRPr="00B4378C" w:rsidTr="00C65F3E">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D05937" w:rsidRDefault="00D05937" w:rsidP="00C65F3E">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D05937" w:rsidRDefault="00D05937" w:rsidP="00C65F3E">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D05937" w:rsidRDefault="00D05937" w:rsidP="00C65F3E">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56F8336A" wp14:editId="0AD95209">
                  <wp:extent cx="964158" cy="497799"/>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D05937" w:rsidRPr="00B4378C" w:rsidTr="00C65F3E">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D05937" w:rsidRDefault="00D05937" w:rsidP="00C65F3E">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05937" w:rsidRDefault="00AD723A" w:rsidP="00C65F3E">
            <w:pPr>
              <w:suppressAutoHyphens w:val="0"/>
              <w:spacing w:line="276" w:lineRule="auto"/>
              <w:rPr>
                <w:color w:val="000000"/>
                <w:sz w:val="18"/>
                <w:szCs w:val="18"/>
                <w:lang w:val="es-VE" w:eastAsia="es-VE"/>
              </w:rPr>
            </w:pPr>
            <w:r>
              <w:rPr>
                <w:color w:val="000000"/>
                <w:sz w:val="18"/>
                <w:szCs w:val="18"/>
                <w:lang w:eastAsia="es-MX"/>
              </w:rPr>
              <w:t>Pag:  :  37</w:t>
            </w:r>
            <w:r w:rsidR="00D05937">
              <w:rPr>
                <w:color w:val="000000"/>
                <w:sz w:val="18"/>
                <w:szCs w:val="18"/>
                <w:lang w:eastAsia="es-MX"/>
              </w:rPr>
              <w:t xml:space="preserve"> de 11</w:t>
            </w:r>
          </w:p>
        </w:tc>
        <w:tc>
          <w:tcPr>
            <w:tcW w:w="1402" w:type="dxa"/>
            <w:tcBorders>
              <w:top w:val="single" w:sz="4" w:space="0" w:color="auto"/>
              <w:left w:val="single" w:sz="4" w:space="0" w:color="auto"/>
              <w:bottom w:val="single" w:sz="4" w:space="0" w:color="auto"/>
              <w:right w:val="single" w:sz="4" w:space="0" w:color="auto"/>
            </w:tcBorders>
            <w:vAlign w:val="center"/>
          </w:tcPr>
          <w:p w:rsidR="00D05937" w:rsidRDefault="00D05937" w:rsidP="00C65F3E">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D05937" w:rsidRDefault="00D05937" w:rsidP="00C65F3E">
            <w:pPr>
              <w:suppressAutoHyphens w:val="0"/>
              <w:rPr>
                <w:color w:val="000000"/>
                <w:sz w:val="16"/>
                <w:szCs w:val="16"/>
                <w:lang w:eastAsia="es-MX"/>
              </w:rPr>
            </w:pPr>
          </w:p>
        </w:tc>
      </w:tr>
      <w:tr w:rsidR="00D05937" w:rsidRPr="00B4378C" w:rsidTr="00C65F3E">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D05937" w:rsidRDefault="00D05937" w:rsidP="00C65F3E">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D05937" w:rsidRDefault="00D05937" w:rsidP="00C65F3E">
            <w:pPr>
              <w:suppressAutoHyphens w:val="0"/>
              <w:rPr>
                <w:color w:val="000000"/>
                <w:sz w:val="16"/>
                <w:szCs w:val="16"/>
                <w:lang w:eastAsia="es-MX"/>
              </w:rPr>
            </w:pPr>
          </w:p>
        </w:tc>
      </w:tr>
    </w:tbl>
    <w:p w:rsidR="00D05937" w:rsidRDefault="00D05937" w:rsidP="00D05937">
      <w:pPr>
        <w:jc w:val="center"/>
        <w:rPr>
          <w:rFonts w:ascii="Arial" w:hAnsi="Arial" w:cs="Arial"/>
          <w:sz w:val="20"/>
          <w:szCs w:val="20"/>
        </w:rPr>
      </w:pPr>
    </w:p>
    <w:p w:rsidR="00D05937" w:rsidRDefault="00D05937" w:rsidP="00D05937">
      <w:pPr>
        <w:jc w:val="center"/>
        <w:rPr>
          <w:rFonts w:ascii="Arial" w:hAnsi="Arial" w:cs="Arial"/>
          <w:sz w:val="20"/>
          <w:szCs w:val="20"/>
        </w:rPr>
      </w:pPr>
    </w:p>
    <w:p w:rsidR="00D05937" w:rsidRDefault="00D05937" w:rsidP="00D05937">
      <w:pPr>
        <w:jc w:val="center"/>
        <w:rPr>
          <w:rFonts w:ascii="Arial" w:hAnsi="Arial" w:cs="Arial"/>
          <w:sz w:val="20"/>
          <w:szCs w:val="20"/>
        </w:rPr>
      </w:pPr>
    </w:p>
    <w:p w:rsidR="00D05937" w:rsidRPr="009D73CC" w:rsidRDefault="00D05937" w:rsidP="00D05937">
      <w:pPr>
        <w:jc w:val="center"/>
        <w:rPr>
          <w:rFonts w:ascii="Arial" w:hAnsi="Arial" w:cs="Arial"/>
          <w:sz w:val="20"/>
          <w:szCs w:val="20"/>
        </w:rPr>
      </w:pPr>
    </w:p>
    <w:p w:rsidR="00D05937" w:rsidRPr="00B24DA1" w:rsidRDefault="00D05937" w:rsidP="00D05937">
      <w:pPr>
        <w:jc w:val="center"/>
        <w:rPr>
          <w:b/>
        </w:rPr>
      </w:pPr>
      <w:r w:rsidRPr="00B24DA1">
        <w:rPr>
          <w:b/>
        </w:rPr>
        <w:t>DECLARACIÓN JURADA DEL CONTADOR PÚBLICO QUE AUDITÓ LOS ESTADOS FINANCIEROS DE LA ENTIDAD</w:t>
      </w:r>
    </w:p>
    <w:p w:rsidR="00D05937" w:rsidRDefault="00D05937" w:rsidP="00D05937"/>
    <w:p w:rsidR="00D05937" w:rsidRDefault="00D05937" w:rsidP="00D05937">
      <w:pPr>
        <w:spacing w:line="360" w:lineRule="auto"/>
        <w:jc w:val="both"/>
      </w:pPr>
      <w:r>
        <w:t xml:space="preserve">Yo, AMADA LICETH ROMERO PERDOMO, titular de la Cédula de Identidad N° 15.118.738, Contador Público inscrito en el Colegio de Contadores Públicos del Estado Miranda con el número 69.806, bajo fe de juramento manifiesto que planifiqué y ejecuté procedimientos de auditoría de conformidad con las Normas Internacionales de Auditoria, para obtener evidencias suficientes y competente de que el estado de situación financiera de la empresa </w:t>
      </w:r>
      <w:r>
        <w:rPr>
          <w:rFonts w:ascii="Arial" w:hAnsi="Arial" w:cs="Arial"/>
          <w:b/>
          <w:sz w:val="20"/>
          <w:szCs w:val="20"/>
        </w:rPr>
        <w:t>AUTOMERCADO EXPRESS 2707</w:t>
      </w:r>
      <w:r w:rsidRPr="009D73CC">
        <w:rPr>
          <w:rFonts w:ascii="Arial" w:hAnsi="Arial" w:cs="Arial"/>
          <w:b/>
          <w:sz w:val="20"/>
          <w:szCs w:val="20"/>
        </w:rPr>
        <w:t>, C.A.</w:t>
      </w:r>
      <w:r>
        <w:t xml:space="preserve">  al 31 de enero de 2016 y 2017 y el estado del resultado (integral) para el año que termino por esa fecha, está presentado de acuerdo con las normas de presentación del Manual de Requisitos Legales, Técnicos y Financieros, emitido por el Servicio Nacional de Contrataciones y que los criterios de reconocimiento y bases de medición de sus elementos se realizaron de conformidad con los principios de contabilidad generalmente acept</w:t>
      </w:r>
      <w:r w:rsidR="001574BF">
        <w:t>ados en Venezuela (VEN NIF PYME</w:t>
      </w:r>
      <w:r>
        <w:t xml:space="preserve">) tal y como se puede constatar en mi informe de auditoría realizada en fecha 31/01/2016 y 2017. Por lo tanto, autorizo al Servicio Nacional de Contrataciones a comprobar la veracidad de las evidencias obtenidas en los papeles de trabajo de auditoría de los referidos estados financieros de la empresa </w:t>
      </w:r>
      <w:r>
        <w:rPr>
          <w:rFonts w:ascii="Arial" w:hAnsi="Arial" w:cs="Arial"/>
          <w:b/>
          <w:sz w:val="20"/>
          <w:szCs w:val="20"/>
        </w:rPr>
        <w:t>AUTOMERCADO EXPRESS 2707</w:t>
      </w:r>
      <w:r w:rsidRPr="009D73CC">
        <w:rPr>
          <w:rFonts w:ascii="Arial" w:hAnsi="Arial" w:cs="Arial"/>
          <w:b/>
          <w:sz w:val="20"/>
          <w:szCs w:val="20"/>
        </w:rPr>
        <w:t>, C.A.</w:t>
      </w:r>
      <w:r>
        <w:t xml:space="preserve">, respondiendo de conformidad con lo establecido en las leyes de la República Bolivariana de Venezuela. </w:t>
      </w:r>
    </w:p>
    <w:p w:rsidR="00D05937" w:rsidRDefault="00D05937" w:rsidP="00D05937">
      <w:pPr>
        <w:jc w:val="both"/>
      </w:pPr>
    </w:p>
    <w:p w:rsidR="00D05937" w:rsidRDefault="00D05937" w:rsidP="00D05937">
      <w:pPr>
        <w:jc w:val="both"/>
      </w:pPr>
    </w:p>
    <w:p w:rsidR="00D05937" w:rsidRDefault="00D05937" w:rsidP="00D05937">
      <w:pPr>
        <w:jc w:val="both"/>
      </w:pPr>
    </w:p>
    <w:p w:rsidR="00D05937" w:rsidRDefault="00D05937" w:rsidP="00D05937">
      <w:pPr>
        <w:jc w:val="both"/>
      </w:pPr>
    </w:p>
    <w:p w:rsidR="00D05937" w:rsidRDefault="00D05937" w:rsidP="00D05937">
      <w:pPr>
        <w:jc w:val="both"/>
      </w:pPr>
    </w:p>
    <w:p w:rsidR="00D05937" w:rsidRDefault="00D05937" w:rsidP="00D05937">
      <w:pPr>
        <w:jc w:val="both"/>
      </w:pPr>
    </w:p>
    <w:p w:rsidR="00D05937" w:rsidRDefault="00D05937" w:rsidP="00D05937">
      <w:pPr>
        <w:jc w:val="both"/>
      </w:pPr>
    </w:p>
    <w:p w:rsidR="00D05937" w:rsidRPr="00E6487F" w:rsidRDefault="00D05937" w:rsidP="00D05937">
      <w:pPr>
        <w:jc w:val="center"/>
        <w:rPr>
          <w:b/>
          <w:sz w:val="20"/>
          <w:szCs w:val="20"/>
        </w:rPr>
      </w:pPr>
      <w:r w:rsidRPr="00E6487F">
        <w:rPr>
          <w:b/>
          <w:sz w:val="20"/>
          <w:szCs w:val="20"/>
        </w:rPr>
        <w:t>Auditor: Amada L. Romero P.</w:t>
      </w:r>
    </w:p>
    <w:p w:rsidR="00D05937" w:rsidRPr="00E6487F" w:rsidRDefault="00D05937" w:rsidP="00D05937">
      <w:pPr>
        <w:jc w:val="center"/>
        <w:rPr>
          <w:b/>
          <w:sz w:val="20"/>
          <w:szCs w:val="20"/>
        </w:rPr>
      </w:pPr>
      <w:r w:rsidRPr="00E6487F">
        <w:rPr>
          <w:b/>
          <w:sz w:val="20"/>
          <w:szCs w:val="20"/>
        </w:rPr>
        <w:t>CI. 15.118.738 / C.P.C. 69.806</w:t>
      </w:r>
    </w:p>
    <w:p w:rsidR="00D05937" w:rsidRPr="00E6487F" w:rsidRDefault="00D05937" w:rsidP="00D05937">
      <w:pPr>
        <w:jc w:val="center"/>
        <w:rPr>
          <w:b/>
          <w:sz w:val="20"/>
          <w:szCs w:val="20"/>
        </w:rPr>
      </w:pPr>
      <w:r w:rsidRPr="00E6487F">
        <w:rPr>
          <w:b/>
          <w:sz w:val="20"/>
          <w:szCs w:val="20"/>
        </w:rPr>
        <w:t>Domicilio: Urbanización Tina Antonia, Calle 4, Casa 31, Los Teques, Edo. Miranda</w:t>
      </w:r>
    </w:p>
    <w:p w:rsidR="00D05937" w:rsidRPr="00E6487F" w:rsidRDefault="00D05937" w:rsidP="00D05937">
      <w:pPr>
        <w:suppressAutoHyphens w:val="0"/>
        <w:spacing w:line="360" w:lineRule="auto"/>
        <w:jc w:val="both"/>
        <w:rPr>
          <w:rFonts w:ascii="Arial" w:hAnsi="Arial" w:cs="Arial"/>
          <w:sz w:val="20"/>
          <w:szCs w:val="20"/>
        </w:rPr>
      </w:pPr>
    </w:p>
    <w:p w:rsidR="00D05937" w:rsidRDefault="00D05937" w:rsidP="00D05937">
      <w:pPr>
        <w:suppressAutoHyphens w:val="0"/>
        <w:spacing w:line="360" w:lineRule="auto"/>
        <w:jc w:val="both"/>
        <w:rPr>
          <w:rFonts w:ascii="Arial" w:hAnsi="Arial" w:cs="Arial"/>
          <w:sz w:val="20"/>
          <w:szCs w:val="20"/>
        </w:rPr>
      </w:pPr>
    </w:p>
    <w:p w:rsidR="00D05937" w:rsidRDefault="00D05937" w:rsidP="00D05937">
      <w:pPr>
        <w:suppressAutoHyphens w:val="0"/>
        <w:spacing w:line="360" w:lineRule="auto"/>
        <w:jc w:val="both"/>
        <w:rPr>
          <w:rFonts w:ascii="Arial" w:hAnsi="Arial" w:cs="Arial"/>
          <w:sz w:val="20"/>
          <w:szCs w:val="20"/>
        </w:rPr>
      </w:pPr>
    </w:p>
    <w:tbl>
      <w:tblPr>
        <w:tblpPr w:leftFromText="141" w:rightFromText="141" w:bottomFromText="200" w:vertAnchor="text" w:horzAnchor="margin" w:tblpY="224"/>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505"/>
        <w:gridCol w:w="1402"/>
        <w:gridCol w:w="3211"/>
      </w:tblGrid>
      <w:tr w:rsidR="00D05937" w:rsidRPr="00B4378C" w:rsidTr="00C65F3E">
        <w:trPr>
          <w:trHeight w:val="274"/>
        </w:trPr>
        <w:tc>
          <w:tcPr>
            <w:tcW w:w="4234"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pacing w:line="276" w:lineRule="auto"/>
              <w:rPr>
                <w:color w:val="000000"/>
                <w:sz w:val="16"/>
                <w:szCs w:val="16"/>
                <w:lang w:eastAsia="es-MX"/>
              </w:rPr>
            </w:pPr>
            <w:r>
              <w:rPr>
                <w:color w:val="000000"/>
                <w:sz w:val="16"/>
                <w:szCs w:val="16"/>
                <w:lang w:eastAsia="es-MX"/>
              </w:rPr>
              <w:t>Nombre del Contador:</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pacing w:line="276" w:lineRule="auto"/>
              <w:jc w:val="center"/>
              <w:rPr>
                <w:color w:val="000000"/>
                <w:sz w:val="16"/>
                <w:szCs w:val="16"/>
                <w:lang w:eastAsia="es-MX"/>
              </w:rPr>
            </w:pPr>
            <w:r>
              <w:rPr>
                <w:color w:val="000000"/>
                <w:sz w:val="16"/>
                <w:szCs w:val="16"/>
                <w:lang w:eastAsia="es-MX"/>
              </w:rPr>
              <w:t>N° C.P.C.</w:t>
            </w:r>
          </w:p>
        </w:tc>
        <w:tc>
          <w:tcPr>
            <w:tcW w:w="1402" w:type="dxa"/>
            <w:tcBorders>
              <w:top w:val="single" w:sz="4" w:space="0" w:color="auto"/>
              <w:left w:val="single" w:sz="4" w:space="0" w:color="auto"/>
              <w:bottom w:val="single" w:sz="4" w:space="0" w:color="auto"/>
              <w:right w:val="single" w:sz="4" w:space="0" w:color="auto"/>
            </w:tcBorders>
            <w:vAlign w:val="center"/>
            <w:hideMark/>
          </w:tcPr>
          <w:p w:rsidR="00D05937" w:rsidRDefault="00D05937" w:rsidP="00C65F3E">
            <w:pPr>
              <w:spacing w:line="276" w:lineRule="auto"/>
              <w:jc w:val="center"/>
              <w:rPr>
                <w:color w:val="000000"/>
                <w:sz w:val="16"/>
                <w:szCs w:val="16"/>
                <w:lang w:eastAsia="es-MX"/>
              </w:rPr>
            </w:pPr>
            <w:r>
              <w:rPr>
                <w:color w:val="000000"/>
                <w:sz w:val="16"/>
                <w:szCs w:val="16"/>
                <w:lang w:eastAsia="es-MX"/>
              </w:rPr>
              <w:t xml:space="preserve">Cedula de Identidad: </w:t>
            </w:r>
          </w:p>
        </w:tc>
        <w:tc>
          <w:tcPr>
            <w:tcW w:w="3211"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pacing w:line="276" w:lineRule="auto"/>
              <w:jc w:val="center"/>
              <w:rPr>
                <w:color w:val="000000"/>
                <w:sz w:val="16"/>
                <w:szCs w:val="16"/>
                <w:lang w:eastAsia="es-MX"/>
              </w:rPr>
            </w:pPr>
            <w:r>
              <w:rPr>
                <w:color w:val="000000"/>
                <w:sz w:val="16"/>
                <w:szCs w:val="16"/>
                <w:lang w:eastAsia="es-MX"/>
              </w:rPr>
              <w:t>Firma</w:t>
            </w:r>
          </w:p>
        </w:tc>
      </w:tr>
      <w:tr w:rsidR="00D05937" w:rsidRPr="00B4378C" w:rsidTr="00C65F3E">
        <w:trPr>
          <w:trHeight w:val="222"/>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D05937" w:rsidRDefault="00D05937" w:rsidP="00C65F3E">
            <w:pPr>
              <w:spacing w:line="276" w:lineRule="auto"/>
              <w:rPr>
                <w:color w:val="000000"/>
                <w:sz w:val="16"/>
                <w:szCs w:val="16"/>
                <w:lang w:eastAsia="es-MX"/>
              </w:rPr>
            </w:pPr>
            <w:r>
              <w:rPr>
                <w:color w:val="000000"/>
                <w:sz w:val="18"/>
                <w:szCs w:val="18"/>
                <w:lang w:eastAsia="es-MX"/>
              </w:rPr>
              <w:t>Amada Liceth Romero Perdomo</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05937" w:rsidRDefault="00D05937" w:rsidP="00C65F3E">
            <w:pPr>
              <w:suppressAutoHyphens w:val="0"/>
              <w:spacing w:line="276" w:lineRule="auto"/>
              <w:jc w:val="center"/>
              <w:rPr>
                <w:color w:val="000000"/>
                <w:sz w:val="18"/>
                <w:szCs w:val="18"/>
                <w:lang w:val="es-VE" w:eastAsia="es-VE"/>
              </w:rPr>
            </w:pPr>
            <w:r>
              <w:rPr>
                <w:color w:val="000000"/>
                <w:sz w:val="18"/>
                <w:szCs w:val="18"/>
                <w:lang w:eastAsia="es-MX"/>
              </w:rPr>
              <w:t>69.806</w:t>
            </w:r>
          </w:p>
        </w:tc>
        <w:tc>
          <w:tcPr>
            <w:tcW w:w="1402" w:type="dxa"/>
            <w:tcBorders>
              <w:top w:val="single" w:sz="4" w:space="0" w:color="auto"/>
              <w:left w:val="single" w:sz="4" w:space="0" w:color="auto"/>
              <w:bottom w:val="single" w:sz="4" w:space="0" w:color="auto"/>
              <w:right w:val="single" w:sz="4" w:space="0" w:color="auto"/>
            </w:tcBorders>
            <w:vAlign w:val="center"/>
            <w:hideMark/>
          </w:tcPr>
          <w:p w:rsidR="00D05937" w:rsidRDefault="00D05937" w:rsidP="00C65F3E">
            <w:pPr>
              <w:suppressAutoHyphens w:val="0"/>
              <w:spacing w:line="276" w:lineRule="auto"/>
              <w:jc w:val="right"/>
              <w:rPr>
                <w:color w:val="000000"/>
                <w:sz w:val="18"/>
                <w:szCs w:val="18"/>
                <w:lang w:val="es-VE" w:eastAsia="es-VE"/>
              </w:rPr>
            </w:pPr>
            <w:r>
              <w:rPr>
                <w:color w:val="000000"/>
                <w:sz w:val="18"/>
                <w:szCs w:val="18"/>
                <w:lang w:eastAsia="es-MX"/>
              </w:rPr>
              <w:t>V-15.118.738</w:t>
            </w:r>
          </w:p>
        </w:tc>
        <w:tc>
          <w:tcPr>
            <w:tcW w:w="3211" w:type="dxa"/>
            <w:vMerge w:val="restart"/>
            <w:tcBorders>
              <w:top w:val="nil"/>
              <w:left w:val="single" w:sz="4" w:space="0" w:color="auto"/>
              <w:bottom w:val="single" w:sz="4" w:space="0" w:color="auto"/>
              <w:right w:val="single" w:sz="4" w:space="0" w:color="auto"/>
            </w:tcBorders>
            <w:noWrap/>
            <w:vAlign w:val="bottom"/>
            <w:hideMark/>
          </w:tcPr>
          <w:p w:rsidR="00D05937" w:rsidRDefault="00D05937" w:rsidP="00C65F3E">
            <w:pPr>
              <w:spacing w:line="276" w:lineRule="auto"/>
              <w:rPr>
                <w:color w:val="000000"/>
                <w:sz w:val="16"/>
                <w:szCs w:val="16"/>
                <w:lang w:eastAsia="es-MX"/>
              </w:rPr>
            </w:pPr>
            <w:r>
              <w:rPr>
                <w:noProof/>
                <w:color w:val="000000"/>
                <w:sz w:val="16"/>
                <w:szCs w:val="16"/>
                <w:lang w:val="es-VE" w:eastAsia="es-VE"/>
              </w:rPr>
              <w:t xml:space="preserve">                     </w:t>
            </w:r>
            <w:r>
              <w:rPr>
                <w:rFonts w:ascii="Arial" w:hAnsi="Arial" w:cs="Arial"/>
                <w:noProof/>
                <w:sz w:val="20"/>
                <w:szCs w:val="20"/>
              </w:rPr>
              <w:drawing>
                <wp:inline distT="0" distB="0" distL="0" distR="0" wp14:anchorId="4E2CE5A8" wp14:editId="2B733553">
                  <wp:extent cx="964158" cy="49779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201" cy="562359"/>
                          </a:xfrm>
                          <a:prstGeom prst="rect">
                            <a:avLst/>
                          </a:prstGeom>
                          <a:noFill/>
                          <a:ln>
                            <a:noFill/>
                          </a:ln>
                        </pic:spPr>
                      </pic:pic>
                    </a:graphicData>
                  </a:graphic>
                </wp:inline>
              </w:drawing>
            </w:r>
            <w:r>
              <w:rPr>
                <w:noProof/>
                <w:color w:val="000000"/>
                <w:sz w:val="16"/>
                <w:szCs w:val="16"/>
                <w:lang w:val="es-VE" w:eastAsia="es-VE"/>
              </w:rPr>
              <w:t xml:space="preserve">       </w:t>
            </w:r>
          </w:p>
        </w:tc>
      </w:tr>
      <w:tr w:rsidR="00D05937" w:rsidRPr="00B4378C" w:rsidTr="00C65F3E">
        <w:trPr>
          <w:trHeight w:val="289"/>
        </w:trPr>
        <w:tc>
          <w:tcPr>
            <w:tcW w:w="4234" w:type="dxa"/>
            <w:tcBorders>
              <w:top w:val="single" w:sz="4" w:space="0" w:color="auto"/>
              <w:left w:val="single" w:sz="4" w:space="0" w:color="auto"/>
              <w:bottom w:val="single" w:sz="4" w:space="0" w:color="auto"/>
              <w:right w:val="single" w:sz="4" w:space="0" w:color="auto"/>
            </w:tcBorders>
            <w:noWrap/>
            <w:vAlign w:val="bottom"/>
            <w:hideMark/>
          </w:tcPr>
          <w:p w:rsidR="00D05937" w:rsidRDefault="00D05937" w:rsidP="00C65F3E">
            <w:pPr>
              <w:spacing w:line="276" w:lineRule="auto"/>
              <w:rPr>
                <w:color w:val="000000"/>
                <w:sz w:val="16"/>
                <w:szCs w:val="16"/>
                <w:lang w:eastAsia="es-MX"/>
              </w:rPr>
            </w:pPr>
            <w:r>
              <w:rPr>
                <w:color w:val="000000"/>
                <w:sz w:val="18"/>
                <w:szCs w:val="18"/>
                <w:lang w:eastAsia="es-MX"/>
              </w:rPr>
              <w:t>Los Teques, 10 de julio de 2017</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D05937" w:rsidRDefault="00AD723A" w:rsidP="00C65F3E">
            <w:pPr>
              <w:suppressAutoHyphens w:val="0"/>
              <w:spacing w:line="276" w:lineRule="auto"/>
              <w:rPr>
                <w:color w:val="000000"/>
                <w:sz w:val="18"/>
                <w:szCs w:val="18"/>
                <w:lang w:val="es-VE" w:eastAsia="es-VE"/>
              </w:rPr>
            </w:pPr>
            <w:r>
              <w:rPr>
                <w:color w:val="000000"/>
                <w:sz w:val="18"/>
                <w:szCs w:val="18"/>
                <w:lang w:eastAsia="es-MX"/>
              </w:rPr>
              <w:t xml:space="preserve">Pag:  38 de </w:t>
            </w:r>
            <w:r w:rsidR="00F7449B">
              <w:rPr>
                <w:color w:val="000000"/>
                <w:sz w:val="18"/>
                <w:szCs w:val="18"/>
                <w:lang w:eastAsia="es-MX"/>
              </w:rPr>
              <w:t>38</w:t>
            </w:r>
          </w:p>
        </w:tc>
        <w:tc>
          <w:tcPr>
            <w:tcW w:w="1402" w:type="dxa"/>
            <w:tcBorders>
              <w:top w:val="single" w:sz="4" w:space="0" w:color="auto"/>
              <w:left w:val="single" w:sz="4" w:space="0" w:color="auto"/>
              <w:bottom w:val="single" w:sz="4" w:space="0" w:color="auto"/>
              <w:right w:val="single" w:sz="4" w:space="0" w:color="auto"/>
            </w:tcBorders>
            <w:vAlign w:val="center"/>
          </w:tcPr>
          <w:p w:rsidR="00D05937" w:rsidRDefault="00D05937" w:rsidP="00C65F3E">
            <w:pPr>
              <w:suppressAutoHyphens w:val="0"/>
              <w:spacing w:line="276" w:lineRule="auto"/>
              <w:jc w:val="center"/>
              <w:rPr>
                <w:color w:val="000000"/>
                <w:sz w:val="18"/>
                <w:szCs w:val="18"/>
                <w:lang w:val="es-VE" w:eastAsia="es-VE"/>
              </w:rPr>
            </w:pPr>
          </w:p>
        </w:tc>
        <w:tc>
          <w:tcPr>
            <w:tcW w:w="0" w:type="auto"/>
            <w:vMerge/>
            <w:tcBorders>
              <w:top w:val="nil"/>
              <w:left w:val="single" w:sz="4" w:space="0" w:color="auto"/>
              <w:bottom w:val="single" w:sz="4" w:space="0" w:color="auto"/>
              <w:right w:val="single" w:sz="4" w:space="0" w:color="auto"/>
            </w:tcBorders>
            <w:vAlign w:val="center"/>
            <w:hideMark/>
          </w:tcPr>
          <w:p w:rsidR="00D05937" w:rsidRDefault="00D05937" w:rsidP="00C65F3E">
            <w:pPr>
              <w:suppressAutoHyphens w:val="0"/>
              <w:rPr>
                <w:color w:val="000000"/>
                <w:sz w:val="16"/>
                <w:szCs w:val="16"/>
                <w:lang w:eastAsia="es-MX"/>
              </w:rPr>
            </w:pPr>
          </w:p>
        </w:tc>
      </w:tr>
      <w:tr w:rsidR="00D05937" w:rsidRPr="00B4378C" w:rsidTr="00C65F3E">
        <w:trPr>
          <w:trHeight w:val="276"/>
        </w:trPr>
        <w:tc>
          <w:tcPr>
            <w:tcW w:w="7141" w:type="dxa"/>
            <w:gridSpan w:val="3"/>
            <w:tcBorders>
              <w:top w:val="single" w:sz="4" w:space="0" w:color="auto"/>
              <w:left w:val="single" w:sz="4" w:space="0" w:color="auto"/>
              <w:bottom w:val="single" w:sz="4" w:space="0" w:color="auto"/>
              <w:right w:val="single" w:sz="4" w:space="0" w:color="auto"/>
            </w:tcBorders>
            <w:hideMark/>
          </w:tcPr>
          <w:p w:rsidR="00D05937" w:rsidRDefault="00D05937" w:rsidP="00C65F3E">
            <w:pPr>
              <w:spacing w:line="276" w:lineRule="auto"/>
              <w:rPr>
                <w:color w:val="000000"/>
                <w:sz w:val="16"/>
                <w:szCs w:val="16"/>
                <w:lang w:eastAsia="es-MX"/>
              </w:rPr>
            </w:pPr>
            <w:r>
              <w:rPr>
                <w:color w:val="000000"/>
                <w:sz w:val="16"/>
                <w:szCs w:val="16"/>
                <w:lang w:eastAsia="es-MX"/>
              </w:rPr>
              <w:t>Domicilio Principal: Urbanización Tina Antonia, Calle 4, Casa 31, Los Teques, Estado Miranda</w:t>
            </w:r>
          </w:p>
        </w:tc>
        <w:tc>
          <w:tcPr>
            <w:tcW w:w="0" w:type="auto"/>
            <w:vMerge/>
            <w:tcBorders>
              <w:top w:val="nil"/>
              <w:left w:val="single" w:sz="4" w:space="0" w:color="auto"/>
              <w:bottom w:val="single" w:sz="4" w:space="0" w:color="auto"/>
              <w:right w:val="single" w:sz="4" w:space="0" w:color="auto"/>
            </w:tcBorders>
            <w:vAlign w:val="center"/>
            <w:hideMark/>
          </w:tcPr>
          <w:p w:rsidR="00D05937" w:rsidRDefault="00D05937" w:rsidP="00C65F3E">
            <w:pPr>
              <w:suppressAutoHyphens w:val="0"/>
              <w:rPr>
                <w:color w:val="000000"/>
                <w:sz w:val="16"/>
                <w:szCs w:val="16"/>
                <w:lang w:eastAsia="es-MX"/>
              </w:rPr>
            </w:pPr>
          </w:p>
        </w:tc>
      </w:tr>
    </w:tbl>
    <w:p w:rsidR="009072F1" w:rsidRPr="009364AE" w:rsidRDefault="009072F1" w:rsidP="00C866BC">
      <w:pPr>
        <w:rPr>
          <w:rFonts w:ascii="Arial" w:eastAsia="Times New Roman" w:hAnsi="Arial" w:cs="Arial"/>
          <w:lang w:eastAsia="es-MX"/>
        </w:rPr>
      </w:pPr>
    </w:p>
    <w:p w:rsidR="009072F1" w:rsidRDefault="009072F1" w:rsidP="00C866BC">
      <w:pPr>
        <w:rPr>
          <w:rFonts w:ascii="Arial" w:eastAsia="Times New Roman" w:hAnsi="Arial" w:cs="Arial"/>
          <w:lang w:val="es-MX" w:eastAsia="es-MX"/>
        </w:rPr>
      </w:pPr>
    </w:p>
    <w:p w:rsidR="009072F1" w:rsidRDefault="009072F1" w:rsidP="00C866BC">
      <w:pPr>
        <w:rPr>
          <w:rFonts w:ascii="Arial" w:eastAsia="Times New Roman" w:hAnsi="Arial" w:cs="Arial"/>
          <w:lang w:val="es-MX" w:eastAsia="es-MX"/>
        </w:rPr>
      </w:pPr>
    </w:p>
    <w:p w:rsidR="009072F1" w:rsidRDefault="009072F1" w:rsidP="00C866BC">
      <w:pPr>
        <w:rPr>
          <w:rFonts w:ascii="Arial" w:eastAsia="Times New Roman" w:hAnsi="Arial" w:cs="Arial"/>
          <w:lang w:val="es-MX" w:eastAsia="es-MX"/>
        </w:rPr>
      </w:pPr>
    </w:p>
    <w:p w:rsidR="009072F1" w:rsidRDefault="009072F1"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Default="00C86B9C" w:rsidP="00C866BC">
      <w:pPr>
        <w:rPr>
          <w:rFonts w:ascii="Arial" w:eastAsia="Times New Roman" w:hAnsi="Arial" w:cs="Arial"/>
          <w:lang w:val="es-MX" w:eastAsia="es-MX"/>
        </w:rPr>
      </w:pPr>
    </w:p>
    <w:p w:rsidR="00C86B9C" w:rsidRPr="00247E16" w:rsidRDefault="00C86B9C" w:rsidP="00C866BC">
      <w:pPr>
        <w:rPr>
          <w:rFonts w:ascii="Arial" w:eastAsia="Times New Roman" w:hAnsi="Arial" w:cs="Arial"/>
          <w:lang w:val="es-MX" w:eastAsia="es-MX"/>
        </w:rPr>
      </w:pPr>
    </w:p>
    <w:sectPr w:rsidR="00C86B9C" w:rsidRPr="00247E16" w:rsidSect="00D41E3A">
      <w:pgSz w:w="12240" w:h="15840" w:code="1"/>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F3E" w:rsidRDefault="00C65F3E" w:rsidP="00D406E7">
      <w:r>
        <w:separator/>
      </w:r>
    </w:p>
  </w:endnote>
  <w:endnote w:type="continuationSeparator" w:id="0">
    <w:p w:rsidR="00C65F3E" w:rsidRDefault="00C65F3E" w:rsidP="00D4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F3E" w:rsidRDefault="00C65F3E" w:rsidP="00D406E7">
      <w:r>
        <w:separator/>
      </w:r>
    </w:p>
  </w:footnote>
  <w:footnote w:type="continuationSeparator" w:id="0">
    <w:p w:rsidR="00C65F3E" w:rsidRDefault="00C65F3E" w:rsidP="00D4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567"/>
    <w:multiLevelType w:val="hybridMultilevel"/>
    <w:tmpl w:val="AE0CAD30"/>
    <w:lvl w:ilvl="0" w:tplc="6ABAE970">
      <w:start w:val="944"/>
      <w:numFmt w:val="bullet"/>
      <w:lvlText w:val="-"/>
      <w:lvlJc w:val="left"/>
      <w:pPr>
        <w:ind w:left="2138" w:hanging="360"/>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07B71D17"/>
    <w:multiLevelType w:val="hybridMultilevel"/>
    <w:tmpl w:val="81E49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9523A6"/>
    <w:multiLevelType w:val="hybridMultilevel"/>
    <w:tmpl w:val="042EB9EC"/>
    <w:lvl w:ilvl="0" w:tplc="363E5668">
      <w:start w:val="1"/>
      <w:numFmt w:val="lowerLetter"/>
      <w:lvlText w:val="%1)"/>
      <w:lvlJc w:val="left"/>
      <w:pPr>
        <w:tabs>
          <w:tab w:val="num" w:pos="1389"/>
        </w:tabs>
        <w:ind w:left="1389" w:hanging="45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07B57F9"/>
    <w:multiLevelType w:val="singleLevel"/>
    <w:tmpl w:val="2A66CFEC"/>
    <w:lvl w:ilvl="0">
      <w:start w:val="1"/>
      <w:numFmt w:val="lowerLetter"/>
      <w:lvlText w:val="%1)"/>
      <w:lvlJc w:val="left"/>
      <w:pPr>
        <w:tabs>
          <w:tab w:val="num" w:pos="1390"/>
        </w:tabs>
        <w:ind w:left="1390" w:hanging="454"/>
      </w:pPr>
      <w:rPr>
        <w:rFonts w:hint="default"/>
      </w:rPr>
    </w:lvl>
  </w:abstractNum>
  <w:abstractNum w:abstractNumId="4" w15:restartNumberingAfterBreak="0">
    <w:nsid w:val="215E5741"/>
    <w:multiLevelType w:val="hybridMultilevel"/>
    <w:tmpl w:val="5546BF02"/>
    <w:lvl w:ilvl="0" w:tplc="DD70B048">
      <w:start w:val="1"/>
      <w:numFmt w:val="lowerLetter"/>
      <w:lvlText w:val="%1)"/>
      <w:lvlJc w:val="left"/>
      <w:pPr>
        <w:tabs>
          <w:tab w:val="num" w:pos="1389"/>
        </w:tabs>
        <w:ind w:left="1389" w:hanging="453"/>
      </w:pPr>
      <w:rPr>
        <w:rFonts w:hint="default"/>
        <w:b/>
        <w:bCs w:val="0"/>
        <w:i/>
        <w:iCs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3720030D"/>
    <w:multiLevelType w:val="hybridMultilevel"/>
    <w:tmpl w:val="88A0FF7C"/>
    <w:lvl w:ilvl="0" w:tplc="6ABAE970">
      <w:start w:val="944"/>
      <w:numFmt w:val="bullet"/>
      <w:lvlText w:val="-"/>
      <w:lvlJc w:val="left"/>
      <w:pPr>
        <w:ind w:left="2138" w:hanging="360"/>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3C135A3D"/>
    <w:multiLevelType w:val="hybridMultilevel"/>
    <w:tmpl w:val="27600F22"/>
    <w:lvl w:ilvl="0" w:tplc="200A0009">
      <w:start w:val="1"/>
      <w:numFmt w:val="bullet"/>
      <w:lvlText w:val=""/>
      <w:lvlJc w:val="left"/>
      <w:pPr>
        <w:ind w:left="644"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473E622B"/>
    <w:multiLevelType w:val="hybridMultilevel"/>
    <w:tmpl w:val="31642AC2"/>
    <w:lvl w:ilvl="0" w:tplc="E9562806">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257EFC"/>
    <w:multiLevelType w:val="hybridMultilevel"/>
    <w:tmpl w:val="9718E906"/>
    <w:lvl w:ilvl="0" w:tplc="A5A40F12">
      <w:start w:val="1"/>
      <w:numFmt w:val="lowerLetter"/>
      <w:lvlText w:val="%1)"/>
      <w:lvlJc w:val="left"/>
      <w:pPr>
        <w:tabs>
          <w:tab w:val="num" w:pos="1389"/>
        </w:tabs>
        <w:ind w:left="1389" w:hanging="45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55F42A5"/>
    <w:multiLevelType w:val="hybridMultilevel"/>
    <w:tmpl w:val="7C48727A"/>
    <w:lvl w:ilvl="0" w:tplc="8EB89992">
      <w:start w:val="1"/>
      <w:numFmt w:val="lowerLetter"/>
      <w:lvlText w:val="%1)"/>
      <w:lvlJc w:val="left"/>
      <w:pPr>
        <w:tabs>
          <w:tab w:val="num" w:pos="1389"/>
        </w:tabs>
        <w:ind w:left="1389" w:hanging="453"/>
      </w:pPr>
      <w:rPr>
        <w:rFonts w:hint="default"/>
        <w:b/>
        <w:i/>
      </w:rPr>
    </w:lvl>
    <w:lvl w:ilvl="1" w:tplc="9BF46C56">
      <w:start w:val="5"/>
      <w:numFmt w:val="lowerLetter"/>
      <w:lvlText w:val="%2)"/>
      <w:lvlJc w:val="left"/>
      <w:pPr>
        <w:tabs>
          <w:tab w:val="num" w:pos="1533"/>
        </w:tabs>
        <w:ind w:left="1533" w:hanging="453"/>
      </w:pPr>
      <w:rPr>
        <w:rFonts w:hint="default"/>
        <w:b/>
        <w:bCs w:val="0"/>
        <w:i/>
        <w:iCs w:val="0"/>
      </w:rPr>
    </w:lvl>
    <w:lvl w:ilvl="2" w:tplc="3490E530">
      <w:start w:val="1"/>
      <w:numFmt w:val="none"/>
      <w:lvlText w:val="b)"/>
      <w:lvlJc w:val="left"/>
      <w:pPr>
        <w:tabs>
          <w:tab w:val="num" w:pos="2433"/>
        </w:tabs>
        <w:ind w:left="2433" w:hanging="453"/>
      </w:pPr>
      <w:rPr>
        <w:rFonts w:hint="default"/>
        <w:b/>
        <w:i/>
      </w:rPr>
    </w:lvl>
    <w:lvl w:ilvl="3" w:tplc="C2EC914E">
      <w:start w:val="1"/>
      <w:numFmt w:val="none"/>
      <w:lvlText w:val="c)"/>
      <w:lvlJc w:val="left"/>
      <w:pPr>
        <w:tabs>
          <w:tab w:val="num" w:pos="2973"/>
        </w:tabs>
        <w:ind w:left="2973" w:hanging="453"/>
      </w:pPr>
      <w:rPr>
        <w:rFonts w:hint="default"/>
        <w:b/>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901D96"/>
    <w:multiLevelType w:val="hybridMultilevel"/>
    <w:tmpl w:val="708400C8"/>
    <w:lvl w:ilvl="0" w:tplc="6ABAE970">
      <w:start w:val="944"/>
      <w:numFmt w:val="bullet"/>
      <w:lvlText w:val="-"/>
      <w:lvlJc w:val="left"/>
      <w:pPr>
        <w:ind w:left="2138" w:hanging="360"/>
      </w:pPr>
      <w:rPr>
        <w:rFonts w:ascii="Times New Roman" w:eastAsia="Times New Roman" w:hAnsi="Times New Roman" w:cs="Times New Roman"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3"/>
  </w:num>
  <w:num w:numId="2">
    <w:abstractNumId w:val="6"/>
  </w:num>
  <w:num w:numId="3">
    <w:abstractNumId w:val="10"/>
  </w:num>
  <w:num w:numId="4">
    <w:abstractNumId w:val="5"/>
  </w:num>
  <w:num w:numId="5">
    <w:abstractNumId w:val="0"/>
  </w:num>
  <w:num w:numId="6">
    <w:abstractNumId w:val="8"/>
  </w:num>
  <w:num w:numId="7">
    <w:abstractNumId w:val="2"/>
  </w:num>
  <w:num w:numId="8">
    <w:abstractNumId w:val="9"/>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60"/>
    <w:rsid w:val="0000329B"/>
    <w:rsid w:val="00004395"/>
    <w:rsid w:val="00004478"/>
    <w:rsid w:val="00007E0F"/>
    <w:rsid w:val="000163C3"/>
    <w:rsid w:val="00020203"/>
    <w:rsid w:val="0002073A"/>
    <w:rsid w:val="0002302E"/>
    <w:rsid w:val="000238C8"/>
    <w:rsid w:val="00023FC9"/>
    <w:rsid w:val="000246C5"/>
    <w:rsid w:val="00024C3D"/>
    <w:rsid w:val="00031750"/>
    <w:rsid w:val="00037884"/>
    <w:rsid w:val="000408BC"/>
    <w:rsid w:val="000408CC"/>
    <w:rsid w:val="00056F4D"/>
    <w:rsid w:val="0007027C"/>
    <w:rsid w:val="00081F7D"/>
    <w:rsid w:val="00082E70"/>
    <w:rsid w:val="00085FB5"/>
    <w:rsid w:val="000979BB"/>
    <w:rsid w:val="000A5322"/>
    <w:rsid w:val="000A5470"/>
    <w:rsid w:val="000A782A"/>
    <w:rsid w:val="000A783E"/>
    <w:rsid w:val="000B4549"/>
    <w:rsid w:val="000C67AD"/>
    <w:rsid w:val="000C7EA8"/>
    <w:rsid w:val="000E249E"/>
    <w:rsid w:val="000E47DD"/>
    <w:rsid w:val="000F7B9F"/>
    <w:rsid w:val="00103345"/>
    <w:rsid w:val="00111CD6"/>
    <w:rsid w:val="00122383"/>
    <w:rsid w:val="001271AB"/>
    <w:rsid w:val="001337E9"/>
    <w:rsid w:val="00136A7F"/>
    <w:rsid w:val="00137E32"/>
    <w:rsid w:val="0014335B"/>
    <w:rsid w:val="00147FFB"/>
    <w:rsid w:val="00150B76"/>
    <w:rsid w:val="001574BF"/>
    <w:rsid w:val="001618E6"/>
    <w:rsid w:val="001727DA"/>
    <w:rsid w:val="001760AC"/>
    <w:rsid w:val="001768DE"/>
    <w:rsid w:val="00192694"/>
    <w:rsid w:val="001A70FC"/>
    <w:rsid w:val="001B3463"/>
    <w:rsid w:val="001B4AFD"/>
    <w:rsid w:val="001C7D72"/>
    <w:rsid w:val="001D110E"/>
    <w:rsid w:val="001D5854"/>
    <w:rsid w:val="001F34B5"/>
    <w:rsid w:val="001F49C8"/>
    <w:rsid w:val="00210B2D"/>
    <w:rsid w:val="00211436"/>
    <w:rsid w:val="00211778"/>
    <w:rsid w:val="00212220"/>
    <w:rsid w:val="00213C53"/>
    <w:rsid w:val="00213EA0"/>
    <w:rsid w:val="00224BD7"/>
    <w:rsid w:val="00233CB7"/>
    <w:rsid w:val="002368EF"/>
    <w:rsid w:val="00240D54"/>
    <w:rsid w:val="002424EC"/>
    <w:rsid w:val="00243FB5"/>
    <w:rsid w:val="0024597E"/>
    <w:rsid w:val="002472D0"/>
    <w:rsid w:val="00247E16"/>
    <w:rsid w:val="00251E58"/>
    <w:rsid w:val="0025408D"/>
    <w:rsid w:val="00255CD2"/>
    <w:rsid w:val="00255D02"/>
    <w:rsid w:val="00256671"/>
    <w:rsid w:val="00262EB9"/>
    <w:rsid w:val="00277E5F"/>
    <w:rsid w:val="00287F1B"/>
    <w:rsid w:val="00290540"/>
    <w:rsid w:val="0029166C"/>
    <w:rsid w:val="002A3A00"/>
    <w:rsid w:val="002B3460"/>
    <w:rsid w:val="002B460F"/>
    <w:rsid w:val="002B6B74"/>
    <w:rsid w:val="002B6D49"/>
    <w:rsid w:val="002C047C"/>
    <w:rsid w:val="002C3229"/>
    <w:rsid w:val="002C5CD4"/>
    <w:rsid w:val="002D0ADA"/>
    <w:rsid w:val="002D2067"/>
    <w:rsid w:val="002E3AE8"/>
    <w:rsid w:val="002E6F1D"/>
    <w:rsid w:val="002F363E"/>
    <w:rsid w:val="002F3C58"/>
    <w:rsid w:val="002F7084"/>
    <w:rsid w:val="002F7B36"/>
    <w:rsid w:val="003063D2"/>
    <w:rsid w:val="00307C68"/>
    <w:rsid w:val="0032780B"/>
    <w:rsid w:val="00332CD9"/>
    <w:rsid w:val="00344363"/>
    <w:rsid w:val="003451A8"/>
    <w:rsid w:val="00357BA2"/>
    <w:rsid w:val="00362160"/>
    <w:rsid w:val="00365293"/>
    <w:rsid w:val="0036577D"/>
    <w:rsid w:val="0037215D"/>
    <w:rsid w:val="00372E59"/>
    <w:rsid w:val="00373ED4"/>
    <w:rsid w:val="00374C43"/>
    <w:rsid w:val="003760A2"/>
    <w:rsid w:val="00380708"/>
    <w:rsid w:val="00385630"/>
    <w:rsid w:val="0039579A"/>
    <w:rsid w:val="00397F41"/>
    <w:rsid w:val="003A6E58"/>
    <w:rsid w:val="003B4C6B"/>
    <w:rsid w:val="003B5B95"/>
    <w:rsid w:val="003C6239"/>
    <w:rsid w:val="003C7592"/>
    <w:rsid w:val="003C7673"/>
    <w:rsid w:val="003D2511"/>
    <w:rsid w:val="003D6671"/>
    <w:rsid w:val="003E0BE7"/>
    <w:rsid w:val="003F0524"/>
    <w:rsid w:val="003F0E14"/>
    <w:rsid w:val="003F3C35"/>
    <w:rsid w:val="003F5520"/>
    <w:rsid w:val="003F585C"/>
    <w:rsid w:val="003F6B2F"/>
    <w:rsid w:val="00401766"/>
    <w:rsid w:val="004030AE"/>
    <w:rsid w:val="0040551F"/>
    <w:rsid w:val="00405DDF"/>
    <w:rsid w:val="00406831"/>
    <w:rsid w:val="00425F0E"/>
    <w:rsid w:val="004451BA"/>
    <w:rsid w:val="00466DC5"/>
    <w:rsid w:val="0046724D"/>
    <w:rsid w:val="00487836"/>
    <w:rsid w:val="00491E1D"/>
    <w:rsid w:val="00495895"/>
    <w:rsid w:val="00495ACC"/>
    <w:rsid w:val="004A04E0"/>
    <w:rsid w:val="004A414A"/>
    <w:rsid w:val="004B713F"/>
    <w:rsid w:val="004C1105"/>
    <w:rsid w:val="004C6C36"/>
    <w:rsid w:val="004D49C4"/>
    <w:rsid w:val="004D4E48"/>
    <w:rsid w:val="004D76B1"/>
    <w:rsid w:val="004E7E4A"/>
    <w:rsid w:val="004F04E2"/>
    <w:rsid w:val="00515881"/>
    <w:rsid w:val="005203B2"/>
    <w:rsid w:val="00521636"/>
    <w:rsid w:val="00525B6B"/>
    <w:rsid w:val="00527C70"/>
    <w:rsid w:val="005315EF"/>
    <w:rsid w:val="00552C2F"/>
    <w:rsid w:val="00554B95"/>
    <w:rsid w:val="0055594C"/>
    <w:rsid w:val="005665C3"/>
    <w:rsid w:val="00570BEF"/>
    <w:rsid w:val="00574B91"/>
    <w:rsid w:val="0058048E"/>
    <w:rsid w:val="00590B0D"/>
    <w:rsid w:val="005911AF"/>
    <w:rsid w:val="00595157"/>
    <w:rsid w:val="005B0518"/>
    <w:rsid w:val="005B6EDF"/>
    <w:rsid w:val="005C6D45"/>
    <w:rsid w:val="005D0EBB"/>
    <w:rsid w:val="005D3460"/>
    <w:rsid w:val="005D7BFE"/>
    <w:rsid w:val="005E669A"/>
    <w:rsid w:val="005F2FD4"/>
    <w:rsid w:val="00610B1E"/>
    <w:rsid w:val="0061311A"/>
    <w:rsid w:val="006171C1"/>
    <w:rsid w:val="00622ADB"/>
    <w:rsid w:val="00634403"/>
    <w:rsid w:val="00634956"/>
    <w:rsid w:val="006403E1"/>
    <w:rsid w:val="00641971"/>
    <w:rsid w:val="00644638"/>
    <w:rsid w:val="00653F64"/>
    <w:rsid w:val="0065590A"/>
    <w:rsid w:val="00655B12"/>
    <w:rsid w:val="00656AE8"/>
    <w:rsid w:val="00656DAC"/>
    <w:rsid w:val="00672535"/>
    <w:rsid w:val="00674A98"/>
    <w:rsid w:val="00684ABD"/>
    <w:rsid w:val="00695391"/>
    <w:rsid w:val="006A37A5"/>
    <w:rsid w:val="006A60DA"/>
    <w:rsid w:val="006B7012"/>
    <w:rsid w:val="006B77F8"/>
    <w:rsid w:val="006B7F45"/>
    <w:rsid w:val="006C4A1B"/>
    <w:rsid w:val="006D1476"/>
    <w:rsid w:val="006E5435"/>
    <w:rsid w:val="006F0100"/>
    <w:rsid w:val="006F07AC"/>
    <w:rsid w:val="006F30FE"/>
    <w:rsid w:val="007010FE"/>
    <w:rsid w:val="007050E5"/>
    <w:rsid w:val="00717964"/>
    <w:rsid w:val="00721CC2"/>
    <w:rsid w:val="00722100"/>
    <w:rsid w:val="007251EC"/>
    <w:rsid w:val="007261FF"/>
    <w:rsid w:val="00727E3E"/>
    <w:rsid w:val="00731A36"/>
    <w:rsid w:val="00732CE6"/>
    <w:rsid w:val="00743A1F"/>
    <w:rsid w:val="00747EB9"/>
    <w:rsid w:val="0075211B"/>
    <w:rsid w:val="007531AC"/>
    <w:rsid w:val="00761449"/>
    <w:rsid w:val="007871B8"/>
    <w:rsid w:val="0079283B"/>
    <w:rsid w:val="007A22A1"/>
    <w:rsid w:val="007A2544"/>
    <w:rsid w:val="007B29DC"/>
    <w:rsid w:val="007B7B26"/>
    <w:rsid w:val="007D120D"/>
    <w:rsid w:val="007D3BC3"/>
    <w:rsid w:val="007D6812"/>
    <w:rsid w:val="007E10B1"/>
    <w:rsid w:val="007E2046"/>
    <w:rsid w:val="007F28EE"/>
    <w:rsid w:val="007F57B1"/>
    <w:rsid w:val="007F5D5D"/>
    <w:rsid w:val="007F71FE"/>
    <w:rsid w:val="007F7451"/>
    <w:rsid w:val="0080484B"/>
    <w:rsid w:val="00806E4D"/>
    <w:rsid w:val="0081670A"/>
    <w:rsid w:val="00826EC7"/>
    <w:rsid w:val="00833D66"/>
    <w:rsid w:val="008342D5"/>
    <w:rsid w:val="00845636"/>
    <w:rsid w:val="00846F0B"/>
    <w:rsid w:val="00853311"/>
    <w:rsid w:val="00855979"/>
    <w:rsid w:val="0085672B"/>
    <w:rsid w:val="00861183"/>
    <w:rsid w:val="00861721"/>
    <w:rsid w:val="00875CC3"/>
    <w:rsid w:val="00880D03"/>
    <w:rsid w:val="00881974"/>
    <w:rsid w:val="00882743"/>
    <w:rsid w:val="00887291"/>
    <w:rsid w:val="00894D5B"/>
    <w:rsid w:val="0089522D"/>
    <w:rsid w:val="00896261"/>
    <w:rsid w:val="008B2C4C"/>
    <w:rsid w:val="008B3890"/>
    <w:rsid w:val="008B5E3C"/>
    <w:rsid w:val="008C5A5E"/>
    <w:rsid w:val="008C5C97"/>
    <w:rsid w:val="008D6D9B"/>
    <w:rsid w:val="008E7306"/>
    <w:rsid w:val="008F2876"/>
    <w:rsid w:val="008F3BFC"/>
    <w:rsid w:val="00902253"/>
    <w:rsid w:val="009025E1"/>
    <w:rsid w:val="00904E56"/>
    <w:rsid w:val="00905F4D"/>
    <w:rsid w:val="009072F1"/>
    <w:rsid w:val="00925B61"/>
    <w:rsid w:val="00931283"/>
    <w:rsid w:val="009349CC"/>
    <w:rsid w:val="00935AEC"/>
    <w:rsid w:val="009364AE"/>
    <w:rsid w:val="009443B5"/>
    <w:rsid w:val="00947857"/>
    <w:rsid w:val="009524D8"/>
    <w:rsid w:val="00955B13"/>
    <w:rsid w:val="00960797"/>
    <w:rsid w:val="00964943"/>
    <w:rsid w:val="009663A5"/>
    <w:rsid w:val="0097198D"/>
    <w:rsid w:val="00982794"/>
    <w:rsid w:val="009832D9"/>
    <w:rsid w:val="00983355"/>
    <w:rsid w:val="00991B3B"/>
    <w:rsid w:val="00991EFA"/>
    <w:rsid w:val="009947C5"/>
    <w:rsid w:val="00995C36"/>
    <w:rsid w:val="009A6951"/>
    <w:rsid w:val="009B01D0"/>
    <w:rsid w:val="009B08D2"/>
    <w:rsid w:val="009B22C7"/>
    <w:rsid w:val="009B386A"/>
    <w:rsid w:val="009C0A09"/>
    <w:rsid w:val="009D18E6"/>
    <w:rsid w:val="009D6717"/>
    <w:rsid w:val="009D73CC"/>
    <w:rsid w:val="009E2736"/>
    <w:rsid w:val="009E3674"/>
    <w:rsid w:val="009F028F"/>
    <w:rsid w:val="009F53F7"/>
    <w:rsid w:val="009F7CDA"/>
    <w:rsid w:val="00A06403"/>
    <w:rsid w:val="00A101E3"/>
    <w:rsid w:val="00A13E13"/>
    <w:rsid w:val="00A219FF"/>
    <w:rsid w:val="00A22363"/>
    <w:rsid w:val="00A2671E"/>
    <w:rsid w:val="00A3288D"/>
    <w:rsid w:val="00A368EC"/>
    <w:rsid w:val="00A37349"/>
    <w:rsid w:val="00A37F0B"/>
    <w:rsid w:val="00A4053F"/>
    <w:rsid w:val="00A44F63"/>
    <w:rsid w:val="00A5116D"/>
    <w:rsid w:val="00A55082"/>
    <w:rsid w:val="00A6137B"/>
    <w:rsid w:val="00A62B0F"/>
    <w:rsid w:val="00A82112"/>
    <w:rsid w:val="00A83871"/>
    <w:rsid w:val="00A8772D"/>
    <w:rsid w:val="00A96317"/>
    <w:rsid w:val="00AA2764"/>
    <w:rsid w:val="00AB2BB2"/>
    <w:rsid w:val="00AB3207"/>
    <w:rsid w:val="00AC7651"/>
    <w:rsid w:val="00AC7735"/>
    <w:rsid w:val="00AD723A"/>
    <w:rsid w:val="00AE677A"/>
    <w:rsid w:val="00AF3A54"/>
    <w:rsid w:val="00B010CC"/>
    <w:rsid w:val="00B063E9"/>
    <w:rsid w:val="00B07E58"/>
    <w:rsid w:val="00B1027D"/>
    <w:rsid w:val="00B1425A"/>
    <w:rsid w:val="00B145B5"/>
    <w:rsid w:val="00B17562"/>
    <w:rsid w:val="00B220FF"/>
    <w:rsid w:val="00B373D8"/>
    <w:rsid w:val="00B4378C"/>
    <w:rsid w:val="00B568DB"/>
    <w:rsid w:val="00B62639"/>
    <w:rsid w:val="00B6534A"/>
    <w:rsid w:val="00B80D00"/>
    <w:rsid w:val="00B85F59"/>
    <w:rsid w:val="00B92340"/>
    <w:rsid w:val="00B92B71"/>
    <w:rsid w:val="00BA056B"/>
    <w:rsid w:val="00BA5D3F"/>
    <w:rsid w:val="00BA6892"/>
    <w:rsid w:val="00BB112C"/>
    <w:rsid w:val="00BB4A9D"/>
    <w:rsid w:val="00BC05DE"/>
    <w:rsid w:val="00BC0615"/>
    <w:rsid w:val="00BC4C0F"/>
    <w:rsid w:val="00BD2AB4"/>
    <w:rsid w:val="00BD7522"/>
    <w:rsid w:val="00BE089A"/>
    <w:rsid w:val="00BE1FE8"/>
    <w:rsid w:val="00BE266C"/>
    <w:rsid w:val="00BE7C31"/>
    <w:rsid w:val="00BF0245"/>
    <w:rsid w:val="00BF04EA"/>
    <w:rsid w:val="00BF22C4"/>
    <w:rsid w:val="00BF7910"/>
    <w:rsid w:val="00C009A9"/>
    <w:rsid w:val="00C00AE7"/>
    <w:rsid w:val="00C02EEB"/>
    <w:rsid w:val="00C03346"/>
    <w:rsid w:val="00C0425B"/>
    <w:rsid w:val="00C10325"/>
    <w:rsid w:val="00C1156C"/>
    <w:rsid w:val="00C13AD6"/>
    <w:rsid w:val="00C14102"/>
    <w:rsid w:val="00C33295"/>
    <w:rsid w:val="00C429FA"/>
    <w:rsid w:val="00C42FB1"/>
    <w:rsid w:val="00C438AE"/>
    <w:rsid w:val="00C569A0"/>
    <w:rsid w:val="00C56AC0"/>
    <w:rsid w:val="00C65F3E"/>
    <w:rsid w:val="00C668F8"/>
    <w:rsid w:val="00C67B8A"/>
    <w:rsid w:val="00C73D87"/>
    <w:rsid w:val="00C74F59"/>
    <w:rsid w:val="00C7606D"/>
    <w:rsid w:val="00C866BC"/>
    <w:rsid w:val="00C86B9C"/>
    <w:rsid w:val="00CA15EB"/>
    <w:rsid w:val="00CB0443"/>
    <w:rsid w:val="00CB1358"/>
    <w:rsid w:val="00CC5B57"/>
    <w:rsid w:val="00CC5F54"/>
    <w:rsid w:val="00CC6794"/>
    <w:rsid w:val="00CD68E4"/>
    <w:rsid w:val="00CD74D7"/>
    <w:rsid w:val="00CE508D"/>
    <w:rsid w:val="00CF0B4F"/>
    <w:rsid w:val="00CF6C55"/>
    <w:rsid w:val="00D05833"/>
    <w:rsid w:val="00D05937"/>
    <w:rsid w:val="00D12236"/>
    <w:rsid w:val="00D17F53"/>
    <w:rsid w:val="00D25123"/>
    <w:rsid w:val="00D25529"/>
    <w:rsid w:val="00D302FB"/>
    <w:rsid w:val="00D406E7"/>
    <w:rsid w:val="00D41E3A"/>
    <w:rsid w:val="00D45506"/>
    <w:rsid w:val="00D45ED3"/>
    <w:rsid w:val="00D507CF"/>
    <w:rsid w:val="00D51A18"/>
    <w:rsid w:val="00D54402"/>
    <w:rsid w:val="00D62803"/>
    <w:rsid w:val="00D724D0"/>
    <w:rsid w:val="00D756BF"/>
    <w:rsid w:val="00D8551C"/>
    <w:rsid w:val="00DA4D7C"/>
    <w:rsid w:val="00DA4DBD"/>
    <w:rsid w:val="00DB25D8"/>
    <w:rsid w:val="00DC2A99"/>
    <w:rsid w:val="00DC47C5"/>
    <w:rsid w:val="00DC591B"/>
    <w:rsid w:val="00DC63D4"/>
    <w:rsid w:val="00DD6271"/>
    <w:rsid w:val="00DF38A6"/>
    <w:rsid w:val="00DF7402"/>
    <w:rsid w:val="00E00D85"/>
    <w:rsid w:val="00E01B3D"/>
    <w:rsid w:val="00E1231A"/>
    <w:rsid w:val="00E22832"/>
    <w:rsid w:val="00E23009"/>
    <w:rsid w:val="00E25EC5"/>
    <w:rsid w:val="00E3662B"/>
    <w:rsid w:val="00E37AC2"/>
    <w:rsid w:val="00E52ADB"/>
    <w:rsid w:val="00E52EB9"/>
    <w:rsid w:val="00E5583F"/>
    <w:rsid w:val="00E563B9"/>
    <w:rsid w:val="00E62B25"/>
    <w:rsid w:val="00E6487F"/>
    <w:rsid w:val="00E64B29"/>
    <w:rsid w:val="00E669EE"/>
    <w:rsid w:val="00E77986"/>
    <w:rsid w:val="00E85A10"/>
    <w:rsid w:val="00E957BC"/>
    <w:rsid w:val="00E9612B"/>
    <w:rsid w:val="00EA2319"/>
    <w:rsid w:val="00EB70CC"/>
    <w:rsid w:val="00EC36C2"/>
    <w:rsid w:val="00EC4AC0"/>
    <w:rsid w:val="00ED5AE1"/>
    <w:rsid w:val="00EE5664"/>
    <w:rsid w:val="00F0231B"/>
    <w:rsid w:val="00F05A85"/>
    <w:rsid w:val="00F0777D"/>
    <w:rsid w:val="00F2128C"/>
    <w:rsid w:val="00F258EF"/>
    <w:rsid w:val="00F439BA"/>
    <w:rsid w:val="00F46CAC"/>
    <w:rsid w:val="00F47EB6"/>
    <w:rsid w:val="00F51D36"/>
    <w:rsid w:val="00F55199"/>
    <w:rsid w:val="00F56B50"/>
    <w:rsid w:val="00F61146"/>
    <w:rsid w:val="00F63EC3"/>
    <w:rsid w:val="00F71EAA"/>
    <w:rsid w:val="00F7449B"/>
    <w:rsid w:val="00F904D7"/>
    <w:rsid w:val="00FA07EF"/>
    <w:rsid w:val="00FA4B52"/>
    <w:rsid w:val="00FA777C"/>
    <w:rsid w:val="00FA7E9D"/>
    <w:rsid w:val="00FB26D0"/>
    <w:rsid w:val="00FB5F5A"/>
    <w:rsid w:val="00FC1B07"/>
    <w:rsid w:val="00FC5040"/>
    <w:rsid w:val="00FC5E31"/>
    <w:rsid w:val="00FD0CE0"/>
    <w:rsid w:val="00FD1A70"/>
    <w:rsid w:val="00FD1BDC"/>
    <w:rsid w:val="00FD3E45"/>
    <w:rsid w:val="00FE275A"/>
    <w:rsid w:val="00FE3CE0"/>
    <w:rsid w:val="00FE5265"/>
    <w:rsid w:val="00FE55A2"/>
    <w:rsid w:val="00FF047E"/>
    <w:rsid w:val="00FF6ADD"/>
    <w:rsid w:val="00FF74D9"/>
    <w:rsid w:val="00FF7A9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55DBFFA-4DA8-44D6-863C-91C69A80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160"/>
    <w:pPr>
      <w:suppressAutoHyphens/>
    </w:pPr>
    <w:rPr>
      <w:rFonts w:ascii="Times New Roman" w:hAnsi="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6E7"/>
    <w:pPr>
      <w:tabs>
        <w:tab w:val="center" w:pos="4419"/>
        <w:tab w:val="right" w:pos="8838"/>
      </w:tabs>
    </w:pPr>
  </w:style>
  <w:style w:type="character" w:customStyle="1" w:styleId="EncabezadoCar">
    <w:name w:val="Encabezado Car"/>
    <w:link w:val="Encabezado"/>
    <w:uiPriority w:val="99"/>
    <w:rsid w:val="00D406E7"/>
    <w:rPr>
      <w:rFonts w:ascii="Times New Roman" w:hAnsi="Times New Roman"/>
      <w:sz w:val="24"/>
      <w:szCs w:val="24"/>
      <w:lang w:val="es-ES" w:eastAsia="zh-CN"/>
    </w:rPr>
  </w:style>
  <w:style w:type="paragraph" w:styleId="Piedepgina">
    <w:name w:val="footer"/>
    <w:basedOn w:val="Normal"/>
    <w:link w:val="PiedepginaCar"/>
    <w:uiPriority w:val="99"/>
    <w:unhideWhenUsed/>
    <w:rsid w:val="00D406E7"/>
    <w:pPr>
      <w:tabs>
        <w:tab w:val="center" w:pos="4419"/>
        <w:tab w:val="right" w:pos="8838"/>
      </w:tabs>
    </w:pPr>
  </w:style>
  <w:style w:type="character" w:customStyle="1" w:styleId="PiedepginaCar">
    <w:name w:val="Pie de página Car"/>
    <w:link w:val="Piedepgina"/>
    <w:uiPriority w:val="99"/>
    <w:rsid w:val="00D406E7"/>
    <w:rPr>
      <w:rFonts w:ascii="Times New Roman" w:hAnsi="Times New Roman"/>
      <w:sz w:val="24"/>
      <w:szCs w:val="24"/>
      <w:lang w:val="es-ES" w:eastAsia="zh-CN"/>
    </w:rPr>
  </w:style>
  <w:style w:type="paragraph" w:styleId="Textoindependiente">
    <w:name w:val="Body Text"/>
    <w:basedOn w:val="Normal"/>
    <w:link w:val="TextoindependienteCar"/>
    <w:rsid w:val="00882743"/>
    <w:pPr>
      <w:suppressAutoHyphens w:val="0"/>
      <w:jc w:val="both"/>
    </w:pPr>
    <w:rPr>
      <w:rFonts w:ascii="Courier New" w:eastAsia="Times New Roman" w:hAnsi="Courier New"/>
      <w:color w:val="000000"/>
      <w:szCs w:val="20"/>
      <w:lang w:val="es-ES_tradnl" w:eastAsia="es-ES"/>
    </w:rPr>
  </w:style>
  <w:style w:type="character" w:customStyle="1" w:styleId="TextoindependienteCar">
    <w:name w:val="Texto independiente Car"/>
    <w:link w:val="Textoindependiente"/>
    <w:rsid w:val="00882743"/>
    <w:rPr>
      <w:rFonts w:ascii="Courier New" w:eastAsia="Times New Roman" w:hAnsi="Courier New"/>
      <w:color w:val="000000"/>
      <w:sz w:val="24"/>
      <w:lang w:val="es-ES_tradnl" w:eastAsia="es-ES"/>
    </w:rPr>
  </w:style>
  <w:style w:type="paragraph" w:styleId="Prrafodelista">
    <w:name w:val="List Paragraph"/>
    <w:basedOn w:val="Normal"/>
    <w:uiPriority w:val="34"/>
    <w:qFormat/>
    <w:rsid w:val="004D4E48"/>
    <w:pPr>
      <w:suppressAutoHyphens w:val="0"/>
      <w:ind w:left="720"/>
      <w:contextualSpacing/>
    </w:pPr>
    <w:rPr>
      <w:rFonts w:eastAsia="Times New Roman"/>
      <w:lang w:eastAsia="es-ES"/>
    </w:rPr>
  </w:style>
  <w:style w:type="paragraph" w:styleId="Sangra3detindependiente">
    <w:name w:val="Body Text Indent 3"/>
    <w:basedOn w:val="Normal"/>
    <w:link w:val="Sangra3detindependienteCar"/>
    <w:uiPriority w:val="99"/>
    <w:unhideWhenUsed/>
    <w:rsid w:val="00BA6892"/>
    <w:pPr>
      <w:spacing w:after="120"/>
      <w:ind w:left="283"/>
    </w:pPr>
    <w:rPr>
      <w:sz w:val="16"/>
      <w:szCs w:val="16"/>
    </w:rPr>
  </w:style>
  <w:style w:type="character" w:customStyle="1" w:styleId="Sangra3detindependienteCar">
    <w:name w:val="Sangría 3 de t. independiente Car"/>
    <w:link w:val="Sangra3detindependiente"/>
    <w:uiPriority w:val="99"/>
    <w:rsid w:val="00BA6892"/>
    <w:rPr>
      <w:rFonts w:ascii="Times New Roman" w:hAnsi="Times New Roman"/>
      <w:sz w:val="16"/>
      <w:szCs w:val="16"/>
      <w:lang w:val="es-ES" w:eastAsia="zh-CN"/>
    </w:rPr>
  </w:style>
  <w:style w:type="paragraph" w:customStyle="1" w:styleId="Textoindependiente21">
    <w:name w:val="Texto independiente 21"/>
    <w:basedOn w:val="Normal"/>
    <w:rsid w:val="00213EA0"/>
    <w:pPr>
      <w:suppressAutoHyphens w:val="0"/>
      <w:jc w:val="both"/>
    </w:pPr>
    <w:rPr>
      <w:rFonts w:ascii="Book Antiqua" w:eastAsia="Times New Roman" w:hAnsi="Book Antiqua"/>
      <w:color w:val="000000"/>
      <w:sz w:val="22"/>
      <w:szCs w:val="20"/>
      <w:lang w:val="es-ES_tradnl" w:eastAsia="es-ES"/>
    </w:rPr>
  </w:style>
  <w:style w:type="paragraph" w:styleId="Descripcin">
    <w:name w:val="caption"/>
    <w:basedOn w:val="Normal"/>
    <w:next w:val="Normal"/>
    <w:qFormat/>
    <w:rsid w:val="00213EA0"/>
    <w:pPr>
      <w:suppressAutoHyphens w:val="0"/>
      <w:jc w:val="both"/>
    </w:pPr>
    <w:rPr>
      <w:rFonts w:eastAsia="Times New Roman"/>
      <w:b/>
      <w:color w:val="000000"/>
      <w:szCs w:val="20"/>
      <w:lang w:val="es-ES_tradnl" w:eastAsia="es-ES"/>
    </w:rPr>
  </w:style>
  <w:style w:type="paragraph" w:styleId="Textodeglobo">
    <w:name w:val="Balloon Text"/>
    <w:basedOn w:val="Normal"/>
    <w:link w:val="TextodegloboCar"/>
    <w:uiPriority w:val="99"/>
    <w:semiHidden/>
    <w:unhideWhenUsed/>
    <w:rsid w:val="004C11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105"/>
    <w:rPr>
      <w:rFonts w:ascii="Segoe UI" w:hAnsi="Segoe UI" w:cs="Segoe UI"/>
      <w:sz w:val="18"/>
      <w:szCs w:val="18"/>
      <w:lang w:val="es-ES" w:eastAsia="zh-CN"/>
    </w:rPr>
  </w:style>
  <w:style w:type="paragraph" w:styleId="Sangradetextonormal">
    <w:name w:val="Body Text Indent"/>
    <w:basedOn w:val="Normal"/>
    <w:link w:val="SangradetextonormalCar"/>
    <w:uiPriority w:val="99"/>
    <w:semiHidden/>
    <w:unhideWhenUsed/>
    <w:rsid w:val="00947857"/>
    <w:pPr>
      <w:spacing w:after="120"/>
      <w:ind w:left="283"/>
    </w:pPr>
  </w:style>
  <w:style w:type="character" w:customStyle="1" w:styleId="SangradetextonormalCar">
    <w:name w:val="Sangría de texto normal Car"/>
    <w:basedOn w:val="Fuentedeprrafopredeter"/>
    <w:link w:val="Sangradetextonormal"/>
    <w:uiPriority w:val="99"/>
    <w:semiHidden/>
    <w:rsid w:val="00947857"/>
    <w:rPr>
      <w:rFonts w:ascii="Times New Roman" w:hAnsi="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5458">
      <w:bodyDiv w:val="1"/>
      <w:marLeft w:val="0"/>
      <w:marRight w:val="0"/>
      <w:marTop w:val="0"/>
      <w:marBottom w:val="0"/>
      <w:divBdr>
        <w:top w:val="none" w:sz="0" w:space="0" w:color="auto"/>
        <w:left w:val="none" w:sz="0" w:space="0" w:color="auto"/>
        <w:bottom w:val="none" w:sz="0" w:space="0" w:color="auto"/>
        <w:right w:val="none" w:sz="0" w:space="0" w:color="auto"/>
      </w:divBdr>
    </w:div>
    <w:div w:id="17508854">
      <w:bodyDiv w:val="1"/>
      <w:marLeft w:val="0"/>
      <w:marRight w:val="0"/>
      <w:marTop w:val="0"/>
      <w:marBottom w:val="0"/>
      <w:divBdr>
        <w:top w:val="none" w:sz="0" w:space="0" w:color="auto"/>
        <w:left w:val="none" w:sz="0" w:space="0" w:color="auto"/>
        <w:bottom w:val="none" w:sz="0" w:space="0" w:color="auto"/>
        <w:right w:val="none" w:sz="0" w:space="0" w:color="auto"/>
      </w:divBdr>
    </w:div>
    <w:div w:id="18354999">
      <w:bodyDiv w:val="1"/>
      <w:marLeft w:val="0"/>
      <w:marRight w:val="0"/>
      <w:marTop w:val="0"/>
      <w:marBottom w:val="0"/>
      <w:divBdr>
        <w:top w:val="none" w:sz="0" w:space="0" w:color="auto"/>
        <w:left w:val="none" w:sz="0" w:space="0" w:color="auto"/>
        <w:bottom w:val="none" w:sz="0" w:space="0" w:color="auto"/>
        <w:right w:val="none" w:sz="0" w:space="0" w:color="auto"/>
      </w:divBdr>
    </w:div>
    <w:div w:id="34234534">
      <w:bodyDiv w:val="1"/>
      <w:marLeft w:val="0"/>
      <w:marRight w:val="0"/>
      <w:marTop w:val="0"/>
      <w:marBottom w:val="0"/>
      <w:divBdr>
        <w:top w:val="none" w:sz="0" w:space="0" w:color="auto"/>
        <w:left w:val="none" w:sz="0" w:space="0" w:color="auto"/>
        <w:bottom w:val="none" w:sz="0" w:space="0" w:color="auto"/>
        <w:right w:val="none" w:sz="0" w:space="0" w:color="auto"/>
      </w:divBdr>
    </w:div>
    <w:div w:id="44306077">
      <w:bodyDiv w:val="1"/>
      <w:marLeft w:val="0"/>
      <w:marRight w:val="0"/>
      <w:marTop w:val="0"/>
      <w:marBottom w:val="0"/>
      <w:divBdr>
        <w:top w:val="none" w:sz="0" w:space="0" w:color="auto"/>
        <w:left w:val="none" w:sz="0" w:space="0" w:color="auto"/>
        <w:bottom w:val="none" w:sz="0" w:space="0" w:color="auto"/>
        <w:right w:val="none" w:sz="0" w:space="0" w:color="auto"/>
      </w:divBdr>
      <w:divsChild>
        <w:div w:id="181668547">
          <w:marLeft w:val="0"/>
          <w:marRight w:val="0"/>
          <w:marTop w:val="0"/>
          <w:marBottom w:val="0"/>
          <w:divBdr>
            <w:top w:val="none" w:sz="0" w:space="0" w:color="auto"/>
            <w:left w:val="none" w:sz="0" w:space="0" w:color="auto"/>
            <w:bottom w:val="none" w:sz="0" w:space="0" w:color="auto"/>
            <w:right w:val="none" w:sz="0" w:space="0" w:color="auto"/>
          </w:divBdr>
        </w:div>
        <w:div w:id="338506631">
          <w:marLeft w:val="0"/>
          <w:marRight w:val="0"/>
          <w:marTop w:val="0"/>
          <w:marBottom w:val="0"/>
          <w:divBdr>
            <w:top w:val="none" w:sz="0" w:space="0" w:color="auto"/>
            <w:left w:val="none" w:sz="0" w:space="0" w:color="auto"/>
            <w:bottom w:val="none" w:sz="0" w:space="0" w:color="auto"/>
            <w:right w:val="none" w:sz="0" w:space="0" w:color="auto"/>
          </w:divBdr>
        </w:div>
        <w:div w:id="362246456">
          <w:marLeft w:val="0"/>
          <w:marRight w:val="0"/>
          <w:marTop w:val="0"/>
          <w:marBottom w:val="0"/>
          <w:divBdr>
            <w:top w:val="none" w:sz="0" w:space="0" w:color="auto"/>
            <w:left w:val="none" w:sz="0" w:space="0" w:color="auto"/>
            <w:bottom w:val="none" w:sz="0" w:space="0" w:color="auto"/>
            <w:right w:val="none" w:sz="0" w:space="0" w:color="auto"/>
          </w:divBdr>
        </w:div>
        <w:div w:id="430515597">
          <w:marLeft w:val="0"/>
          <w:marRight w:val="0"/>
          <w:marTop w:val="0"/>
          <w:marBottom w:val="0"/>
          <w:divBdr>
            <w:top w:val="none" w:sz="0" w:space="0" w:color="auto"/>
            <w:left w:val="none" w:sz="0" w:space="0" w:color="auto"/>
            <w:bottom w:val="none" w:sz="0" w:space="0" w:color="auto"/>
            <w:right w:val="none" w:sz="0" w:space="0" w:color="auto"/>
          </w:divBdr>
        </w:div>
        <w:div w:id="603881245">
          <w:marLeft w:val="0"/>
          <w:marRight w:val="0"/>
          <w:marTop w:val="0"/>
          <w:marBottom w:val="0"/>
          <w:divBdr>
            <w:top w:val="none" w:sz="0" w:space="0" w:color="auto"/>
            <w:left w:val="none" w:sz="0" w:space="0" w:color="auto"/>
            <w:bottom w:val="none" w:sz="0" w:space="0" w:color="auto"/>
            <w:right w:val="none" w:sz="0" w:space="0" w:color="auto"/>
          </w:divBdr>
        </w:div>
        <w:div w:id="782454422">
          <w:marLeft w:val="0"/>
          <w:marRight w:val="0"/>
          <w:marTop w:val="0"/>
          <w:marBottom w:val="0"/>
          <w:divBdr>
            <w:top w:val="none" w:sz="0" w:space="0" w:color="auto"/>
            <w:left w:val="none" w:sz="0" w:space="0" w:color="auto"/>
            <w:bottom w:val="none" w:sz="0" w:space="0" w:color="auto"/>
            <w:right w:val="none" w:sz="0" w:space="0" w:color="auto"/>
          </w:divBdr>
        </w:div>
        <w:div w:id="1730498733">
          <w:marLeft w:val="0"/>
          <w:marRight w:val="0"/>
          <w:marTop w:val="0"/>
          <w:marBottom w:val="0"/>
          <w:divBdr>
            <w:top w:val="none" w:sz="0" w:space="0" w:color="auto"/>
            <w:left w:val="none" w:sz="0" w:space="0" w:color="auto"/>
            <w:bottom w:val="none" w:sz="0" w:space="0" w:color="auto"/>
            <w:right w:val="none" w:sz="0" w:space="0" w:color="auto"/>
          </w:divBdr>
        </w:div>
        <w:div w:id="1995179717">
          <w:marLeft w:val="0"/>
          <w:marRight w:val="0"/>
          <w:marTop w:val="0"/>
          <w:marBottom w:val="0"/>
          <w:divBdr>
            <w:top w:val="none" w:sz="0" w:space="0" w:color="auto"/>
            <w:left w:val="none" w:sz="0" w:space="0" w:color="auto"/>
            <w:bottom w:val="none" w:sz="0" w:space="0" w:color="auto"/>
            <w:right w:val="none" w:sz="0" w:space="0" w:color="auto"/>
          </w:divBdr>
        </w:div>
      </w:divsChild>
    </w:div>
    <w:div w:id="45574037">
      <w:bodyDiv w:val="1"/>
      <w:marLeft w:val="0"/>
      <w:marRight w:val="0"/>
      <w:marTop w:val="0"/>
      <w:marBottom w:val="0"/>
      <w:divBdr>
        <w:top w:val="none" w:sz="0" w:space="0" w:color="auto"/>
        <w:left w:val="none" w:sz="0" w:space="0" w:color="auto"/>
        <w:bottom w:val="none" w:sz="0" w:space="0" w:color="auto"/>
        <w:right w:val="none" w:sz="0" w:space="0" w:color="auto"/>
      </w:divBdr>
      <w:divsChild>
        <w:div w:id="39670246">
          <w:marLeft w:val="0"/>
          <w:marRight w:val="0"/>
          <w:marTop w:val="0"/>
          <w:marBottom w:val="0"/>
          <w:divBdr>
            <w:top w:val="none" w:sz="0" w:space="0" w:color="auto"/>
            <w:left w:val="none" w:sz="0" w:space="0" w:color="auto"/>
            <w:bottom w:val="none" w:sz="0" w:space="0" w:color="auto"/>
            <w:right w:val="none" w:sz="0" w:space="0" w:color="auto"/>
          </w:divBdr>
        </w:div>
        <w:div w:id="172182871">
          <w:marLeft w:val="0"/>
          <w:marRight w:val="0"/>
          <w:marTop w:val="0"/>
          <w:marBottom w:val="0"/>
          <w:divBdr>
            <w:top w:val="none" w:sz="0" w:space="0" w:color="auto"/>
            <w:left w:val="none" w:sz="0" w:space="0" w:color="auto"/>
            <w:bottom w:val="none" w:sz="0" w:space="0" w:color="auto"/>
            <w:right w:val="none" w:sz="0" w:space="0" w:color="auto"/>
          </w:divBdr>
        </w:div>
        <w:div w:id="687291245">
          <w:marLeft w:val="0"/>
          <w:marRight w:val="0"/>
          <w:marTop w:val="0"/>
          <w:marBottom w:val="0"/>
          <w:divBdr>
            <w:top w:val="none" w:sz="0" w:space="0" w:color="auto"/>
            <w:left w:val="none" w:sz="0" w:space="0" w:color="auto"/>
            <w:bottom w:val="none" w:sz="0" w:space="0" w:color="auto"/>
            <w:right w:val="none" w:sz="0" w:space="0" w:color="auto"/>
          </w:divBdr>
        </w:div>
        <w:div w:id="699361601">
          <w:marLeft w:val="0"/>
          <w:marRight w:val="0"/>
          <w:marTop w:val="0"/>
          <w:marBottom w:val="0"/>
          <w:divBdr>
            <w:top w:val="none" w:sz="0" w:space="0" w:color="auto"/>
            <w:left w:val="none" w:sz="0" w:space="0" w:color="auto"/>
            <w:bottom w:val="none" w:sz="0" w:space="0" w:color="auto"/>
            <w:right w:val="none" w:sz="0" w:space="0" w:color="auto"/>
          </w:divBdr>
        </w:div>
        <w:div w:id="881406235">
          <w:marLeft w:val="0"/>
          <w:marRight w:val="0"/>
          <w:marTop w:val="0"/>
          <w:marBottom w:val="0"/>
          <w:divBdr>
            <w:top w:val="none" w:sz="0" w:space="0" w:color="auto"/>
            <w:left w:val="none" w:sz="0" w:space="0" w:color="auto"/>
            <w:bottom w:val="none" w:sz="0" w:space="0" w:color="auto"/>
            <w:right w:val="none" w:sz="0" w:space="0" w:color="auto"/>
          </w:divBdr>
        </w:div>
        <w:div w:id="1049110647">
          <w:marLeft w:val="0"/>
          <w:marRight w:val="0"/>
          <w:marTop w:val="0"/>
          <w:marBottom w:val="0"/>
          <w:divBdr>
            <w:top w:val="none" w:sz="0" w:space="0" w:color="auto"/>
            <w:left w:val="none" w:sz="0" w:space="0" w:color="auto"/>
            <w:bottom w:val="none" w:sz="0" w:space="0" w:color="auto"/>
            <w:right w:val="none" w:sz="0" w:space="0" w:color="auto"/>
          </w:divBdr>
        </w:div>
        <w:div w:id="1496997956">
          <w:marLeft w:val="0"/>
          <w:marRight w:val="0"/>
          <w:marTop w:val="0"/>
          <w:marBottom w:val="0"/>
          <w:divBdr>
            <w:top w:val="none" w:sz="0" w:space="0" w:color="auto"/>
            <w:left w:val="none" w:sz="0" w:space="0" w:color="auto"/>
            <w:bottom w:val="none" w:sz="0" w:space="0" w:color="auto"/>
            <w:right w:val="none" w:sz="0" w:space="0" w:color="auto"/>
          </w:divBdr>
        </w:div>
        <w:div w:id="1718969159">
          <w:marLeft w:val="0"/>
          <w:marRight w:val="0"/>
          <w:marTop w:val="0"/>
          <w:marBottom w:val="0"/>
          <w:divBdr>
            <w:top w:val="none" w:sz="0" w:space="0" w:color="auto"/>
            <w:left w:val="none" w:sz="0" w:space="0" w:color="auto"/>
            <w:bottom w:val="none" w:sz="0" w:space="0" w:color="auto"/>
            <w:right w:val="none" w:sz="0" w:space="0" w:color="auto"/>
          </w:divBdr>
        </w:div>
        <w:div w:id="1730616807">
          <w:marLeft w:val="0"/>
          <w:marRight w:val="0"/>
          <w:marTop w:val="0"/>
          <w:marBottom w:val="0"/>
          <w:divBdr>
            <w:top w:val="none" w:sz="0" w:space="0" w:color="auto"/>
            <w:left w:val="none" w:sz="0" w:space="0" w:color="auto"/>
            <w:bottom w:val="none" w:sz="0" w:space="0" w:color="auto"/>
            <w:right w:val="none" w:sz="0" w:space="0" w:color="auto"/>
          </w:divBdr>
        </w:div>
        <w:div w:id="2036421371">
          <w:marLeft w:val="0"/>
          <w:marRight w:val="0"/>
          <w:marTop w:val="0"/>
          <w:marBottom w:val="0"/>
          <w:divBdr>
            <w:top w:val="none" w:sz="0" w:space="0" w:color="auto"/>
            <w:left w:val="none" w:sz="0" w:space="0" w:color="auto"/>
            <w:bottom w:val="none" w:sz="0" w:space="0" w:color="auto"/>
            <w:right w:val="none" w:sz="0" w:space="0" w:color="auto"/>
          </w:divBdr>
        </w:div>
      </w:divsChild>
    </w:div>
    <w:div w:id="52236541">
      <w:bodyDiv w:val="1"/>
      <w:marLeft w:val="0"/>
      <w:marRight w:val="0"/>
      <w:marTop w:val="0"/>
      <w:marBottom w:val="0"/>
      <w:divBdr>
        <w:top w:val="none" w:sz="0" w:space="0" w:color="auto"/>
        <w:left w:val="none" w:sz="0" w:space="0" w:color="auto"/>
        <w:bottom w:val="none" w:sz="0" w:space="0" w:color="auto"/>
        <w:right w:val="none" w:sz="0" w:space="0" w:color="auto"/>
      </w:divBdr>
    </w:div>
    <w:div w:id="76875026">
      <w:bodyDiv w:val="1"/>
      <w:marLeft w:val="0"/>
      <w:marRight w:val="0"/>
      <w:marTop w:val="0"/>
      <w:marBottom w:val="0"/>
      <w:divBdr>
        <w:top w:val="none" w:sz="0" w:space="0" w:color="auto"/>
        <w:left w:val="none" w:sz="0" w:space="0" w:color="auto"/>
        <w:bottom w:val="none" w:sz="0" w:space="0" w:color="auto"/>
        <w:right w:val="none" w:sz="0" w:space="0" w:color="auto"/>
      </w:divBdr>
    </w:div>
    <w:div w:id="89199196">
      <w:bodyDiv w:val="1"/>
      <w:marLeft w:val="0"/>
      <w:marRight w:val="0"/>
      <w:marTop w:val="0"/>
      <w:marBottom w:val="0"/>
      <w:divBdr>
        <w:top w:val="none" w:sz="0" w:space="0" w:color="auto"/>
        <w:left w:val="none" w:sz="0" w:space="0" w:color="auto"/>
        <w:bottom w:val="none" w:sz="0" w:space="0" w:color="auto"/>
        <w:right w:val="none" w:sz="0" w:space="0" w:color="auto"/>
      </w:divBdr>
    </w:div>
    <w:div w:id="93720136">
      <w:bodyDiv w:val="1"/>
      <w:marLeft w:val="0"/>
      <w:marRight w:val="0"/>
      <w:marTop w:val="0"/>
      <w:marBottom w:val="0"/>
      <w:divBdr>
        <w:top w:val="none" w:sz="0" w:space="0" w:color="auto"/>
        <w:left w:val="none" w:sz="0" w:space="0" w:color="auto"/>
        <w:bottom w:val="none" w:sz="0" w:space="0" w:color="auto"/>
        <w:right w:val="none" w:sz="0" w:space="0" w:color="auto"/>
      </w:divBdr>
    </w:div>
    <w:div w:id="106656274">
      <w:bodyDiv w:val="1"/>
      <w:marLeft w:val="0"/>
      <w:marRight w:val="0"/>
      <w:marTop w:val="0"/>
      <w:marBottom w:val="0"/>
      <w:divBdr>
        <w:top w:val="none" w:sz="0" w:space="0" w:color="auto"/>
        <w:left w:val="none" w:sz="0" w:space="0" w:color="auto"/>
        <w:bottom w:val="none" w:sz="0" w:space="0" w:color="auto"/>
        <w:right w:val="none" w:sz="0" w:space="0" w:color="auto"/>
      </w:divBdr>
    </w:div>
    <w:div w:id="107627998">
      <w:bodyDiv w:val="1"/>
      <w:marLeft w:val="0"/>
      <w:marRight w:val="0"/>
      <w:marTop w:val="0"/>
      <w:marBottom w:val="0"/>
      <w:divBdr>
        <w:top w:val="none" w:sz="0" w:space="0" w:color="auto"/>
        <w:left w:val="none" w:sz="0" w:space="0" w:color="auto"/>
        <w:bottom w:val="none" w:sz="0" w:space="0" w:color="auto"/>
        <w:right w:val="none" w:sz="0" w:space="0" w:color="auto"/>
      </w:divBdr>
    </w:div>
    <w:div w:id="109669283">
      <w:bodyDiv w:val="1"/>
      <w:marLeft w:val="0"/>
      <w:marRight w:val="0"/>
      <w:marTop w:val="0"/>
      <w:marBottom w:val="0"/>
      <w:divBdr>
        <w:top w:val="none" w:sz="0" w:space="0" w:color="auto"/>
        <w:left w:val="none" w:sz="0" w:space="0" w:color="auto"/>
        <w:bottom w:val="none" w:sz="0" w:space="0" w:color="auto"/>
        <w:right w:val="none" w:sz="0" w:space="0" w:color="auto"/>
      </w:divBdr>
    </w:div>
    <w:div w:id="114495066">
      <w:bodyDiv w:val="1"/>
      <w:marLeft w:val="0"/>
      <w:marRight w:val="0"/>
      <w:marTop w:val="0"/>
      <w:marBottom w:val="0"/>
      <w:divBdr>
        <w:top w:val="none" w:sz="0" w:space="0" w:color="auto"/>
        <w:left w:val="none" w:sz="0" w:space="0" w:color="auto"/>
        <w:bottom w:val="none" w:sz="0" w:space="0" w:color="auto"/>
        <w:right w:val="none" w:sz="0" w:space="0" w:color="auto"/>
      </w:divBdr>
    </w:div>
    <w:div w:id="135997428">
      <w:bodyDiv w:val="1"/>
      <w:marLeft w:val="0"/>
      <w:marRight w:val="0"/>
      <w:marTop w:val="0"/>
      <w:marBottom w:val="0"/>
      <w:divBdr>
        <w:top w:val="none" w:sz="0" w:space="0" w:color="auto"/>
        <w:left w:val="none" w:sz="0" w:space="0" w:color="auto"/>
        <w:bottom w:val="none" w:sz="0" w:space="0" w:color="auto"/>
        <w:right w:val="none" w:sz="0" w:space="0" w:color="auto"/>
      </w:divBdr>
    </w:div>
    <w:div w:id="161892300">
      <w:bodyDiv w:val="1"/>
      <w:marLeft w:val="0"/>
      <w:marRight w:val="0"/>
      <w:marTop w:val="0"/>
      <w:marBottom w:val="0"/>
      <w:divBdr>
        <w:top w:val="none" w:sz="0" w:space="0" w:color="auto"/>
        <w:left w:val="none" w:sz="0" w:space="0" w:color="auto"/>
        <w:bottom w:val="none" w:sz="0" w:space="0" w:color="auto"/>
        <w:right w:val="none" w:sz="0" w:space="0" w:color="auto"/>
      </w:divBdr>
    </w:div>
    <w:div w:id="163472467">
      <w:bodyDiv w:val="1"/>
      <w:marLeft w:val="0"/>
      <w:marRight w:val="0"/>
      <w:marTop w:val="0"/>
      <w:marBottom w:val="0"/>
      <w:divBdr>
        <w:top w:val="none" w:sz="0" w:space="0" w:color="auto"/>
        <w:left w:val="none" w:sz="0" w:space="0" w:color="auto"/>
        <w:bottom w:val="none" w:sz="0" w:space="0" w:color="auto"/>
        <w:right w:val="none" w:sz="0" w:space="0" w:color="auto"/>
      </w:divBdr>
    </w:div>
    <w:div w:id="175268903">
      <w:bodyDiv w:val="1"/>
      <w:marLeft w:val="0"/>
      <w:marRight w:val="0"/>
      <w:marTop w:val="0"/>
      <w:marBottom w:val="0"/>
      <w:divBdr>
        <w:top w:val="none" w:sz="0" w:space="0" w:color="auto"/>
        <w:left w:val="none" w:sz="0" w:space="0" w:color="auto"/>
        <w:bottom w:val="none" w:sz="0" w:space="0" w:color="auto"/>
        <w:right w:val="none" w:sz="0" w:space="0" w:color="auto"/>
      </w:divBdr>
    </w:div>
    <w:div w:id="180750293">
      <w:bodyDiv w:val="1"/>
      <w:marLeft w:val="0"/>
      <w:marRight w:val="0"/>
      <w:marTop w:val="0"/>
      <w:marBottom w:val="0"/>
      <w:divBdr>
        <w:top w:val="none" w:sz="0" w:space="0" w:color="auto"/>
        <w:left w:val="none" w:sz="0" w:space="0" w:color="auto"/>
        <w:bottom w:val="none" w:sz="0" w:space="0" w:color="auto"/>
        <w:right w:val="none" w:sz="0" w:space="0" w:color="auto"/>
      </w:divBdr>
    </w:div>
    <w:div w:id="188614167">
      <w:bodyDiv w:val="1"/>
      <w:marLeft w:val="0"/>
      <w:marRight w:val="0"/>
      <w:marTop w:val="0"/>
      <w:marBottom w:val="0"/>
      <w:divBdr>
        <w:top w:val="none" w:sz="0" w:space="0" w:color="auto"/>
        <w:left w:val="none" w:sz="0" w:space="0" w:color="auto"/>
        <w:bottom w:val="none" w:sz="0" w:space="0" w:color="auto"/>
        <w:right w:val="none" w:sz="0" w:space="0" w:color="auto"/>
      </w:divBdr>
    </w:div>
    <w:div w:id="192307008">
      <w:bodyDiv w:val="1"/>
      <w:marLeft w:val="0"/>
      <w:marRight w:val="0"/>
      <w:marTop w:val="0"/>
      <w:marBottom w:val="0"/>
      <w:divBdr>
        <w:top w:val="none" w:sz="0" w:space="0" w:color="auto"/>
        <w:left w:val="none" w:sz="0" w:space="0" w:color="auto"/>
        <w:bottom w:val="none" w:sz="0" w:space="0" w:color="auto"/>
        <w:right w:val="none" w:sz="0" w:space="0" w:color="auto"/>
      </w:divBdr>
    </w:div>
    <w:div w:id="195243350">
      <w:bodyDiv w:val="1"/>
      <w:marLeft w:val="0"/>
      <w:marRight w:val="0"/>
      <w:marTop w:val="0"/>
      <w:marBottom w:val="0"/>
      <w:divBdr>
        <w:top w:val="none" w:sz="0" w:space="0" w:color="auto"/>
        <w:left w:val="none" w:sz="0" w:space="0" w:color="auto"/>
        <w:bottom w:val="none" w:sz="0" w:space="0" w:color="auto"/>
        <w:right w:val="none" w:sz="0" w:space="0" w:color="auto"/>
      </w:divBdr>
    </w:div>
    <w:div w:id="202982179">
      <w:bodyDiv w:val="1"/>
      <w:marLeft w:val="0"/>
      <w:marRight w:val="0"/>
      <w:marTop w:val="0"/>
      <w:marBottom w:val="0"/>
      <w:divBdr>
        <w:top w:val="none" w:sz="0" w:space="0" w:color="auto"/>
        <w:left w:val="none" w:sz="0" w:space="0" w:color="auto"/>
        <w:bottom w:val="none" w:sz="0" w:space="0" w:color="auto"/>
        <w:right w:val="none" w:sz="0" w:space="0" w:color="auto"/>
      </w:divBdr>
    </w:div>
    <w:div w:id="231088880">
      <w:bodyDiv w:val="1"/>
      <w:marLeft w:val="0"/>
      <w:marRight w:val="0"/>
      <w:marTop w:val="0"/>
      <w:marBottom w:val="0"/>
      <w:divBdr>
        <w:top w:val="none" w:sz="0" w:space="0" w:color="auto"/>
        <w:left w:val="none" w:sz="0" w:space="0" w:color="auto"/>
        <w:bottom w:val="none" w:sz="0" w:space="0" w:color="auto"/>
        <w:right w:val="none" w:sz="0" w:space="0" w:color="auto"/>
      </w:divBdr>
    </w:div>
    <w:div w:id="258758757">
      <w:bodyDiv w:val="1"/>
      <w:marLeft w:val="0"/>
      <w:marRight w:val="0"/>
      <w:marTop w:val="0"/>
      <w:marBottom w:val="0"/>
      <w:divBdr>
        <w:top w:val="none" w:sz="0" w:space="0" w:color="auto"/>
        <w:left w:val="none" w:sz="0" w:space="0" w:color="auto"/>
        <w:bottom w:val="none" w:sz="0" w:space="0" w:color="auto"/>
        <w:right w:val="none" w:sz="0" w:space="0" w:color="auto"/>
      </w:divBdr>
    </w:div>
    <w:div w:id="297612274">
      <w:bodyDiv w:val="1"/>
      <w:marLeft w:val="0"/>
      <w:marRight w:val="0"/>
      <w:marTop w:val="0"/>
      <w:marBottom w:val="0"/>
      <w:divBdr>
        <w:top w:val="none" w:sz="0" w:space="0" w:color="auto"/>
        <w:left w:val="none" w:sz="0" w:space="0" w:color="auto"/>
        <w:bottom w:val="none" w:sz="0" w:space="0" w:color="auto"/>
        <w:right w:val="none" w:sz="0" w:space="0" w:color="auto"/>
      </w:divBdr>
    </w:div>
    <w:div w:id="323552270">
      <w:bodyDiv w:val="1"/>
      <w:marLeft w:val="0"/>
      <w:marRight w:val="0"/>
      <w:marTop w:val="0"/>
      <w:marBottom w:val="0"/>
      <w:divBdr>
        <w:top w:val="none" w:sz="0" w:space="0" w:color="auto"/>
        <w:left w:val="none" w:sz="0" w:space="0" w:color="auto"/>
        <w:bottom w:val="none" w:sz="0" w:space="0" w:color="auto"/>
        <w:right w:val="none" w:sz="0" w:space="0" w:color="auto"/>
      </w:divBdr>
    </w:div>
    <w:div w:id="328868748">
      <w:bodyDiv w:val="1"/>
      <w:marLeft w:val="0"/>
      <w:marRight w:val="0"/>
      <w:marTop w:val="0"/>
      <w:marBottom w:val="0"/>
      <w:divBdr>
        <w:top w:val="none" w:sz="0" w:space="0" w:color="auto"/>
        <w:left w:val="none" w:sz="0" w:space="0" w:color="auto"/>
        <w:bottom w:val="none" w:sz="0" w:space="0" w:color="auto"/>
        <w:right w:val="none" w:sz="0" w:space="0" w:color="auto"/>
      </w:divBdr>
    </w:div>
    <w:div w:id="331419456">
      <w:bodyDiv w:val="1"/>
      <w:marLeft w:val="0"/>
      <w:marRight w:val="0"/>
      <w:marTop w:val="0"/>
      <w:marBottom w:val="0"/>
      <w:divBdr>
        <w:top w:val="none" w:sz="0" w:space="0" w:color="auto"/>
        <w:left w:val="none" w:sz="0" w:space="0" w:color="auto"/>
        <w:bottom w:val="none" w:sz="0" w:space="0" w:color="auto"/>
        <w:right w:val="none" w:sz="0" w:space="0" w:color="auto"/>
      </w:divBdr>
    </w:div>
    <w:div w:id="344215298">
      <w:bodyDiv w:val="1"/>
      <w:marLeft w:val="0"/>
      <w:marRight w:val="0"/>
      <w:marTop w:val="0"/>
      <w:marBottom w:val="0"/>
      <w:divBdr>
        <w:top w:val="none" w:sz="0" w:space="0" w:color="auto"/>
        <w:left w:val="none" w:sz="0" w:space="0" w:color="auto"/>
        <w:bottom w:val="none" w:sz="0" w:space="0" w:color="auto"/>
        <w:right w:val="none" w:sz="0" w:space="0" w:color="auto"/>
      </w:divBdr>
    </w:div>
    <w:div w:id="355618225">
      <w:bodyDiv w:val="1"/>
      <w:marLeft w:val="0"/>
      <w:marRight w:val="0"/>
      <w:marTop w:val="0"/>
      <w:marBottom w:val="0"/>
      <w:divBdr>
        <w:top w:val="none" w:sz="0" w:space="0" w:color="auto"/>
        <w:left w:val="none" w:sz="0" w:space="0" w:color="auto"/>
        <w:bottom w:val="none" w:sz="0" w:space="0" w:color="auto"/>
        <w:right w:val="none" w:sz="0" w:space="0" w:color="auto"/>
      </w:divBdr>
    </w:div>
    <w:div w:id="357394390">
      <w:bodyDiv w:val="1"/>
      <w:marLeft w:val="0"/>
      <w:marRight w:val="0"/>
      <w:marTop w:val="0"/>
      <w:marBottom w:val="0"/>
      <w:divBdr>
        <w:top w:val="none" w:sz="0" w:space="0" w:color="auto"/>
        <w:left w:val="none" w:sz="0" w:space="0" w:color="auto"/>
        <w:bottom w:val="none" w:sz="0" w:space="0" w:color="auto"/>
        <w:right w:val="none" w:sz="0" w:space="0" w:color="auto"/>
      </w:divBdr>
    </w:div>
    <w:div w:id="378629708">
      <w:bodyDiv w:val="1"/>
      <w:marLeft w:val="0"/>
      <w:marRight w:val="0"/>
      <w:marTop w:val="0"/>
      <w:marBottom w:val="0"/>
      <w:divBdr>
        <w:top w:val="none" w:sz="0" w:space="0" w:color="auto"/>
        <w:left w:val="none" w:sz="0" w:space="0" w:color="auto"/>
        <w:bottom w:val="none" w:sz="0" w:space="0" w:color="auto"/>
        <w:right w:val="none" w:sz="0" w:space="0" w:color="auto"/>
      </w:divBdr>
    </w:div>
    <w:div w:id="379596420">
      <w:bodyDiv w:val="1"/>
      <w:marLeft w:val="0"/>
      <w:marRight w:val="0"/>
      <w:marTop w:val="0"/>
      <w:marBottom w:val="0"/>
      <w:divBdr>
        <w:top w:val="none" w:sz="0" w:space="0" w:color="auto"/>
        <w:left w:val="none" w:sz="0" w:space="0" w:color="auto"/>
        <w:bottom w:val="none" w:sz="0" w:space="0" w:color="auto"/>
        <w:right w:val="none" w:sz="0" w:space="0" w:color="auto"/>
      </w:divBdr>
    </w:div>
    <w:div w:id="387263458">
      <w:bodyDiv w:val="1"/>
      <w:marLeft w:val="0"/>
      <w:marRight w:val="0"/>
      <w:marTop w:val="0"/>
      <w:marBottom w:val="0"/>
      <w:divBdr>
        <w:top w:val="none" w:sz="0" w:space="0" w:color="auto"/>
        <w:left w:val="none" w:sz="0" w:space="0" w:color="auto"/>
        <w:bottom w:val="none" w:sz="0" w:space="0" w:color="auto"/>
        <w:right w:val="none" w:sz="0" w:space="0" w:color="auto"/>
      </w:divBdr>
    </w:div>
    <w:div w:id="389110152">
      <w:bodyDiv w:val="1"/>
      <w:marLeft w:val="0"/>
      <w:marRight w:val="0"/>
      <w:marTop w:val="0"/>
      <w:marBottom w:val="0"/>
      <w:divBdr>
        <w:top w:val="none" w:sz="0" w:space="0" w:color="auto"/>
        <w:left w:val="none" w:sz="0" w:space="0" w:color="auto"/>
        <w:bottom w:val="none" w:sz="0" w:space="0" w:color="auto"/>
        <w:right w:val="none" w:sz="0" w:space="0" w:color="auto"/>
      </w:divBdr>
    </w:div>
    <w:div w:id="407966495">
      <w:bodyDiv w:val="1"/>
      <w:marLeft w:val="0"/>
      <w:marRight w:val="0"/>
      <w:marTop w:val="0"/>
      <w:marBottom w:val="0"/>
      <w:divBdr>
        <w:top w:val="none" w:sz="0" w:space="0" w:color="auto"/>
        <w:left w:val="none" w:sz="0" w:space="0" w:color="auto"/>
        <w:bottom w:val="none" w:sz="0" w:space="0" w:color="auto"/>
        <w:right w:val="none" w:sz="0" w:space="0" w:color="auto"/>
      </w:divBdr>
    </w:div>
    <w:div w:id="431319925">
      <w:bodyDiv w:val="1"/>
      <w:marLeft w:val="0"/>
      <w:marRight w:val="0"/>
      <w:marTop w:val="0"/>
      <w:marBottom w:val="0"/>
      <w:divBdr>
        <w:top w:val="none" w:sz="0" w:space="0" w:color="auto"/>
        <w:left w:val="none" w:sz="0" w:space="0" w:color="auto"/>
        <w:bottom w:val="none" w:sz="0" w:space="0" w:color="auto"/>
        <w:right w:val="none" w:sz="0" w:space="0" w:color="auto"/>
      </w:divBdr>
    </w:div>
    <w:div w:id="446317179">
      <w:bodyDiv w:val="1"/>
      <w:marLeft w:val="0"/>
      <w:marRight w:val="0"/>
      <w:marTop w:val="0"/>
      <w:marBottom w:val="0"/>
      <w:divBdr>
        <w:top w:val="none" w:sz="0" w:space="0" w:color="auto"/>
        <w:left w:val="none" w:sz="0" w:space="0" w:color="auto"/>
        <w:bottom w:val="none" w:sz="0" w:space="0" w:color="auto"/>
        <w:right w:val="none" w:sz="0" w:space="0" w:color="auto"/>
      </w:divBdr>
    </w:div>
    <w:div w:id="451359757">
      <w:bodyDiv w:val="1"/>
      <w:marLeft w:val="0"/>
      <w:marRight w:val="0"/>
      <w:marTop w:val="0"/>
      <w:marBottom w:val="0"/>
      <w:divBdr>
        <w:top w:val="none" w:sz="0" w:space="0" w:color="auto"/>
        <w:left w:val="none" w:sz="0" w:space="0" w:color="auto"/>
        <w:bottom w:val="none" w:sz="0" w:space="0" w:color="auto"/>
        <w:right w:val="none" w:sz="0" w:space="0" w:color="auto"/>
      </w:divBdr>
    </w:div>
    <w:div w:id="462189005">
      <w:bodyDiv w:val="1"/>
      <w:marLeft w:val="0"/>
      <w:marRight w:val="0"/>
      <w:marTop w:val="0"/>
      <w:marBottom w:val="0"/>
      <w:divBdr>
        <w:top w:val="none" w:sz="0" w:space="0" w:color="auto"/>
        <w:left w:val="none" w:sz="0" w:space="0" w:color="auto"/>
        <w:bottom w:val="none" w:sz="0" w:space="0" w:color="auto"/>
        <w:right w:val="none" w:sz="0" w:space="0" w:color="auto"/>
      </w:divBdr>
    </w:div>
    <w:div w:id="467011443">
      <w:bodyDiv w:val="1"/>
      <w:marLeft w:val="0"/>
      <w:marRight w:val="0"/>
      <w:marTop w:val="0"/>
      <w:marBottom w:val="0"/>
      <w:divBdr>
        <w:top w:val="none" w:sz="0" w:space="0" w:color="auto"/>
        <w:left w:val="none" w:sz="0" w:space="0" w:color="auto"/>
        <w:bottom w:val="none" w:sz="0" w:space="0" w:color="auto"/>
        <w:right w:val="none" w:sz="0" w:space="0" w:color="auto"/>
      </w:divBdr>
    </w:div>
    <w:div w:id="467208464">
      <w:bodyDiv w:val="1"/>
      <w:marLeft w:val="0"/>
      <w:marRight w:val="0"/>
      <w:marTop w:val="0"/>
      <w:marBottom w:val="0"/>
      <w:divBdr>
        <w:top w:val="none" w:sz="0" w:space="0" w:color="auto"/>
        <w:left w:val="none" w:sz="0" w:space="0" w:color="auto"/>
        <w:bottom w:val="none" w:sz="0" w:space="0" w:color="auto"/>
        <w:right w:val="none" w:sz="0" w:space="0" w:color="auto"/>
      </w:divBdr>
    </w:div>
    <w:div w:id="487672107">
      <w:bodyDiv w:val="1"/>
      <w:marLeft w:val="0"/>
      <w:marRight w:val="0"/>
      <w:marTop w:val="0"/>
      <w:marBottom w:val="0"/>
      <w:divBdr>
        <w:top w:val="none" w:sz="0" w:space="0" w:color="auto"/>
        <w:left w:val="none" w:sz="0" w:space="0" w:color="auto"/>
        <w:bottom w:val="none" w:sz="0" w:space="0" w:color="auto"/>
        <w:right w:val="none" w:sz="0" w:space="0" w:color="auto"/>
      </w:divBdr>
    </w:div>
    <w:div w:id="496455619">
      <w:bodyDiv w:val="1"/>
      <w:marLeft w:val="0"/>
      <w:marRight w:val="0"/>
      <w:marTop w:val="0"/>
      <w:marBottom w:val="0"/>
      <w:divBdr>
        <w:top w:val="none" w:sz="0" w:space="0" w:color="auto"/>
        <w:left w:val="none" w:sz="0" w:space="0" w:color="auto"/>
        <w:bottom w:val="none" w:sz="0" w:space="0" w:color="auto"/>
        <w:right w:val="none" w:sz="0" w:space="0" w:color="auto"/>
      </w:divBdr>
    </w:div>
    <w:div w:id="519245014">
      <w:bodyDiv w:val="1"/>
      <w:marLeft w:val="0"/>
      <w:marRight w:val="0"/>
      <w:marTop w:val="0"/>
      <w:marBottom w:val="0"/>
      <w:divBdr>
        <w:top w:val="none" w:sz="0" w:space="0" w:color="auto"/>
        <w:left w:val="none" w:sz="0" w:space="0" w:color="auto"/>
        <w:bottom w:val="none" w:sz="0" w:space="0" w:color="auto"/>
        <w:right w:val="none" w:sz="0" w:space="0" w:color="auto"/>
      </w:divBdr>
    </w:div>
    <w:div w:id="529992914">
      <w:bodyDiv w:val="1"/>
      <w:marLeft w:val="0"/>
      <w:marRight w:val="0"/>
      <w:marTop w:val="0"/>
      <w:marBottom w:val="0"/>
      <w:divBdr>
        <w:top w:val="none" w:sz="0" w:space="0" w:color="auto"/>
        <w:left w:val="none" w:sz="0" w:space="0" w:color="auto"/>
        <w:bottom w:val="none" w:sz="0" w:space="0" w:color="auto"/>
        <w:right w:val="none" w:sz="0" w:space="0" w:color="auto"/>
      </w:divBdr>
    </w:div>
    <w:div w:id="536434884">
      <w:bodyDiv w:val="1"/>
      <w:marLeft w:val="0"/>
      <w:marRight w:val="0"/>
      <w:marTop w:val="0"/>
      <w:marBottom w:val="0"/>
      <w:divBdr>
        <w:top w:val="none" w:sz="0" w:space="0" w:color="auto"/>
        <w:left w:val="none" w:sz="0" w:space="0" w:color="auto"/>
        <w:bottom w:val="none" w:sz="0" w:space="0" w:color="auto"/>
        <w:right w:val="none" w:sz="0" w:space="0" w:color="auto"/>
      </w:divBdr>
    </w:div>
    <w:div w:id="546258032">
      <w:bodyDiv w:val="1"/>
      <w:marLeft w:val="0"/>
      <w:marRight w:val="0"/>
      <w:marTop w:val="0"/>
      <w:marBottom w:val="0"/>
      <w:divBdr>
        <w:top w:val="none" w:sz="0" w:space="0" w:color="auto"/>
        <w:left w:val="none" w:sz="0" w:space="0" w:color="auto"/>
        <w:bottom w:val="none" w:sz="0" w:space="0" w:color="auto"/>
        <w:right w:val="none" w:sz="0" w:space="0" w:color="auto"/>
      </w:divBdr>
    </w:div>
    <w:div w:id="549997519">
      <w:bodyDiv w:val="1"/>
      <w:marLeft w:val="0"/>
      <w:marRight w:val="0"/>
      <w:marTop w:val="0"/>
      <w:marBottom w:val="0"/>
      <w:divBdr>
        <w:top w:val="none" w:sz="0" w:space="0" w:color="auto"/>
        <w:left w:val="none" w:sz="0" w:space="0" w:color="auto"/>
        <w:bottom w:val="none" w:sz="0" w:space="0" w:color="auto"/>
        <w:right w:val="none" w:sz="0" w:space="0" w:color="auto"/>
      </w:divBdr>
    </w:div>
    <w:div w:id="568537596">
      <w:bodyDiv w:val="1"/>
      <w:marLeft w:val="0"/>
      <w:marRight w:val="0"/>
      <w:marTop w:val="0"/>
      <w:marBottom w:val="0"/>
      <w:divBdr>
        <w:top w:val="none" w:sz="0" w:space="0" w:color="auto"/>
        <w:left w:val="none" w:sz="0" w:space="0" w:color="auto"/>
        <w:bottom w:val="none" w:sz="0" w:space="0" w:color="auto"/>
        <w:right w:val="none" w:sz="0" w:space="0" w:color="auto"/>
      </w:divBdr>
    </w:div>
    <w:div w:id="578829472">
      <w:bodyDiv w:val="1"/>
      <w:marLeft w:val="0"/>
      <w:marRight w:val="0"/>
      <w:marTop w:val="0"/>
      <w:marBottom w:val="0"/>
      <w:divBdr>
        <w:top w:val="none" w:sz="0" w:space="0" w:color="auto"/>
        <w:left w:val="none" w:sz="0" w:space="0" w:color="auto"/>
        <w:bottom w:val="none" w:sz="0" w:space="0" w:color="auto"/>
        <w:right w:val="none" w:sz="0" w:space="0" w:color="auto"/>
      </w:divBdr>
    </w:div>
    <w:div w:id="583535297">
      <w:bodyDiv w:val="1"/>
      <w:marLeft w:val="0"/>
      <w:marRight w:val="0"/>
      <w:marTop w:val="0"/>
      <w:marBottom w:val="0"/>
      <w:divBdr>
        <w:top w:val="none" w:sz="0" w:space="0" w:color="auto"/>
        <w:left w:val="none" w:sz="0" w:space="0" w:color="auto"/>
        <w:bottom w:val="none" w:sz="0" w:space="0" w:color="auto"/>
        <w:right w:val="none" w:sz="0" w:space="0" w:color="auto"/>
      </w:divBdr>
    </w:div>
    <w:div w:id="622270131">
      <w:bodyDiv w:val="1"/>
      <w:marLeft w:val="0"/>
      <w:marRight w:val="0"/>
      <w:marTop w:val="0"/>
      <w:marBottom w:val="0"/>
      <w:divBdr>
        <w:top w:val="none" w:sz="0" w:space="0" w:color="auto"/>
        <w:left w:val="none" w:sz="0" w:space="0" w:color="auto"/>
        <w:bottom w:val="none" w:sz="0" w:space="0" w:color="auto"/>
        <w:right w:val="none" w:sz="0" w:space="0" w:color="auto"/>
      </w:divBdr>
    </w:div>
    <w:div w:id="642738980">
      <w:bodyDiv w:val="1"/>
      <w:marLeft w:val="0"/>
      <w:marRight w:val="0"/>
      <w:marTop w:val="0"/>
      <w:marBottom w:val="0"/>
      <w:divBdr>
        <w:top w:val="none" w:sz="0" w:space="0" w:color="auto"/>
        <w:left w:val="none" w:sz="0" w:space="0" w:color="auto"/>
        <w:bottom w:val="none" w:sz="0" w:space="0" w:color="auto"/>
        <w:right w:val="none" w:sz="0" w:space="0" w:color="auto"/>
      </w:divBdr>
    </w:div>
    <w:div w:id="644286495">
      <w:bodyDiv w:val="1"/>
      <w:marLeft w:val="0"/>
      <w:marRight w:val="0"/>
      <w:marTop w:val="0"/>
      <w:marBottom w:val="0"/>
      <w:divBdr>
        <w:top w:val="none" w:sz="0" w:space="0" w:color="auto"/>
        <w:left w:val="none" w:sz="0" w:space="0" w:color="auto"/>
        <w:bottom w:val="none" w:sz="0" w:space="0" w:color="auto"/>
        <w:right w:val="none" w:sz="0" w:space="0" w:color="auto"/>
      </w:divBdr>
    </w:div>
    <w:div w:id="659700661">
      <w:bodyDiv w:val="1"/>
      <w:marLeft w:val="0"/>
      <w:marRight w:val="0"/>
      <w:marTop w:val="0"/>
      <w:marBottom w:val="0"/>
      <w:divBdr>
        <w:top w:val="none" w:sz="0" w:space="0" w:color="auto"/>
        <w:left w:val="none" w:sz="0" w:space="0" w:color="auto"/>
        <w:bottom w:val="none" w:sz="0" w:space="0" w:color="auto"/>
        <w:right w:val="none" w:sz="0" w:space="0" w:color="auto"/>
      </w:divBdr>
    </w:div>
    <w:div w:id="682631854">
      <w:bodyDiv w:val="1"/>
      <w:marLeft w:val="0"/>
      <w:marRight w:val="0"/>
      <w:marTop w:val="0"/>
      <w:marBottom w:val="0"/>
      <w:divBdr>
        <w:top w:val="none" w:sz="0" w:space="0" w:color="auto"/>
        <w:left w:val="none" w:sz="0" w:space="0" w:color="auto"/>
        <w:bottom w:val="none" w:sz="0" w:space="0" w:color="auto"/>
        <w:right w:val="none" w:sz="0" w:space="0" w:color="auto"/>
      </w:divBdr>
    </w:div>
    <w:div w:id="685447321">
      <w:bodyDiv w:val="1"/>
      <w:marLeft w:val="0"/>
      <w:marRight w:val="0"/>
      <w:marTop w:val="0"/>
      <w:marBottom w:val="0"/>
      <w:divBdr>
        <w:top w:val="none" w:sz="0" w:space="0" w:color="auto"/>
        <w:left w:val="none" w:sz="0" w:space="0" w:color="auto"/>
        <w:bottom w:val="none" w:sz="0" w:space="0" w:color="auto"/>
        <w:right w:val="none" w:sz="0" w:space="0" w:color="auto"/>
      </w:divBdr>
    </w:div>
    <w:div w:id="685712315">
      <w:bodyDiv w:val="1"/>
      <w:marLeft w:val="0"/>
      <w:marRight w:val="0"/>
      <w:marTop w:val="0"/>
      <w:marBottom w:val="0"/>
      <w:divBdr>
        <w:top w:val="none" w:sz="0" w:space="0" w:color="auto"/>
        <w:left w:val="none" w:sz="0" w:space="0" w:color="auto"/>
        <w:bottom w:val="none" w:sz="0" w:space="0" w:color="auto"/>
        <w:right w:val="none" w:sz="0" w:space="0" w:color="auto"/>
      </w:divBdr>
    </w:div>
    <w:div w:id="736056400">
      <w:bodyDiv w:val="1"/>
      <w:marLeft w:val="0"/>
      <w:marRight w:val="0"/>
      <w:marTop w:val="0"/>
      <w:marBottom w:val="0"/>
      <w:divBdr>
        <w:top w:val="none" w:sz="0" w:space="0" w:color="auto"/>
        <w:left w:val="none" w:sz="0" w:space="0" w:color="auto"/>
        <w:bottom w:val="none" w:sz="0" w:space="0" w:color="auto"/>
        <w:right w:val="none" w:sz="0" w:space="0" w:color="auto"/>
      </w:divBdr>
    </w:div>
    <w:div w:id="768044164">
      <w:bodyDiv w:val="1"/>
      <w:marLeft w:val="0"/>
      <w:marRight w:val="0"/>
      <w:marTop w:val="0"/>
      <w:marBottom w:val="0"/>
      <w:divBdr>
        <w:top w:val="none" w:sz="0" w:space="0" w:color="auto"/>
        <w:left w:val="none" w:sz="0" w:space="0" w:color="auto"/>
        <w:bottom w:val="none" w:sz="0" w:space="0" w:color="auto"/>
        <w:right w:val="none" w:sz="0" w:space="0" w:color="auto"/>
      </w:divBdr>
    </w:div>
    <w:div w:id="769542098">
      <w:bodyDiv w:val="1"/>
      <w:marLeft w:val="0"/>
      <w:marRight w:val="0"/>
      <w:marTop w:val="0"/>
      <w:marBottom w:val="0"/>
      <w:divBdr>
        <w:top w:val="none" w:sz="0" w:space="0" w:color="auto"/>
        <w:left w:val="none" w:sz="0" w:space="0" w:color="auto"/>
        <w:bottom w:val="none" w:sz="0" w:space="0" w:color="auto"/>
        <w:right w:val="none" w:sz="0" w:space="0" w:color="auto"/>
      </w:divBdr>
    </w:div>
    <w:div w:id="789981868">
      <w:bodyDiv w:val="1"/>
      <w:marLeft w:val="0"/>
      <w:marRight w:val="0"/>
      <w:marTop w:val="0"/>
      <w:marBottom w:val="0"/>
      <w:divBdr>
        <w:top w:val="none" w:sz="0" w:space="0" w:color="auto"/>
        <w:left w:val="none" w:sz="0" w:space="0" w:color="auto"/>
        <w:bottom w:val="none" w:sz="0" w:space="0" w:color="auto"/>
        <w:right w:val="none" w:sz="0" w:space="0" w:color="auto"/>
      </w:divBdr>
    </w:div>
    <w:div w:id="793015195">
      <w:bodyDiv w:val="1"/>
      <w:marLeft w:val="0"/>
      <w:marRight w:val="0"/>
      <w:marTop w:val="0"/>
      <w:marBottom w:val="0"/>
      <w:divBdr>
        <w:top w:val="none" w:sz="0" w:space="0" w:color="auto"/>
        <w:left w:val="none" w:sz="0" w:space="0" w:color="auto"/>
        <w:bottom w:val="none" w:sz="0" w:space="0" w:color="auto"/>
        <w:right w:val="none" w:sz="0" w:space="0" w:color="auto"/>
      </w:divBdr>
    </w:div>
    <w:div w:id="804155538">
      <w:bodyDiv w:val="1"/>
      <w:marLeft w:val="0"/>
      <w:marRight w:val="0"/>
      <w:marTop w:val="0"/>
      <w:marBottom w:val="0"/>
      <w:divBdr>
        <w:top w:val="none" w:sz="0" w:space="0" w:color="auto"/>
        <w:left w:val="none" w:sz="0" w:space="0" w:color="auto"/>
        <w:bottom w:val="none" w:sz="0" w:space="0" w:color="auto"/>
        <w:right w:val="none" w:sz="0" w:space="0" w:color="auto"/>
      </w:divBdr>
    </w:div>
    <w:div w:id="861746524">
      <w:bodyDiv w:val="1"/>
      <w:marLeft w:val="0"/>
      <w:marRight w:val="0"/>
      <w:marTop w:val="0"/>
      <w:marBottom w:val="0"/>
      <w:divBdr>
        <w:top w:val="none" w:sz="0" w:space="0" w:color="auto"/>
        <w:left w:val="none" w:sz="0" w:space="0" w:color="auto"/>
        <w:bottom w:val="none" w:sz="0" w:space="0" w:color="auto"/>
        <w:right w:val="none" w:sz="0" w:space="0" w:color="auto"/>
      </w:divBdr>
    </w:div>
    <w:div w:id="866717894">
      <w:bodyDiv w:val="1"/>
      <w:marLeft w:val="0"/>
      <w:marRight w:val="0"/>
      <w:marTop w:val="0"/>
      <w:marBottom w:val="0"/>
      <w:divBdr>
        <w:top w:val="none" w:sz="0" w:space="0" w:color="auto"/>
        <w:left w:val="none" w:sz="0" w:space="0" w:color="auto"/>
        <w:bottom w:val="none" w:sz="0" w:space="0" w:color="auto"/>
        <w:right w:val="none" w:sz="0" w:space="0" w:color="auto"/>
      </w:divBdr>
    </w:div>
    <w:div w:id="874779179">
      <w:bodyDiv w:val="1"/>
      <w:marLeft w:val="0"/>
      <w:marRight w:val="0"/>
      <w:marTop w:val="0"/>
      <w:marBottom w:val="0"/>
      <w:divBdr>
        <w:top w:val="none" w:sz="0" w:space="0" w:color="auto"/>
        <w:left w:val="none" w:sz="0" w:space="0" w:color="auto"/>
        <w:bottom w:val="none" w:sz="0" w:space="0" w:color="auto"/>
        <w:right w:val="none" w:sz="0" w:space="0" w:color="auto"/>
      </w:divBdr>
      <w:divsChild>
        <w:div w:id="1745105187">
          <w:marLeft w:val="0"/>
          <w:marRight w:val="0"/>
          <w:marTop w:val="0"/>
          <w:marBottom w:val="0"/>
          <w:divBdr>
            <w:top w:val="none" w:sz="0" w:space="0" w:color="auto"/>
            <w:left w:val="none" w:sz="0" w:space="0" w:color="auto"/>
            <w:bottom w:val="none" w:sz="0" w:space="0" w:color="auto"/>
            <w:right w:val="none" w:sz="0" w:space="0" w:color="auto"/>
          </w:divBdr>
          <w:divsChild>
            <w:div w:id="161362350">
              <w:marLeft w:val="0"/>
              <w:marRight w:val="0"/>
              <w:marTop w:val="0"/>
              <w:marBottom w:val="0"/>
              <w:divBdr>
                <w:top w:val="none" w:sz="0" w:space="0" w:color="auto"/>
                <w:left w:val="none" w:sz="0" w:space="0" w:color="auto"/>
                <w:bottom w:val="none" w:sz="0" w:space="0" w:color="auto"/>
                <w:right w:val="none" w:sz="0" w:space="0" w:color="auto"/>
              </w:divBdr>
              <w:divsChild>
                <w:div w:id="21328393">
                  <w:marLeft w:val="0"/>
                  <w:marRight w:val="0"/>
                  <w:marTop w:val="0"/>
                  <w:marBottom w:val="0"/>
                  <w:divBdr>
                    <w:top w:val="none" w:sz="0" w:space="0" w:color="auto"/>
                    <w:left w:val="none" w:sz="0" w:space="0" w:color="auto"/>
                    <w:bottom w:val="none" w:sz="0" w:space="0" w:color="auto"/>
                    <w:right w:val="none" w:sz="0" w:space="0" w:color="auto"/>
                  </w:divBdr>
                </w:div>
                <w:div w:id="47536429">
                  <w:marLeft w:val="0"/>
                  <w:marRight w:val="0"/>
                  <w:marTop w:val="0"/>
                  <w:marBottom w:val="0"/>
                  <w:divBdr>
                    <w:top w:val="none" w:sz="0" w:space="0" w:color="auto"/>
                    <w:left w:val="none" w:sz="0" w:space="0" w:color="auto"/>
                    <w:bottom w:val="none" w:sz="0" w:space="0" w:color="auto"/>
                    <w:right w:val="none" w:sz="0" w:space="0" w:color="auto"/>
                  </w:divBdr>
                </w:div>
                <w:div w:id="56830643">
                  <w:marLeft w:val="0"/>
                  <w:marRight w:val="0"/>
                  <w:marTop w:val="0"/>
                  <w:marBottom w:val="0"/>
                  <w:divBdr>
                    <w:top w:val="none" w:sz="0" w:space="0" w:color="auto"/>
                    <w:left w:val="none" w:sz="0" w:space="0" w:color="auto"/>
                    <w:bottom w:val="none" w:sz="0" w:space="0" w:color="auto"/>
                    <w:right w:val="none" w:sz="0" w:space="0" w:color="auto"/>
                  </w:divBdr>
                </w:div>
                <w:div w:id="73481259">
                  <w:marLeft w:val="0"/>
                  <w:marRight w:val="0"/>
                  <w:marTop w:val="0"/>
                  <w:marBottom w:val="0"/>
                  <w:divBdr>
                    <w:top w:val="none" w:sz="0" w:space="0" w:color="auto"/>
                    <w:left w:val="none" w:sz="0" w:space="0" w:color="auto"/>
                    <w:bottom w:val="none" w:sz="0" w:space="0" w:color="auto"/>
                    <w:right w:val="none" w:sz="0" w:space="0" w:color="auto"/>
                  </w:divBdr>
                </w:div>
                <w:div w:id="101000593">
                  <w:marLeft w:val="0"/>
                  <w:marRight w:val="0"/>
                  <w:marTop w:val="0"/>
                  <w:marBottom w:val="0"/>
                  <w:divBdr>
                    <w:top w:val="none" w:sz="0" w:space="0" w:color="auto"/>
                    <w:left w:val="none" w:sz="0" w:space="0" w:color="auto"/>
                    <w:bottom w:val="none" w:sz="0" w:space="0" w:color="auto"/>
                    <w:right w:val="none" w:sz="0" w:space="0" w:color="auto"/>
                  </w:divBdr>
                </w:div>
                <w:div w:id="156309838">
                  <w:marLeft w:val="0"/>
                  <w:marRight w:val="0"/>
                  <w:marTop w:val="0"/>
                  <w:marBottom w:val="0"/>
                  <w:divBdr>
                    <w:top w:val="none" w:sz="0" w:space="0" w:color="auto"/>
                    <w:left w:val="none" w:sz="0" w:space="0" w:color="auto"/>
                    <w:bottom w:val="none" w:sz="0" w:space="0" w:color="auto"/>
                    <w:right w:val="none" w:sz="0" w:space="0" w:color="auto"/>
                  </w:divBdr>
                </w:div>
                <w:div w:id="183056130">
                  <w:marLeft w:val="0"/>
                  <w:marRight w:val="0"/>
                  <w:marTop w:val="0"/>
                  <w:marBottom w:val="0"/>
                  <w:divBdr>
                    <w:top w:val="none" w:sz="0" w:space="0" w:color="auto"/>
                    <w:left w:val="none" w:sz="0" w:space="0" w:color="auto"/>
                    <w:bottom w:val="none" w:sz="0" w:space="0" w:color="auto"/>
                    <w:right w:val="none" w:sz="0" w:space="0" w:color="auto"/>
                  </w:divBdr>
                </w:div>
                <w:div w:id="197622152">
                  <w:marLeft w:val="0"/>
                  <w:marRight w:val="0"/>
                  <w:marTop w:val="0"/>
                  <w:marBottom w:val="0"/>
                  <w:divBdr>
                    <w:top w:val="none" w:sz="0" w:space="0" w:color="auto"/>
                    <w:left w:val="none" w:sz="0" w:space="0" w:color="auto"/>
                    <w:bottom w:val="none" w:sz="0" w:space="0" w:color="auto"/>
                    <w:right w:val="none" w:sz="0" w:space="0" w:color="auto"/>
                  </w:divBdr>
                </w:div>
                <w:div w:id="201016991">
                  <w:marLeft w:val="0"/>
                  <w:marRight w:val="0"/>
                  <w:marTop w:val="0"/>
                  <w:marBottom w:val="0"/>
                  <w:divBdr>
                    <w:top w:val="none" w:sz="0" w:space="0" w:color="auto"/>
                    <w:left w:val="none" w:sz="0" w:space="0" w:color="auto"/>
                    <w:bottom w:val="none" w:sz="0" w:space="0" w:color="auto"/>
                    <w:right w:val="none" w:sz="0" w:space="0" w:color="auto"/>
                  </w:divBdr>
                </w:div>
                <w:div w:id="206114159">
                  <w:marLeft w:val="0"/>
                  <w:marRight w:val="0"/>
                  <w:marTop w:val="0"/>
                  <w:marBottom w:val="0"/>
                  <w:divBdr>
                    <w:top w:val="none" w:sz="0" w:space="0" w:color="auto"/>
                    <w:left w:val="none" w:sz="0" w:space="0" w:color="auto"/>
                    <w:bottom w:val="none" w:sz="0" w:space="0" w:color="auto"/>
                    <w:right w:val="none" w:sz="0" w:space="0" w:color="auto"/>
                  </w:divBdr>
                </w:div>
                <w:div w:id="209541259">
                  <w:marLeft w:val="0"/>
                  <w:marRight w:val="0"/>
                  <w:marTop w:val="0"/>
                  <w:marBottom w:val="0"/>
                  <w:divBdr>
                    <w:top w:val="none" w:sz="0" w:space="0" w:color="auto"/>
                    <w:left w:val="none" w:sz="0" w:space="0" w:color="auto"/>
                    <w:bottom w:val="none" w:sz="0" w:space="0" w:color="auto"/>
                    <w:right w:val="none" w:sz="0" w:space="0" w:color="auto"/>
                  </w:divBdr>
                </w:div>
                <w:div w:id="210194426">
                  <w:marLeft w:val="0"/>
                  <w:marRight w:val="0"/>
                  <w:marTop w:val="0"/>
                  <w:marBottom w:val="0"/>
                  <w:divBdr>
                    <w:top w:val="none" w:sz="0" w:space="0" w:color="auto"/>
                    <w:left w:val="none" w:sz="0" w:space="0" w:color="auto"/>
                    <w:bottom w:val="none" w:sz="0" w:space="0" w:color="auto"/>
                    <w:right w:val="none" w:sz="0" w:space="0" w:color="auto"/>
                  </w:divBdr>
                </w:div>
                <w:div w:id="234820524">
                  <w:marLeft w:val="0"/>
                  <w:marRight w:val="0"/>
                  <w:marTop w:val="0"/>
                  <w:marBottom w:val="0"/>
                  <w:divBdr>
                    <w:top w:val="none" w:sz="0" w:space="0" w:color="auto"/>
                    <w:left w:val="none" w:sz="0" w:space="0" w:color="auto"/>
                    <w:bottom w:val="none" w:sz="0" w:space="0" w:color="auto"/>
                    <w:right w:val="none" w:sz="0" w:space="0" w:color="auto"/>
                  </w:divBdr>
                </w:div>
                <w:div w:id="241067762">
                  <w:marLeft w:val="0"/>
                  <w:marRight w:val="0"/>
                  <w:marTop w:val="0"/>
                  <w:marBottom w:val="0"/>
                  <w:divBdr>
                    <w:top w:val="none" w:sz="0" w:space="0" w:color="auto"/>
                    <w:left w:val="none" w:sz="0" w:space="0" w:color="auto"/>
                    <w:bottom w:val="none" w:sz="0" w:space="0" w:color="auto"/>
                    <w:right w:val="none" w:sz="0" w:space="0" w:color="auto"/>
                  </w:divBdr>
                </w:div>
                <w:div w:id="281619945">
                  <w:marLeft w:val="0"/>
                  <w:marRight w:val="0"/>
                  <w:marTop w:val="0"/>
                  <w:marBottom w:val="0"/>
                  <w:divBdr>
                    <w:top w:val="none" w:sz="0" w:space="0" w:color="auto"/>
                    <w:left w:val="none" w:sz="0" w:space="0" w:color="auto"/>
                    <w:bottom w:val="none" w:sz="0" w:space="0" w:color="auto"/>
                    <w:right w:val="none" w:sz="0" w:space="0" w:color="auto"/>
                  </w:divBdr>
                </w:div>
                <w:div w:id="295524272">
                  <w:marLeft w:val="0"/>
                  <w:marRight w:val="0"/>
                  <w:marTop w:val="0"/>
                  <w:marBottom w:val="0"/>
                  <w:divBdr>
                    <w:top w:val="none" w:sz="0" w:space="0" w:color="auto"/>
                    <w:left w:val="none" w:sz="0" w:space="0" w:color="auto"/>
                    <w:bottom w:val="none" w:sz="0" w:space="0" w:color="auto"/>
                    <w:right w:val="none" w:sz="0" w:space="0" w:color="auto"/>
                  </w:divBdr>
                </w:div>
                <w:div w:id="352731631">
                  <w:marLeft w:val="0"/>
                  <w:marRight w:val="0"/>
                  <w:marTop w:val="0"/>
                  <w:marBottom w:val="0"/>
                  <w:divBdr>
                    <w:top w:val="none" w:sz="0" w:space="0" w:color="auto"/>
                    <w:left w:val="none" w:sz="0" w:space="0" w:color="auto"/>
                    <w:bottom w:val="none" w:sz="0" w:space="0" w:color="auto"/>
                    <w:right w:val="none" w:sz="0" w:space="0" w:color="auto"/>
                  </w:divBdr>
                </w:div>
                <w:div w:id="374240084">
                  <w:marLeft w:val="0"/>
                  <w:marRight w:val="0"/>
                  <w:marTop w:val="0"/>
                  <w:marBottom w:val="0"/>
                  <w:divBdr>
                    <w:top w:val="none" w:sz="0" w:space="0" w:color="auto"/>
                    <w:left w:val="none" w:sz="0" w:space="0" w:color="auto"/>
                    <w:bottom w:val="none" w:sz="0" w:space="0" w:color="auto"/>
                    <w:right w:val="none" w:sz="0" w:space="0" w:color="auto"/>
                  </w:divBdr>
                </w:div>
                <w:div w:id="488059494">
                  <w:marLeft w:val="0"/>
                  <w:marRight w:val="0"/>
                  <w:marTop w:val="0"/>
                  <w:marBottom w:val="0"/>
                  <w:divBdr>
                    <w:top w:val="none" w:sz="0" w:space="0" w:color="auto"/>
                    <w:left w:val="none" w:sz="0" w:space="0" w:color="auto"/>
                    <w:bottom w:val="none" w:sz="0" w:space="0" w:color="auto"/>
                    <w:right w:val="none" w:sz="0" w:space="0" w:color="auto"/>
                  </w:divBdr>
                </w:div>
                <w:div w:id="512453808">
                  <w:marLeft w:val="0"/>
                  <w:marRight w:val="0"/>
                  <w:marTop w:val="0"/>
                  <w:marBottom w:val="0"/>
                  <w:divBdr>
                    <w:top w:val="none" w:sz="0" w:space="0" w:color="auto"/>
                    <w:left w:val="none" w:sz="0" w:space="0" w:color="auto"/>
                    <w:bottom w:val="none" w:sz="0" w:space="0" w:color="auto"/>
                    <w:right w:val="none" w:sz="0" w:space="0" w:color="auto"/>
                  </w:divBdr>
                </w:div>
                <w:div w:id="544021206">
                  <w:marLeft w:val="0"/>
                  <w:marRight w:val="0"/>
                  <w:marTop w:val="0"/>
                  <w:marBottom w:val="0"/>
                  <w:divBdr>
                    <w:top w:val="none" w:sz="0" w:space="0" w:color="auto"/>
                    <w:left w:val="none" w:sz="0" w:space="0" w:color="auto"/>
                    <w:bottom w:val="none" w:sz="0" w:space="0" w:color="auto"/>
                    <w:right w:val="none" w:sz="0" w:space="0" w:color="auto"/>
                  </w:divBdr>
                </w:div>
                <w:div w:id="584611612">
                  <w:marLeft w:val="0"/>
                  <w:marRight w:val="0"/>
                  <w:marTop w:val="0"/>
                  <w:marBottom w:val="0"/>
                  <w:divBdr>
                    <w:top w:val="none" w:sz="0" w:space="0" w:color="auto"/>
                    <w:left w:val="none" w:sz="0" w:space="0" w:color="auto"/>
                    <w:bottom w:val="none" w:sz="0" w:space="0" w:color="auto"/>
                    <w:right w:val="none" w:sz="0" w:space="0" w:color="auto"/>
                  </w:divBdr>
                </w:div>
                <w:div w:id="588343610">
                  <w:marLeft w:val="0"/>
                  <w:marRight w:val="0"/>
                  <w:marTop w:val="0"/>
                  <w:marBottom w:val="0"/>
                  <w:divBdr>
                    <w:top w:val="none" w:sz="0" w:space="0" w:color="auto"/>
                    <w:left w:val="none" w:sz="0" w:space="0" w:color="auto"/>
                    <w:bottom w:val="none" w:sz="0" w:space="0" w:color="auto"/>
                    <w:right w:val="none" w:sz="0" w:space="0" w:color="auto"/>
                  </w:divBdr>
                </w:div>
                <w:div w:id="593703774">
                  <w:marLeft w:val="0"/>
                  <w:marRight w:val="0"/>
                  <w:marTop w:val="0"/>
                  <w:marBottom w:val="0"/>
                  <w:divBdr>
                    <w:top w:val="none" w:sz="0" w:space="0" w:color="auto"/>
                    <w:left w:val="none" w:sz="0" w:space="0" w:color="auto"/>
                    <w:bottom w:val="none" w:sz="0" w:space="0" w:color="auto"/>
                    <w:right w:val="none" w:sz="0" w:space="0" w:color="auto"/>
                  </w:divBdr>
                </w:div>
                <w:div w:id="601887593">
                  <w:marLeft w:val="0"/>
                  <w:marRight w:val="0"/>
                  <w:marTop w:val="0"/>
                  <w:marBottom w:val="0"/>
                  <w:divBdr>
                    <w:top w:val="none" w:sz="0" w:space="0" w:color="auto"/>
                    <w:left w:val="none" w:sz="0" w:space="0" w:color="auto"/>
                    <w:bottom w:val="none" w:sz="0" w:space="0" w:color="auto"/>
                    <w:right w:val="none" w:sz="0" w:space="0" w:color="auto"/>
                  </w:divBdr>
                </w:div>
                <w:div w:id="629241476">
                  <w:marLeft w:val="0"/>
                  <w:marRight w:val="0"/>
                  <w:marTop w:val="0"/>
                  <w:marBottom w:val="0"/>
                  <w:divBdr>
                    <w:top w:val="none" w:sz="0" w:space="0" w:color="auto"/>
                    <w:left w:val="none" w:sz="0" w:space="0" w:color="auto"/>
                    <w:bottom w:val="none" w:sz="0" w:space="0" w:color="auto"/>
                    <w:right w:val="none" w:sz="0" w:space="0" w:color="auto"/>
                  </w:divBdr>
                </w:div>
                <w:div w:id="667902191">
                  <w:marLeft w:val="0"/>
                  <w:marRight w:val="0"/>
                  <w:marTop w:val="0"/>
                  <w:marBottom w:val="0"/>
                  <w:divBdr>
                    <w:top w:val="none" w:sz="0" w:space="0" w:color="auto"/>
                    <w:left w:val="none" w:sz="0" w:space="0" w:color="auto"/>
                    <w:bottom w:val="none" w:sz="0" w:space="0" w:color="auto"/>
                    <w:right w:val="none" w:sz="0" w:space="0" w:color="auto"/>
                  </w:divBdr>
                </w:div>
                <w:div w:id="702824695">
                  <w:marLeft w:val="0"/>
                  <w:marRight w:val="0"/>
                  <w:marTop w:val="0"/>
                  <w:marBottom w:val="0"/>
                  <w:divBdr>
                    <w:top w:val="none" w:sz="0" w:space="0" w:color="auto"/>
                    <w:left w:val="none" w:sz="0" w:space="0" w:color="auto"/>
                    <w:bottom w:val="none" w:sz="0" w:space="0" w:color="auto"/>
                    <w:right w:val="none" w:sz="0" w:space="0" w:color="auto"/>
                  </w:divBdr>
                </w:div>
                <w:div w:id="736198619">
                  <w:marLeft w:val="0"/>
                  <w:marRight w:val="0"/>
                  <w:marTop w:val="0"/>
                  <w:marBottom w:val="0"/>
                  <w:divBdr>
                    <w:top w:val="none" w:sz="0" w:space="0" w:color="auto"/>
                    <w:left w:val="none" w:sz="0" w:space="0" w:color="auto"/>
                    <w:bottom w:val="none" w:sz="0" w:space="0" w:color="auto"/>
                    <w:right w:val="none" w:sz="0" w:space="0" w:color="auto"/>
                  </w:divBdr>
                </w:div>
                <w:div w:id="736518297">
                  <w:marLeft w:val="0"/>
                  <w:marRight w:val="0"/>
                  <w:marTop w:val="0"/>
                  <w:marBottom w:val="0"/>
                  <w:divBdr>
                    <w:top w:val="none" w:sz="0" w:space="0" w:color="auto"/>
                    <w:left w:val="none" w:sz="0" w:space="0" w:color="auto"/>
                    <w:bottom w:val="none" w:sz="0" w:space="0" w:color="auto"/>
                    <w:right w:val="none" w:sz="0" w:space="0" w:color="auto"/>
                  </w:divBdr>
                </w:div>
                <w:div w:id="794756000">
                  <w:marLeft w:val="0"/>
                  <w:marRight w:val="0"/>
                  <w:marTop w:val="0"/>
                  <w:marBottom w:val="0"/>
                  <w:divBdr>
                    <w:top w:val="none" w:sz="0" w:space="0" w:color="auto"/>
                    <w:left w:val="none" w:sz="0" w:space="0" w:color="auto"/>
                    <w:bottom w:val="none" w:sz="0" w:space="0" w:color="auto"/>
                    <w:right w:val="none" w:sz="0" w:space="0" w:color="auto"/>
                  </w:divBdr>
                </w:div>
                <w:div w:id="804127409">
                  <w:marLeft w:val="0"/>
                  <w:marRight w:val="0"/>
                  <w:marTop w:val="0"/>
                  <w:marBottom w:val="0"/>
                  <w:divBdr>
                    <w:top w:val="none" w:sz="0" w:space="0" w:color="auto"/>
                    <w:left w:val="none" w:sz="0" w:space="0" w:color="auto"/>
                    <w:bottom w:val="none" w:sz="0" w:space="0" w:color="auto"/>
                    <w:right w:val="none" w:sz="0" w:space="0" w:color="auto"/>
                  </w:divBdr>
                </w:div>
                <w:div w:id="810900677">
                  <w:marLeft w:val="0"/>
                  <w:marRight w:val="0"/>
                  <w:marTop w:val="0"/>
                  <w:marBottom w:val="0"/>
                  <w:divBdr>
                    <w:top w:val="none" w:sz="0" w:space="0" w:color="auto"/>
                    <w:left w:val="none" w:sz="0" w:space="0" w:color="auto"/>
                    <w:bottom w:val="none" w:sz="0" w:space="0" w:color="auto"/>
                    <w:right w:val="none" w:sz="0" w:space="0" w:color="auto"/>
                  </w:divBdr>
                </w:div>
                <w:div w:id="846679472">
                  <w:marLeft w:val="0"/>
                  <w:marRight w:val="0"/>
                  <w:marTop w:val="0"/>
                  <w:marBottom w:val="0"/>
                  <w:divBdr>
                    <w:top w:val="none" w:sz="0" w:space="0" w:color="auto"/>
                    <w:left w:val="none" w:sz="0" w:space="0" w:color="auto"/>
                    <w:bottom w:val="none" w:sz="0" w:space="0" w:color="auto"/>
                    <w:right w:val="none" w:sz="0" w:space="0" w:color="auto"/>
                  </w:divBdr>
                </w:div>
                <w:div w:id="885944091">
                  <w:marLeft w:val="0"/>
                  <w:marRight w:val="0"/>
                  <w:marTop w:val="0"/>
                  <w:marBottom w:val="0"/>
                  <w:divBdr>
                    <w:top w:val="none" w:sz="0" w:space="0" w:color="auto"/>
                    <w:left w:val="none" w:sz="0" w:space="0" w:color="auto"/>
                    <w:bottom w:val="none" w:sz="0" w:space="0" w:color="auto"/>
                    <w:right w:val="none" w:sz="0" w:space="0" w:color="auto"/>
                  </w:divBdr>
                </w:div>
                <w:div w:id="893352538">
                  <w:marLeft w:val="0"/>
                  <w:marRight w:val="0"/>
                  <w:marTop w:val="0"/>
                  <w:marBottom w:val="0"/>
                  <w:divBdr>
                    <w:top w:val="none" w:sz="0" w:space="0" w:color="auto"/>
                    <w:left w:val="none" w:sz="0" w:space="0" w:color="auto"/>
                    <w:bottom w:val="none" w:sz="0" w:space="0" w:color="auto"/>
                    <w:right w:val="none" w:sz="0" w:space="0" w:color="auto"/>
                  </w:divBdr>
                </w:div>
                <w:div w:id="907501228">
                  <w:marLeft w:val="0"/>
                  <w:marRight w:val="0"/>
                  <w:marTop w:val="0"/>
                  <w:marBottom w:val="0"/>
                  <w:divBdr>
                    <w:top w:val="none" w:sz="0" w:space="0" w:color="auto"/>
                    <w:left w:val="none" w:sz="0" w:space="0" w:color="auto"/>
                    <w:bottom w:val="none" w:sz="0" w:space="0" w:color="auto"/>
                    <w:right w:val="none" w:sz="0" w:space="0" w:color="auto"/>
                  </w:divBdr>
                </w:div>
                <w:div w:id="968045714">
                  <w:marLeft w:val="0"/>
                  <w:marRight w:val="0"/>
                  <w:marTop w:val="0"/>
                  <w:marBottom w:val="0"/>
                  <w:divBdr>
                    <w:top w:val="none" w:sz="0" w:space="0" w:color="auto"/>
                    <w:left w:val="none" w:sz="0" w:space="0" w:color="auto"/>
                    <w:bottom w:val="none" w:sz="0" w:space="0" w:color="auto"/>
                    <w:right w:val="none" w:sz="0" w:space="0" w:color="auto"/>
                  </w:divBdr>
                </w:div>
                <w:div w:id="1075130033">
                  <w:marLeft w:val="0"/>
                  <w:marRight w:val="0"/>
                  <w:marTop w:val="0"/>
                  <w:marBottom w:val="0"/>
                  <w:divBdr>
                    <w:top w:val="none" w:sz="0" w:space="0" w:color="auto"/>
                    <w:left w:val="none" w:sz="0" w:space="0" w:color="auto"/>
                    <w:bottom w:val="none" w:sz="0" w:space="0" w:color="auto"/>
                    <w:right w:val="none" w:sz="0" w:space="0" w:color="auto"/>
                  </w:divBdr>
                </w:div>
                <w:div w:id="1089739454">
                  <w:marLeft w:val="0"/>
                  <w:marRight w:val="0"/>
                  <w:marTop w:val="0"/>
                  <w:marBottom w:val="0"/>
                  <w:divBdr>
                    <w:top w:val="none" w:sz="0" w:space="0" w:color="auto"/>
                    <w:left w:val="none" w:sz="0" w:space="0" w:color="auto"/>
                    <w:bottom w:val="none" w:sz="0" w:space="0" w:color="auto"/>
                    <w:right w:val="none" w:sz="0" w:space="0" w:color="auto"/>
                  </w:divBdr>
                </w:div>
                <w:div w:id="1099835809">
                  <w:marLeft w:val="0"/>
                  <w:marRight w:val="0"/>
                  <w:marTop w:val="0"/>
                  <w:marBottom w:val="0"/>
                  <w:divBdr>
                    <w:top w:val="none" w:sz="0" w:space="0" w:color="auto"/>
                    <w:left w:val="none" w:sz="0" w:space="0" w:color="auto"/>
                    <w:bottom w:val="none" w:sz="0" w:space="0" w:color="auto"/>
                    <w:right w:val="none" w:sz="0" w:space="0" w:color="auto"/>
                  </w:divBdr>
                </w:div>
                <w:div w:id="1101221259">
                  <w:marLeft w:val="0"/>
                  <w:marRight w:val="0"/>
                  <w:marTop w:val="0"/>
                  <w:marBottom w:val="0"/>
                  <w:divBdr>
                    <w:top w:val="none" w:sz="0" w:space="0" w:color="auto"/>
                    <w:left w:val="none" w:sz="0" w:space="0" w:color="auto"/>
                    <w:bottom w:val="none" w:sz="0" w:space="0" w:color="auto"/>
                    <w:right w:val="none" w:sz="0" w:space="0" w:color="auto"/>
                  </w:divBdr>
                </w:div>
                <w:div w:id="1162546041">
                  <w:marLeft w:val="0"/>
                  <w:marRight w:val="0"/>
                  <w:marTop w:val="0"/>
                  <w:marBottom w:val="0"/>
                  <w:divBdr>
                    <w:top w:val="none" w:sz="0" w:space="0" w:color="auto"/>
                    <w:left w:val="none" w:sz="0" w:space="0" w:color="auto"/>
                    <w:bottom w:val="none" w:sz="0" w:space="0" w:color="auto"/>
                    <w:right w:val="none" w:sz="0" w:space="0" w:color="auto"/>
                  </w:divBdr>
                </w:div>
                <w:div w:id="1167669732">
                  <w:marLeft w:val="0"/>
                  <w:marRight w:val="0"/>
                  <w:marTop w:val="0"/>
                  <w:marBottom w:val="0"/>
                  <w:divBdr>
                    <w:top w:val="none" w:sz="0" w:space="0" w:color="auto"/>
                    <w:left w:val="none" w:sz="0" w:space="0" w:color="auto"/>
                    <w:bottom w:val="none" w:sz="0" w:space="0" w:color="auto"/>
                    <w:right w:val="none" w:sz="0" w:space="0" w:color="auto"/>
                  </w:divBdr>
                </w:div>
                <w:div w:id="1173447289">
                  <w:marLeft w:val="0"/>
                  <w:marRight w:val="0"/>
                  <w:marTop w:val="0"/>
                  <w:marBottom w:val="0"/>
                  <w:divBdr>
                    <w:top w:val="none" w:sz="0" w:space="0" w:color="auto"/>
                    <w:left w:val="none" w:sz="0" w:space="0" w:color="auto"/>
                    <w:bottom w:val="none" w:sz="0" w:space="0" w:color="auto"/>
                    <w:right w:val="none" w:sz="0" w:space="0" w:color="auto"/>
                  </w:divBdr>
                </w:div>
                <w:div w:id="1187520233">
                  <w:marLeft w:val="0"/>
                  <w:marRight w:val="0"/>
                  <w:marTop w:val="0"/>
                  <w:marBottom w:val="0"/>
                  <w:divBdr>
                    <w:top w:val="none" w:sz="0" w:space="0" w:color="auto"/>
                    <w:left w:val="none" w:sz="0" w:space="0" w:color="auto"/>
                    <w:bottom w:val="none" w:sz="0" w:space="0" w:color="auto"/>
                    <w:right w:val="none" w:sz="0" w:space="0" w:color="auto"/>
                  </w:divBdr>
                </w:div>
                <w:div w:id="1200095431">
                  <w:marLeft w:val="0"/>
                  <w:marRight w:val="0"/>
                  <w:marTop w:val="0"/>
                  <w:marBottom w:val="0"/>
                  <w:divBdr>
                    <w:top w:val="none" w:sz="0" w:space="0" w:color="auto"/>
                    <w:left w:val="none" w:sz="0" w:space="0" w:color="auto"/>
                    <w:bottom w:val="none" w:sz="0" w:space="0" w:color="auto"/>
                    <w:right w:val="none" w:sz="0" w:space="0" w:color="auto"/>
                  </w:divBdr>
                </w:div>
                <w:div w:id="1228148959">
                  <w:marLeft w:val="0"/>
                  <w:marRight w:val="0"/>
                  <w:marTop w:val="0"/>
                  <w:marBottom w:val="0"/>
                  <w:divBdr>
                    <w:top w:val="none" w:sz="0" w:space="0" w:color="auto"/>
                    <w:left w:val="none" w:sz="0" w:space="0" w:color="auto"/>
                    <w:bottom w:val="none" w:sz="0" w:space="0" w:color="auto"/>
                    <w:right w:val="none" w:sz="0" w:space="0" w:color="auto"/>
                  </w:divBdr>
                </w:div>
                <w:div w:id="1229152555">
                  <w:marLeft w:val="0"/>
                  <w:marRight w:val="0"/>
                  <w:marTop w:val="0"/>
                  <w:marBottom w:val="0"/>
                  <w:divBdr>
                    <w:top w:val="none" w:sz="0" w:space="0" w:color="auto"/>
                    <w:left w:val="none" w:sz="0" w:space="0" w:color="auto"/>
                    <w:bottom w:val="none" w:sz="0" w:space="0" w:color="auto"/>
                    <w:right w:val="none" w:sz="0" w:space="0" w:color="auto"/>
                  </w:divBdr>
                </w:div>
                <w:div w:id="1246455926">
                  <w:marLeft w:val="0"/>
                  <w:marRight w:val="0"/>
                  <w:marTop w:val="0"/>
                  <w:marBottom w:val="0"/>
                  <w:divBdr>
                    <w:top w:val="none" w:sz="0" w:space="0" w:color="auto"/>
                    <w:left w:val="none" w:sz="0" w:space="0" w:color="auto"/>
                    <w:bottom w:val="none" w:sz="0" w:space="0" w:color="auto"/>
                    <w:right w:val="none" w:sz="0" w:space="0" w:color="auto"/>
                  </w:divBdr>
                </w:div>
                <w:div w:id="1262840289">
                  <w:marLeft w:val="0"/>
                  <w:marRight w:val="0"/>
                  <w:marTop w:val="0"/>
                  <w:marBottom w:val="0"/>
                  <w:divBdr>
                    <w:top w:val="none" w:sz="0" w:space="0" w:color="auto"/>
                    <w:left w:val="none" w:sz="0" w:space="0" w:color="auto"/>
                    <w:bottom w:val="none" w:sz="0" w:space="0" w:color="auto"/>
                    <w:right w:val="none" w:sz="0" w:space="0" w:color="auto"/>
                  </w:divBdr>
                </w:div>
                <w:div w:id="1267078597">
                  <w:marLeft w:val="0"/>
                  <w:marRight w:val="0"/>
                  <w:marTop w:val="0"/>
                  <w:marBottom w:val="0"/>
                  <w:divBdr>
                    <w:top w:val="none" w:sz="0" w:space="0" w:color="auto"/>
                    <w:left w:val="none" w:sz="0" w:space="0" w:color="auto"/>
                    <w:bottom w:val="none" w:sz="0" w:space="0" w:color="auto"/>
                    <w:right w:val="none" w:sz="0" w:space="0" w:color="auto"/>
                  </w:divBdr>
                </w:div>
                <w:div w:id="1281037981">
                  <w:marLeft w:val="0"/>
                  <w:marRight w:val="0"/>
                  <w:marTop w:val="0"/>
                  <w:marBottom w:val="0"/>
                  <w:divBdr>
                    <w:top w:val="none" w:sz="0" w:space="0" w:color="auto"/>
                    <w:left w:val="none" w:sz="0" w:space="0" w:color="auto"/>
                    <w:bottom w:val="none" w:sz="0" w:space="0" w:color="auto"/>
                    <w:right w:val="none" w:sz="0" w:space="0" w:color="auto"/>
                  </w:divBdr>
                </w:div>
                <w:div w:id="1325355487">
                  <w:marLeft w:val="0"/>
                  <w:marRight w:val="0"/>
                  <w:marTop w:val="0"/>
                  <w:marBottom w:val="0"/>
                  <w:divBdr>
                    <w:top w:val="none" w:sz="0" w:space="0" w:color="auto"/>
                    <w:left w:val="none" w:sz="0" w:space="0" w:color="auto"/>
                    <w:bottom w:val="none" w:sz="0" w:space="0" w:color="auto"/>
                    <w:right w:val="none" w:sz="0" w:space="0" w:color="auto"/>
                  </w:divBdr>
                </w:div>
                <w:div w:id="1342733719">
                  <w:marLeft w:val="0"/>
                  <w:marRight w:val="0"/>
                  <w:marTop w:val="0"/>
                  <w:marBottom w:val="0"/>
                  <w:divBdr>
                    <w:top w:val="none" w:sz="0" w:space="0" w:color="auto"/>
                    <w:left w:val="none" w:sz="0" w:space="0" w:color="auto"/>
                    <w:bottom w:val="none" w:sz="0" w:space="0" w:color="auto"/>
                    <w:right w:val="none" w:sz="0" w:space="0" w:color="auto"/>
                  </w:divBdr>
                </w:div>
                <w:div w:id="1346440793">
                  <w:marLeft w:val="0"/>
                  <w:marRight w:val="0"/>
                  <w:marTop w:val="0"/>
                  <w:marBottom w:val="0"/>
                  <w:divBdr>
                    <w:top w:val="none" w:sz="0" w:space="0" w:color="auto"/>
                    <w:left w:val="none" w:sz="0" w:space="0" w:color="auto"/>
                    <w:bottom w:val="none" w:sz="0" w:space="0" w:color="auto"/>
                    <w:right w:val="none" w:sz="0" w:space="0" w:color="auto"/>
                  </w:divBdr>
                </w:div>
                <w:div w:id="1377194780">
                  <w:marLeft w:val="0"/>
                  <w:marRight w:val="0"/>
                  <w:marTop w:val="0"/>
                  <w:marBottom w:val="0"/>
                  <w:divBdr>
                    <w:top w:val="none" w:sz="0" w:space="0" w:color="auto"/>
                    <w:left w:val="none" w:sz="0" w:space="0" w:color="auto"/>
                    <w:bottom w:val="none" w:sz="0" w:space="0" w:color="auto"/>
                    <w:right w:val="none" w:sz="0" w:space="0" w:color="auto"/>
                  </w:divBdr>
                </w:div>
                <w:div w:id="1378967924">
                  <w:marLeft w:val="0"/>
                  <w:marRight w:val="0"/>
                  <w:marTop w:val="0"/>
                  <w:marBottom w:val="0"/>
                  <w:divBdr>
                    <w:top w:val="none" w:sz="0" w:space="0" w:color="auto"/>
                    <w:left w:val="none" w:sz="0" w:space="0" w:color="auto"/>
                    <w:bottom w:val="none" w:sz="0" w:space="0" w:color="auto"/>
                    <w:right w:val="none" w:sz="0" w:space="0" w:color="auto"/>
                  </w:divBdr>
                </w:div>
                <w:div w:id="1391533200">
                  <w:marLeft w:val="0"/>
                  <w:marRight w:val="0"/>
                  <w:marTop w:val="0"/>
                  <w:marBottom w:val="0"/>
                  <w:divBdr>
                    <w:top w:val="none" w:sz="0" w:space="0" w:color="auto"/>
                    <w:left w:val="none" w:sz="0" w:space="0" w:color="auto"/>
                    <w:bottom w:val="none" w:sz="0" w:space="0" w:color="auto"/>
                    <w:right w:val="none" w:sz="0" w:space="0" w:color="auto"/>
                  </w:divBdr>
                </w:div>
                <w:div w:id="1404987787">
                  <w:marLeft w:val="0"/>
                  <w:marRight w:val="0"/>
                  <w:marTop w:val="0"/>
                  <w:marBottom w:val="0"/>
                  <w:divBdr>
                    <w:top w:val="none" w:sz="0" w:space="0" w:color="auto"/>
                    <w:left w:val="none" w:sz="0" w:space="0" w:color="auto"/>
                    <w:bottom w:val="none" w:sz="0" w:space="0" w:color="auto"/>
                    <w:right w:val="none" w:sz="0" w:space="0" w:color="auto"/>
                  </w:divBdr>
                </w:div>
                <w:div w:id="1412965266">
                  <w:marLeft w:val="0"/>
                  <w:marRight w:val="0"/>
                  <w:marTop w:val="0"/>
                  <w:marBottom w:val="0"/>
                  <w:divBdr>
                    <w:top w:val="none" w:sz="0" w:space="0" w:color="auto"/>
                    <w:left w:val="none" w:sz="0" w:space="0" w:color="auto"/>
                    <w:bottom w:val="none" w:sz="0" w:space="0" w:color="auto"/>
                    <w:right w:val="none" w:sz="0" w:space="0" w:color="auto"/>
                  </w:divBdr>
                </w:div>
                <w:div w:id="1423918437">
                  <w:marLeft w:val="0"/>
                  <w:marRight w:val="0"/>
                  <w:marTop w:val="0"/>
                  <w:marBottom w:val="0"/>
                  <w:divBdr>
                    <w:top w:val="none" w:sz="0" w:space="0" w:color="auto"/>
                    <w:left w:val="none" w:sz="0" w:space="0" w:color="auto"/>
                    <w:bottom w:val="none" w:sz="0" w:space="0" w:color="auto"/>
                    <w:right w:val="none" w:sz="0" w:space="0" w:color="auto"/>
                  </w:divBdr>
                </w:div>
                <w:div w:id="1430587346">
                  <w:marLeft w:val="0"/>
                  <w:marRight w:val="0"/>
                  <w:marTop w:val="0"/>
                  <w:marBottom w:val="0"/>
                  <w:divBdr>
                    <w:top w:val="none" w:sz="0" w:space="0" w:color="auto"/>
                    <w:left w:val="none" w:sz="0" w:space="0" w:color="auto"/>
                    <w:bottom w:val="none" w:sz="0" w:space="0" w:color="auto"/>
                    <w:right w:val="none" w:sz="0" w:space="0" w:color="auto"/>
                  </w:divBdr>
                </w:div>
                <w:div w:id="1460150263">
                  <w:marLeft w:val="0"/>
                  <w:marRight w:val="0"/>
                  <w:marTop w:val="0"/>
                  <w:marBottom w:val="0"/>
                  <w:divBdr>
                    <w:top w:val="none" w:sz="0" w:space="0" w:color="auto"/>
                    <w:left w:val="none" w:sz="0" w:space="0" w:color="auto"/>
                    <w:bottom w:val="none" w:sz="0" w:space="0" w:color="auto"/>
                    <w:right w:val="none" w:sz="0" w:space="0" w:color="auto"/>
                  </w:divBdr>
                </w:div>
                <w:div w:id="1463159123">
                  <w:marLeft w:val="0"/>
                  <w:marRight w:val="0"/>
                  <w:marTop w:val="0"/>
                  <w:marBottom w:val="0"/>
                  <w:divBdr>
                    <w:top w:val="none" w:sz="0" w:space="0" w:color="auto"/>
                    <w:left w:val="none" w:sz="0" w:space="0" w:color="auto"/>
                    <w:bottom w:val="none" w:sz="0" w:space="0" w:color="auto"/>
                    <w:right w:val="none" w:sz="0" w:space="0" w:color="auto"/>
                  </w:divBdr>
                </w:div>
                <w:div w:id="1471240318">
                  <w:marLeft w:val="0"/>
                  <w:marRight w:val="0"/>
                  <w:marTop w:val="0"/>
                  <w:marBottom w:val="0"/>
                  <w:divBdr>
                    <w:top w:val="none" w:sz="0" w:space="0" w:color="auto"/>
                    <w:left w:val="none" w:sz="0" w:space="0" w:color="auto"/>
                    <w:bottom w:val="none" w:sz="0" w:space="0" w:color="auto"/>
                    <w:right w:val="none" w:sz="0" w:space="0" w:color="auto"/>
                  </w:divBdr>
                </w:div>
                <w:div w:id="1473406994">
                  <w:marLeft w:val="0"/>
                  <w:marRight w:val="0"/>
                  <w:marTop w:val="0"/>
                  <w:marBottom w:val="0"/>
                  <w:divBdr>
                    <w:top w:val="none" w:sz="0" w:space="0" w:color="auto"/>
                    <w:left w:val="none" w:sz="0" w:space="0" w:color="auto"/>
                    <w:bottom w:val="none" w:sz="0" w:space="0" w:color="auto"/>
                    <w:right w:val="none" w:sz="0" w:space="0" w:color="auto"/>
                  </w:divBdr>
                </w:div>
                <w:div w:id="1524513835">
                  <w:marLeft w:val="0"/>
                  <w:marRight w:val="0"/>
                  <w:marTop w:val="0"/>
                  <w:marBottom w:val="0"/>
                  <w:divBdr>
                    <w:top w:val="none" w:sz="0" w:space="0" w:color="auto"/>
                    <w:left w:val="none" w:sz="0" w:space="0" w:color="auto"/>
                    <w:bottom w:val="none" w:sz="0" w:space="0" w:color="auto"/>
                    <w:right w:val="none" w:sz="0" w:space="0" w:color="auto"/>
                  </w:divBdr>
                </w:div>
                <w:div w:id="1535654046">
                  <w:marLeft w:val="0"/>
                  <w:marRight w:val="0"/>
                  <w:marTop w:val="0"/>
                  <w:marBottom w:val="0"/>
                  <w:divBdr>
                    <w:top w:val="none" w:sz="0" w:space="0" w:color="auto"/>
                    <w:left w:val="none" w:sz="0" w:space="0" w:color="auto"/>
                    <w:bottom w:val="none" w:sz="0" w:space="0" w:color="auto"/>
                    <w:right w:val="none" w:sz="0" w:space="0" w:color="auto"/>
                  </w:divBdr>
                </w:div>
                <w:div w:id="1581333038">
                  <w:marLeft w:val="0"/>
                  <w:marRight w:val="0"/>
                  <w:marTop w:val="0"/>
                  <w:marBottom w:val="0"/>
                  <w:divBdr>
                    <w:top w:val="none" w:sz="0" w:space="0" w:color="auto"/>
                    <w:left w:val="none" w:sz="0" w:space="0" w:color="auto"/>
                    <w:bottom w:val="none" w:sz="0" w:space="0" w:color="auto"/>
                    <w:right w:val="none" w:sz="0" w:space="0" w:color="auto"/>
                  </w:divBdr>
                </w:div>
                <w:div w:id="1616907160">
                  <w:marLeft w:val="0"/>
                  <w:marRight w:val="0"/>
                  <w:marTop w:val="0"/>
                  <w:marBottom w:val="0"/>
                  <w:divBdr>
                    <w:top w:val="none" w:sz="0" w:space="0" w:color="auto"/>
                    <w:left w:val="none" w:sz="0" w:space="0" w:color="auto"/>
                    <w:bottom w:val="none" w:sz="0" w:space="0" w:color="auto"/>
                    <w:right w:val="none" w:sz="0" w:space="0" w:color="auto"/>
                  </w:divBdr>
                </w:div>
                <w:div w:id="1681663789">
                  <w:marLeft w:val="0"/>
                  <w:marRight w:val="0"/>
                  <w:marTop w:val="0"/>
                  <w:marBottom w:val="0"/>
                  <w:divBdr>
                    <w:top w:val="none" w:sz="0" w:space="0" w:color="auto"/>
                    <w:left w:val="none" w:sz="0" w:space="0" w:color="auto"/>
                    <w:bottom w:val="none" w:sz="0" w:space="0" w:color="auto"/>
                    <w:right w:val="none" w:sz="0" w:space="0" w:color="auto"/>
                  </w:divBdr>
                </w:div>
                <w:div w:id="1703289421">
                  <w:marLeft w:val="0"/>
                  <w:marRight w:val="0"/>
                  <w:marTop w:val="0"/>
                  <w:marBottom w:val="0"/>
                  <w:divBdr>
                    <w:top w:val="none" w:sz="0" w:space="0" w:color="auto"/>
                    <w:left w:val="none" w:sz="0" w:space="0" w:color="auto"/>
                    <w:bottom w:val="none" w:sz="0" w:space="0" w:color="auto"/>
                    <w:right w:val="none" w:sz="0" w:space="0" w:color="auto"/>
                  </w:divBdr>
                </w:div>
                <w:div w:id="1723793659">
                  <w:marLeft w:val="0"/>
                  <w:marRight w:val="0"/>
                  <w:marTop w:val="0"/>
                  <w:marBottom w:val="0"/>
                  <w:divBdr>
                    <w:top w:val="none" w:sz="0" w:space="0" w:color="auto"/>
                    <w:left w:val="none" w:sz="0" w:space="0" w:color="auto"/>
                    <w:bottom w:val="none" w:sz="0" w:space="0" w:color="auto"/>
                    <w:right w:val="none" w:sz="0" w:space="0" w:color="auto"/>
                  </w:divBdr>
                </w:div>
                <w:div w:id="1786920399">
                  <w:marLeft w:val="0"/>
                  <w:marRight w:val="0"/>
                  <w:marTop w:val="0"/>
                  <w:marBottom w:val="0"/>
                  <w:divBdr>
                    <w:top w:val="none" w:sz="0" w:space="0" w:color="auto"/>
                    <w:left w:val="none" w:sz="0" w:space="0" w:color="auto"/>
                    <w:bottom w:val="none" w:sz="0" w:space="0" w:color="auto"/>
                    <w:right w:val="none" w:sz="0" w:space="0" w:color="auto"/>
                  </w:divBdr>
                </w:div>
                <w:div w:id="1797063766">
                  <w:marLeft w:val="0"/>
                  <w:marRight w:val="0"/>
                  <w:marTop w:val="0"/>
                  <w:marBottom w:val="0"/>
                  <w:divBdr>
                    <w:top w:val="none" w:sz="0" w:space="0" w:color="auto"/>
                    <w:left w:val="none" w:sz="0" w:space="0" w:color="auto"/>
                    <w:bottom w:val="none" w:sz="0" w:space="0" w:color="auto"/>
                    <w:right w:val="none" w:sz="0" w:space="0" w:color="auto"/>
                  </w:divBdr>
                </w:div>
                <w:div w:id="1814176100">
                  <w:marLeft w:val="0"/>
                  <w:marRight w:val="0"/>
                  <w:marTop w:val="0"/>
                  <w:marBottom w:val="0"/>
                  <w:divBdr>
                    <w:top w:val="none" w:sz="0" w:space="0" w:color="auto"/>
                    <w:left w:val="none" w:sz="0" w:space="0" w:color="auto"/>
                    <w:bottom w:val="none" w:sz="0" w:space="0" w:color="auto"/>
                    <w:right w:val="none" w:sz="0" w:space="0" w:color="auto"/>
                  </w:divBdr>
                </w:div>
                <w:div w:id="1821844909">
                  <w:marLeft w:val="0"/>
                  <w:marRight w:val="0"/>
                  <w:marTop w:val="0"/>
                  <w:marBottom w:val="0"/>
                  <w:divBdr>
                    <w:top w:val="none" w:sz="0" w:space="0" w:color="auto"/>
                    <w:left w:val="none" w:sz="0" w:space="0" w:color="auto"/>
                    <w:bottom w:val="none" w:sz="0" w:space="0" w:color="auto"/>
                    <w:right w:val="none" w:sz="0" w:space="0" w:color="auto"/>
                  </w:divBdr>
                </w:div>
                <w:div w:id="1906836115">
                  <w:marLeft w:val="0"/>
                  <w:marRight w:val="0"/>
                  <w:marTop w:val="0"/>
                  <w:marBottom w:val="0"/>
                  <w:divBdr>
                    <w:top w:val="none" w:sz="0" w:space="0" w:color="auto"/>
                    <w:left w:val="none" w:sz="0" w:space="0" w:color="auto"/>
                    <w:bottom w:val="none" w:sz="0" w:space="0" w:color="auto"/>
                    <w:right w:val="none" w:sz="0" w:space="0" w:color="auto"/>
                  </w:divBdr>
                </w:div>
                <w:div w:id="2028208845">
                  <w:marLeft w:val="0"/>
                  <w:marRight w:val="0"/>
                  <w:marTop w:val="0"/>
                  <w:marBottom w:val="0"/>
                  <w:divBdr>
                    <w:top w:val="none" w:sz="0" w:space="0" w:color="auto"/>
                    <w:left w:val="none" w:sz="0" w:space="0" w:color="auto"/>
                    <w:bottom w:val="none" w:sz="0" w:space="0" w:color="auto"/>
                    <w:right w:val="none" w:sz="0" w:space="0" w:color="auto"/>
                  </w:divBdr>
                </w:div>
                <w:div w:id="2047488675">
                  <w:marLeft w:val="0"/>
                  <w:marRight w:val="0"/>
                  <w:marTop w:val="0"/>
                  <w:marBottom w:val="0"/>
                  <w:divBdr>
                    <w:top w:val="none" w:sz="0" w:space="0" w:color="auto"/>
                    <w:left w:val="none" w:sz="0" w:space="0" w:color="auto"/>
                    <w:bottom w:val="none" w:sz="0" w:space="0" w:color="auto"/>
                    <w:right w:val="none" w:sz="0" w:space="0" w:color="auto"/>
                  </w:divBdr>
                </w:div>
                <w:div w:id="2108888709">
                  <w:marLeft w:val="0"/>
                  <w:marRight w:val="0"/>
                  <w:marTop w:val="0"/>
                  <w:marBottom w:val="0"/>
                  <w:divBdr>
                    <w:top w:val="none" w:sz="0" w:space="0" w:color="auto"/>
                    <w:left w:val="none" w:sz="0" w:space="0" w:color="auto"/>
                    <w:bottom w:val="none" w:sz="0" w:space="0" w:color="auto"/>
                    <w:right w:val="none" w:sz="0" w:space="0" w:color="auto"/>
                  </w:divBdr>
                </w:div>
                <w:div w:id="2115665777">
                  <w:marLeft w:val="0"/>
                  <w:marRight w:val="0"/>
                  <w:marTop w:val="0"/>
                  <w:marBottom w:val="0"/>
                  <w:divBdr>
                    <w:top w:val="none" w:sz="0" w:space="0" w:color="auto"/>
                    <w:left w:val="none" w:sz="0" w:space="0" w:color="auto"/>
                    <w:bottom w:val="none" w:sz="0" w:space="0" w:color="auto"/>
                    <w:right w:val="none" w:sz="0" w:space="0" w:color="auto"/>
                  </w:divBdr>
                </w:div>
                <w:div w:id="2122871647">
                  <w:marLeft w:val="0"/>
                  <w:marRight w:val="0"/>
                  <w:marTop w:val="0"/>
                  <w:marBottom w:val="0"/>
                  <w:divBdr>
                    <w:top w:val="none" w:sz="0" w:space="0" w:color="auto"/>
                    <w:left w:val="none" w:sz="0" w:space="0" w:color="auto"/>
                    <w:bottom w:val="none" w:sz="0" w:space="0" w:color="auto"/>
                    <w:right w:val="none" w:sz="0" w:space="0" w:color="auto"/>
                  </w:divBdr>
                </w:div>
                <w:div w:id="2136409784">
                  <w:marLeft w:val="0"/>
                  <w:marRight w:val="0"/>
                  <w:marTop w:val="0"/>
                  <w:marBottom w:val="0"/>
                  <w:divBdr>
                    <w:top w:val="none" w:sz="0" w:space="0" w:color="auto"/>
                    <w:left w:val="none" w:sz="0" w:space="0" w:color="auto"/>
                    <w:bottom w:val="none" w:sz="0" w:space="0" w:color="auto"/>
                    <w:right w:val="none" w:sz="0" w:space="0" w:color="auto"/>
                  </w:divBdr>
                </w:div>
                <w:div w:id="21379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418">
      <w:bodyDiv w:val="1"/>
      <w:marLeft w:val="0"/>
      <w:marRight w:val="0"/>
      <w:marTop w:val="0"/>
      <w:marBottom w:val="0"/>
      <w:divBdr>
        <w:top w:val="none" w:sz="0" w:space="0" w:color="auto"/>
        <w:left w:val="none" w:sz="0" w:space="0" w:color="auto"/>
        <w:bottom w:val="none" w:sz="0" w:space="0" w:color="auto"/>
        <w:right w:val="none" w:sz="0" w:space="0" w:color="auto"/>
      </w:divBdr>
    </w:div>
    <w:div w:id="885337950">
      <w:bodyDiv w:val="1"/>
      <w:marLeft w:val="0"/>
      <w:marRight w:val="0"/>
      <w:marTop w:val="0"/>
      <w:marBottom w:val="0"/>
      <w:divBdr>
        <w:top w:val="none" w:sz="0" w:space="0" w:color="auto"/>
        <w:left w:val="none" w:sz="0" w:space="0" w:color="auto"/>
        <w:bottom w:val="none" w:sz="0" w:space="0" w:color="auto"/>
        <w:right w:val="none" w:sz="0" w:space="0" w:color="auto"/>
      </w:divBdr>
    </w:div>
    <w:div w:id="885725959">
      <w:bodyDiv w:val="1"/>
      <w:marLeft w:val="0"/>
      <w:marRight w:val="0"/>
      <w:marTop w:val="0"/>
      <w:marBottom w:val="0"/>
      <w:divBdr>
        <w:top w:val="none" w:sz="0" w:space="0" w:color="auto"/>
        <w:left w:val="none" w:sz="0" w:space="0" w:color="auto"/>
        <w:bottom w:val="none" w:sz="0" w:space="0" w:color="auto"/>
        <w:right w:val="none" w:sz="0" w:space="0" w:color="auto"/>
      </w:divBdr>
    </w:div>
    <w:div w:id="911964420">
      <w:bodyDiv w:val="1"/>
      <w:marLeft w:val="0"/>
      <w:marRight w:val="0"/>
      <w:marTop w:val="0"/>
      <w:marBottom w:val="0"/>
      <w:divBdr>
        <w:top w:val="none" w:sz="0" w:space="0" w:color="auto"/>
        <w:left w:val="none" w:sz="0" w:space="0" w:color="auto"/>
        <w:bottom w:val="none" w:sz="0" w:space="0" w:color="auto"/>
        <w:right w:val="none" w:sz="0" w:space="0" w:color="auto"/>
      </w:divBdr>
    </w:div>
    <w:div w:id="930040226">
      <w:bodyDiv w:val="1"/>
      <w:marLeft w:val="0"/>
      <w:marRight w:val="0"/>
      <w:marTop w:val="0"/>
      <w:marBottom w:val="0"/>
      <w:divBdr>
        <w:top w:val="none" w:sz="0" w:space="0" w:color="auto"/>
        <w:left w:val="none" w:sz="0" w:space="0" w:color="auto"/>
        <w:bottom w:val="none" w:sz="0" w:space="0" w:color="auto"/>
        <w:right w:val="none" w:sz="0" w:space="0" w:color="auto"/>
      </w:divBdr>
    </w:div>
    <w:div w:id="945697320">
      <w:bodyDiv w:val="1"/>
      <w:marLeft w:val="0"/>
      <w:marRight w:val="0"/>
      <w:marTop w:val="0"/>
      <w:marBottom w:val="0"/>
      <w:divBdr>
        <w:top w:val="none" w:sz="0" w:space="0" w:color="auto"/>
        <w:left w:val="none" w:sz="0" w:space="0" w:color="auto"/>
        <w:bottom w:val="none" w:sz="0" w:space="0" w:color="auto"/>
        <w:right w:val="none" w:sz="0" w:space="0" w:color="auto"/>
      </w:divBdr>
    </w:div>
    <w:div w:id="945699609">
      <w:bodyDiv w:val="1"/>
      <w:marLeft w:val="0"/>
      <w:marRight w:val="0"/>
      <w:marTop w:val="0"/>
      <w:marBottom w:val="0"/>
      <w:divBdr>
        <w:top w:val="none" w:sz="0" w:space="0" w:color="auto"/>
        <w:left w:val="none" w:sz="0" w:space="0" w:color="auto"/>
        <w:bottom w:val="none" w:sz="0" w:space="0" w:color="auto"/>
        <w:right w:val="none" w:sz="0" w:space="0" w:color="auto"/>
      </w:divBdr>
    </w:div>
    <w:div w:id="965895216">
      <w:bodyDiv w:val="1"/>
      <w:marLeft w:val="0"/>
      <w:marRight w:val="0"/>
      <w:marTop w:val="0"/>
      <w:marBottom w:val="0"/>
      <w:divBdr>
        <w:top w:val="none" w:sz="0" w:space="0" w:color="auto"/>
        <w:left w:val="none" w:sz="0" w:space="0" w:color="auto"/>
        <w:bottom w:val="none" w:sz="0" w:space="0" w:color="auto"/>
        <w:right w:val="none" w:sz="0" w:space="0" w:color="auto"/>
      </w:divBdr>
    </w:div>
    <w:div w:id="985471197">
      <w:bodyDiv w:val="1"/>
      <w:marLeft w:val="0"/>
      <w:marRight w:val="0"/>
      <w:marTop w:val="0"/>
      <w:marBottom w:val="0"/>
      <w:divBdr>
        <w:top w:val="none" w:sz="0" w:space="0" w:color="auto"/>
        <w:left w:val="none" w:sz="0" w:space="0" w:color="auto"/>
        <w:bottom w:val="none" w:sz="0" w:space="0" w:color="auto"/>
        <w:right w:val="none" w:sz="0" w:space="0" w:color="auto"/>
      </w:divBdr>
    </w:div>
    <w:div w:id="1002053842">
      <w:bodyDiv w:val="1"/>
      <w:marLeft w:val="0"/>
      <w:marRight w:val="0"/>
      <w:marTop w:val="0"/>
      <w:marBottom w:val="0"/>
      <w:divBdr>
        <w:top w:val="none" w:sz="0" w:space="0" w:color="auto"/>
        <w:left w:val="none" w:sz="0" w:space="0" w:color="auto"/>
        <w:bottom w:val="none" w:sz="0" w:space="0" w:color="auto"/>
        <w:right w:val="none" w:sz="0" w:space="0" w:color="auto"/>
      </w:divBdr>
    </w:div>
    <w:div w:id="1045788872">
      <w:bodyDiv w:val="1"/>
      <w:marLeft w:val="0"/>
      <w:marRight w:val="0"/>
      <w:marTop w:val="0"/>
      <w:marBottom w:val="0"/>
      <w:divBdr>
        <w:top w:val="none" w:sz="0" w:space="0" w:color="auto"/>
        <w:left w:val="none" w:sz="0" w:space="0" w:color="auto"/>
        <w:bottom w:val="none" w:sz="0" w:space="0" w:color="auto"/>
        <w:right w:val="none" w:sz="0" w:space="0" w:color="auto"/>
      </w:divBdr>
    </w:div>
    <w:div w:id="1050227183">
      <w:bodyDiv w:val="1"/>
      <w:marLeft w:val="0"/>
      <w:marRight w:val="0"/>
      <w:marTop w:val="0"/>
      <w:marBottom w:val="0"/>
      <w:divBdr>
        <w:top w:val="none" w:sz="0" w:space="0" w:color="auto"/>
        <w:left w:val="none" w:sz="0" w:space="0" w:color="auto"/>
        <w:bottom w:val="none" w:sz="0" w:space="0" w:color="auto"/>
        <w:right w:val="none" w:sz="0" w:space="0" w:color="auto"/>
      </w:divBdr>
    </w:div>
    <w:div w:id="1050423860">
      <w:bodyDiv w:val="1"/>
      <w:marLeft w:val="0"/>
      <w:marRight w:val="0"/>
      <w:marTop w:val="0"/>
      <w:marBottom w:val="0"/>
      <w:divBdr>
        <w:top w:val="none" w:sz="0" w:space="0" w:color="auto"/>
        <w:left w:val="none" w:sz="0" w:space="0" w:color="auto"/>
        <w:bottom w:val="none" w:sz="0" w:space="0" w:color="auto"/>
        <w:right w:val="none" w:sz="0" w:space="0" w:color="auto"/>
      </w:divBdr>
    </w:div>
    <w:div w:id="1061177783">
      <w:bodyDiv w:val="1"/>
      <w:marLeft w:val="0"/>
      <w:marRight w:val="0"/>
      <w:marTop w:val="0"/>
      <w:marBottom w:val="0"/>
      <w:divBdr>
        <w:top w:val="none" w:sz="0" w:space="0" w:color="auto"/>
        <w:left w:val="none" w:sz="0" w:space="0" w:color="auto"/>
        <w:bottom w:val="none" w:sz="0" w:space="0" w:color="auto"/>
        <w:right w:val="none" w:sz="0" w:space="0" w:color="auto"/>
      </w:divBdr>
    </w:div>
    <w:div w:id="1065495586">
      <w:bodyDiv w:val="1"/>
      <w:marLeft w:val="0"/>
      <w:marRight w:val="0"/>
      <w:marTop w:val="0"/>
      <w:marBottom w:val="0"/>
      <w:divBdr>
        <w:top w:val="none" w:sz="0" w:space="0" w:color="auto"/>
        <w:left w:val="none" w:sz="0" w:space="0" w:color="auto"/>
        <w:bottom w:val="none" w:sz="0" w:space="0" w:color="auto"/>
        <w:right w:val="none" w:sz="0" w:space="0" w:color="auto"/>
      </w:divBdr>
    </w:div>
    <w:div w:id="1074858937">
      <w:bodyDiv w:val="1"/>
      <w:marLeft w:val="0"/>
      <w:marRight w:val="0"/>
      <w:marTop w:val="0"/>
      <w:marBottom w:val="0"/>
      <w:divBdr>
        <w:top w:val="none" w:sz="0" w:space="0" w:color="auto"/>
        <w:left w:val="none" w:sz="0" w:space="0" w:color="auto"/>
        <w:bottom w:val="none" w:sz="0" w:space="0" w:color="auto"/>
        <w:right w:val="none" w:sz="0" w:space="0" w:color="auto"/>
      </w:divBdr>
    </w:div>
    <w:div w:id="1122071879">
      <w:bodyDiv w:val="1"/>
      <w:marLeft w:val="0"/>
      <w:marRight w:val="0"/>
      <w:marTop w:val="0"/>
      <w:marBottom w:val="0"/>
      <w:divBdr>
        <w:top w:val="none" w:sz="0" w:space="0" w:color="auto"/>
        <w:left w:val="none" w:sz="0" w:space="0" w:color="auto"/>
        <w:bottom w:val="none" w:sz="0" w:space="0" w:color="auto"/>
        <w:right w:val="none" w:sz="0" w:space="0" w:color="auto"/>
      </w:divBdr>
    </w:div>
    <w:div w:id="1130981245">
      <w:bodyDiv w:val="1"/>
      <w:marLeft w:val="0"/>
      <w:marRight w:val="0"/>
      <w:marTop w:val="0"/>
      <w:marBottom w:val="0"/>
      <w:divBdr>
        <w:top w:val="none" w:sz="0" w:space="0" w:color="auto"/>
        <w:left w:val="none" w:sz="0" w:space="0" w:color="auto"/>
        <w:bottom w:val="none" w:sz="0" w:space="0" w:color="auto"/>
        <w:right w:val="none" w:sz="0" w:space="0" w:color="auto"/>
      </w:divBdr>
    </w:div>
    <w:div w:id="1144808767">
      <w:bodyDiv w:val="1"/>
      <w:marLeft w:val="0"/>
      <w:marRight w:val="0"/>
      <w:marTop w:val="0"/>
      <w:marBottom w:val="0"/>
      <w:divBdr>
        <w:top w:val="none" w:sz="0" w:space="0" w:color="auto"/>
        <w:left w:val="none" w:sz="0" w:space="0" w:color="auto"/>
        <w:bottom w:val="none" w:sz="0" w:space="0" w:color="auto"/>
        <w:right w:val="none" w:sz="0" w:space="0" w:color="auto"/>
      </w:divBdr>
    </w:div>
    <w:div w:id="1168986937">
      <w:bodyDiv w:val="1"/>
      <w:marLeft w:val="0"/>
      <w:marRight w:val="0"/>
      <w:marTop w:val="0"/>
      <w:marBottom w:val="0"/>
      <w:divBdr>
        <w:top w:val="none" w:sz="0" w:space="0" w:color="auto"/>
        <w:left w:val="none" w:sz="0" w:space="0" w:color="auto"/>
        <w:bottom w:val="none" w:sz="0" w:space="0" w:color="auto"/>
        <w:right w:val="none" w:sz="0" w:space="0" w:color="auto"/>
      </w:divBdr>
    </w:div>
    <w:div w:id="1178694264">
      <w:bodyDiv w:val="1"/>
      <w:marLeft w:val="0"/>
      <w:marRight w:val="0"/>
      <w:marTop w:val="0"/>
      <w:marBottom w:val="0"/>
      <w:divBdr>
        <w:top w:val="none" w:sz="0" w:space="0" w:color="auto"/>
        <w:left w:val="none" w:sz="0" w:space="0" w:color="auto"/>
        <w:bottom w:val="none" w:sz="0" w:space="0" w:color="auto"/>
        <w:right w:val="none" w:sz="0" w:space="0" w:color="auto"/>
      </w:divBdr>
    </w:div>
    <w:div w:id="1183589888">
      <w:bodyDiv w:val="1"/>
      <w:marLeft w:val="0"/>
      <w:marRight w:val="0"/>
      <w:marTop w:val="0"/>
      <w:marBottom w:val="0"/>
      <w:divBdr>
        <w:top w:val="none" w:sz="0" w:space="0" w:color="auto"/>
        <w:left w:val="none" w:sz="0" w:space="0" w:color="auto"/>
        <w:bottom w:val="none" w:sz="0" w:space="0" w:color="auto"/>
        <w:right w:val="none" w:sz="0" w:space="0" w:color="auto"/>
      </w:divBdr>
    </w:div>
    <w:div w:id="1191525881">
      <w:bodyDiv w:val="1"/>
      <w:marLeft w:val="0"/>
      <w:marRight w:val="0"/>
      <w:marTop w:val="0"/>
      <w:marBottom w:val="0"/>
      <w:divBdr>
        <w:top w:val="none" w:sz="0" w:space="0" w:color="auto"/>
        <w:left w:val="none" w:sz="0" w:space="0" w:color="auto"/>
        <w:bottom w:val="none" w:sz="0" w:space="0" w:color="auto"/>
        <w:right w:val="none" w:sz="0" w:space="0" w:color="auto"/>
      </w:divBdr>
    </w:div>
    <w:div w:id="1206942332">
      <w:bodyDiv w:val="1"/>
      <w:marLeft w:val="0"/>
      <w:marRight w:val="0"/>
      <w:marTop w:val="0"/>
      <w:marBottom w:val="0"/>
      <w:divBdr>
        <w:top w:val="none" w:sz="0" w:space="0" w:color="auto"/>
        <w:left w:val="none" w:sz="0" w:space="0" w:color="auto"/>
        <w:bottom w:val="none" w:sz="0" w:space="0" w:color="auto"/>
        <w:right w:val="none" w:sz="0" w:space="0" w:color="auto"/>
      </w:divBdr>
    </w:div>
    <w:div w:id="1211115868">
      <w:bodyDiv w:val="1"/>
      <w:marLeft w:val="0"/>
      <w:marRight w:val="0"/>
      <w:marTop w:val="0"/>
      <w:marBottom w:val="0"/>
      <w:divBdr>
        <w:top w:val="none" w:sz="0" w:space="0" w:color="auto"/>
        <w:left w:val="none" w:sz="0" w:space="0" w:color="auto"/>
        <w:bottom w:val="none" w:sz="0" w:space="0" w:color="auto"/>
        <w:right w:val="none" w:sz="0" w:space="0" w:color="auto"/>
      </w:divBdr>
    </w:div>
    <w:div w:id="1212381782">
      <w:bodyDiv w:val="1"/>
      <w:marLeft w:val="0"/>
      <w:marRight w:val="0"/>
      <w:marTop w:val="0"/>
      <w:marBottom w:val="0"/>
      <w:divBdr>
        <w:top w:val="none" w:sz="0" w:space="0" w:color="auto"/>
        <w:left w:val="none" w:sz="0" w:space="0" w:color="auto"/>
        <w:bottom w:val="none" w:sz="0" w:space="0" w:color="auto"/>
        <w:right w:val="none" w:sz="0" w:space="0" w:color="auto"/>
      </w:divBdr>
    </w:div>
    <w:div w:id="1242061318">
      <w:bodyDiv w:val="1"/>
      <w:marLeft w:val="0"/>
      <w:marRight w:val="0"/>
      <w:marTop w:val="0"/>
      <w:marBottom w:val="0"/>
      <w:divBdr>
        <w:top w:val="none" w:sz="0" w:space="0" w:color="auto"/>
        <w:left w:val="none" w:sz="0" w:space="0" w:color="auto"/>
        <w:bottom w:val="none" w:sz="0" w:space="0" w:color="auto"/>
        <w:right w:val="none" w:sz="0" w:space="0" w:color="auto"/>
      </w:divBdr>
    </w:div>
    <w:div w:id="1243754210">
      <w:bodyDiv w:val="1"/>
      <w:marLeft w:val="0"/>
      <w:marRight w:val="0"/>
      <w:marTop w:val="0"/>
      <w:marBottom w:val="0"/>
      <w:divBdr>
        <w:top w:val="none" w:sz="0" w:space="0" w:color="auto"/>
        <w:left w:val="none" w:sz="0" w:space="0" w:color="auto"/>
        <w:bottom w:val="none" w:sz="0" w:space="0" w:color="auto"/>
        <w:right w:val="none" w:sz="0" w:space="0" w:color="auto"/>
      </w:divBdr>
    </w:div>
    <w:div w:id="1243760885">
      <w:bodyDiv w:val="1"/>
      <w:marLeft w:val="0"/>
      <w:marRight w:val="0"/>
      <w:marTop w:val="0"/>
      <w:marBottom w:val="0"/>
      <w:divBdr>
        <w:top w:val="none" w:sz="0" w:space="0" w:color="auto"/>
        <w:left w:val="none" w:sz="0" w:space="0" w:color="auto"/>
        <w:bottom w:val="none" w:sz="0" w:space="0" w:color="auto"/>
        <w:right w:val="none" w:sz="0" w:space="0" w:color="auto"/>
      </w:divBdr>
    </w:div>
    <w:div w:id="1260673869">
      <w:bodyDiv w:val="1"/>
      <w:marLeft w:val="0"/>
      <w:marRight w:val="0"/>
      <w:marTop w:val="0"/>
      <w:marBottom w:val="0"/>
      <w:divBdr>
        <w:top w:val="none" w:sz="0" w:space="0" w:color="auto"/>
        <w:left w:val="none" w:sz="0" w:space="0" w:color="auto"/>
        <w:bottom w:val="none" w:sz="0" w:space="0" w:color="auto"/>
        <w:right w:val="none" w:sz="0" w:space="0" w:color="auto"/>
      </w:divBdr>
    </w:div>
    <w:div w:id="1262105189">
      <w:bodyDiv w:val="1"/>
      <w:marLeft w:val="0"/>
      <w:marRight w:val="0"/>
      <w:marTop w:val="0"/>
      <w:marBottom w:val="0"/>
      <w:divBdr>
        <w:top w:val="none" w:sz="0" w:space="0" w:color="auto"/>
        <w:left w:val="none" w:sz="0" w:space="0" w:color="auto"/>
        <w:bottom w:val="none" w:sz="0" w:space="0" w:color="auto"/>
        <w:right w:val="none" w:sz="0" w:space="0" w:color="auto"/>
      </w:divBdr>
    </w:div>
    <w:div w:id="1269701675">
      <w:bodyDiv w:val="1"/>
      <w:marLeft w:val="0"/>
      <w:marRight w:val="0"/>
      <w:marTop w:val="0"/>
      <w:marBottom w:val="0"/>
      <w:divBdr>
        <w:top w:val="none" w:sz="0" w:space="0" w:color="auto"/>
        <w:left w:val="none" w:sz="0" w:space="0" w:color="auto"/>
        <w:bottom w:val="none" w:sz="0" w:space="0" w:color="auto"/>
        <w:right w:val="none" w:sz="0" w:space="0" w:color="auto"/>
      </w:divBdr>
    </w:div>
    <w:div w:id="1273171312">
      <w:bodyDiv w:val="1"/>
      <w:marLeft w:val="0"/>
      <w:marRight w:val="0"/>
      <w:marTop w:val="0"/>
      <w:marBottom w:val="0"/>
      <w:divBdr>
        <w:top w:val="none" w:sz="0" w:space="0" w:color="auto"/>
        <w:left w:val="none" w:sz="0" w:space="0" w:color="auto"/>
        <w:bottom w:val="none" w:sz="0" w:space="0" w:color="auto"/>
        <w:right w:val="none" w:sz="0" w:space="0" w:color="auto"/>
      </w:divBdr>
    </w:div>
    <w:div w:id="1281499766">
      <w:bodyDiv w:val="1"/>
      <w:marLeft w:val="0"/>
      <w:marRight w:val="0"/>
      <w:marTop w:val="0"/>
      <w:marBottom w:val="0"/>
      <w:divBdr>
        <w:top w:val="none" w:sz="0" w:space="0" w:color="auto"/>
        <w:left w:val="none" w:sz="0" w:space="0" w:color="auto"/>
        <w:bottom w:val="none" w:sz="0" w:space="0" w:color="auto"/>
        <w:right w:val="none" w:sz="0" w:space="0" w:color="auto"/>
      </w:divBdr>
    </w:div>
    <w:div w:id="1294022080">
      <w:bodyDiv w:val="1"/>
      <w:marLeft w:val="0"/>
      <w:marRight w:val="0"/>
      <w:marTop w:val="0"/>
      <w:marBottom w:val="0"/>
      <w:divBdr>
        <w:top w:val="none" w:sz="0" w:space="0" w:color="auto"/>
        <w:left w:val="none" w:sz="0" w:space="0" w:color="auto"/>
        <w:bottom w:val="none" w:sz="0" w:space="0" w:color="auto"/>
        <w:right w:val="none" w:sz="0" w:space="0" w:color="auto"/>
      </w:divBdr>
    </w:div>
    <w:div w:id="1296987683">
      <w:bodyDiv w:val="1"/>
      <w:marLeft w:val="0"/>
      <w:marRight w:val="0"/>
      <w:marTop w:val="0"/>
      <w:marBottom w:val="0"/>
      <w:divBdr>
        <w:top w:val="none" w:sz="0" w:space="0" w:color="auto"/>
        <w:left w:val="none" w:sz="0" w:space="0" w:color="auto"/>
        <w:bottom w:val="none" w:sz="0" w:space="0" w:color="auto"/>
        <w:right w:val="none" w:sz="0" w:space="0" w:color="auto"/>
      </w:divBdr>
    </w:div>
    <w:div w:id="1299260811">
      <w:bodyDiv w:val="1"/>
      <w:marLeft w:val="0"/>
      <w:marRight w:val="0"/>
      <w:marTop w:val="0"/>
      <w:marBottom w:val="0"/>
      <w:divBdr>
        <w:top w:val="none" w:sz="0" w:space="0" w:color="auto"/>
        <w:left w:val="none" w:sz="0" w:space="0" w:color="auto"/>
        <w:bottom w:val="none" w:sz="0" w:space="0" w:color="auto"/>
        <w:right w:val="none" w:sz="0" w:space="0" w:color="auto"/>
      </w:divBdr>
    </w:div>
    <w:div w:id="1323240815">
      <w:bodyDiv w:val="1"/>
      <w:marLeft w:val="0"/>
      <w:marRight w:val="0"/>
      <w:marTop w:val="0"/>
      <w:marBottom w:val="0"/>
      <w:divBdr>
        <w:top w:val="none" w:sz="0" w:space="0" w:color="auto"/>
        <w:left w:val="none" w:sz="0" w:space="0" w:color="auto"/>
        <w:bottom w:val="none" w:sz="0" w:space="0" w:color="auto"/>
        <w:right w:val="none" w:sz="0" w:space="0" w:color="auto"/>
      </w:divBdr>
      <w:divsChild>
        <w:div w:id="673797849">
          <w:marLeft w:val="0"/>
          <w:marRight w:val="0"/>
          <w:marTop w:val="0"/>
          <w:marBottom w:val="0"/>
          <w:divBdr>
            <w:top w:val="none" w:sz="0" w:space="0" w:color="auto"/>
            <w:left w:val="none" w:sz="0" w:space="0" w:color="auto"/>
            <w:bottom w:val="none" w:sz="0" w:space="0" w:color="auto"/>
            <w:right w:val="none" w:sz="0" w:space="0" w:color="auto"/>
          </w:divBdr>
        </w:div>
        <w:div w:id="801121833">
          <w:marLeft w:val="0"/>
          <w:marRight w:val="0"/>
          <w:marTop w:val="0"/>
          <w:marBottom w:val="0"/>
          <w:divBdr>
            <w:top w:val="none" w:sz="0" w:space="0" w:color="auto"/>
            <w:left w:val="none" w:sz="0" w:space="0" w:color="auto"/>
            <w:bottom w:val="none" w:sz="0" w:space="0" w:color="auto"/>
            <w:right w:val="none" w:sz="0" w:space="0" w:color="auto"/>
          </w:divBdr>
        </w:div>
        <w:div w:id="888688446">
          <w:marLeft w:val="0"/>
          <w:marRight w:val="0"/>
          <w:marTop w:val="0"/>
          <w:marBottom w:val="0"/>
          <w:divBdr>
            <w:top w:val="none" w:sz="0" w:space="0" w:color="auto"/>
            <w:left w:val="none" w:sz="0" w:space="0" w:color="auto"/>
            <w:bottom w:val="none" w:sz="0" w:space="0" w:color="auto"/>
            <w:right w:val="none" w:sz="0" w:space="0" w:color="auto"/>
          </w:divBdr>
        </w:div>
        <w:div w:id="1346055091">
          <w:marLeft w:val="0"/>
          <w:marRight w:val="0"/>
          <w:marTop w:val="0"/>
          <w:marBottom w:val="0"/>
          <w:divBdr>
            <w:top w:val="none" w:sz="0" w:space="0" w:color="auto"/>
            <w:left w:val="none" w:sz="0" w:space="0" w:color="auto"/>
            <w:bottom w:val="none" w:sz="0" w:space="0" w:color="auto"/>
            <w:right w:val="none" w:sz="0" w:space="0" w:color="auto"/>
          </w:divBdr>
        </w:div>
        <w:div w:id="1566646139">
          <w:marLeft w:val="0"/>
          <w:marRight w:val="0"/>
          <w:marTop w:val="0"/>
          <w:marBottom w:val="0"/>
          <w:divBdr>
            <w:top w:val="none" w:sz="0" w:space="0" w:color="auto"/>
            <w:left w:val="none" w:sz="0" w:space="0" w:color="auto"/>
            <w:bottom w:val="none" w:sz="0" w:space="0" w:color="auto"/>
            <w:right w:val="none" w:sz="0" w:space="0" w:color="auto"/>
          </w:divBdr>
        </w:div>
        <w:div w:id="1593128699">
          <w:marLeft w:val="0"/>
          <w:marRight w:val="0"/>
          <w:marTop w:val="0"/>
          <w:marBottom w:val="0"/>
          <w:divBdr>
            <w:top w:val="none" w:sz="0" w:space="0" w:color="auto"/>
            <w:left w:val="none" w:sz="0" w:space="0" w:color="auto"/>
            <w:bottom w:val="none" w:sz="0" w:space="0" w:color="auto"/>
            <w:right w:val="none" w:sz="0" w:space="0" w:color="auto"/>
          </w:divBdr>
        </w:div>
        <w:div w:id="1646008560">
          <w:marLeft w:val="0"/>
          <w:marRight w:val="0"/>
          <w:marTop w:val="0"/>
          <w:marBottom w:val="0"/>
          <w:divBdr>
            <w:top w:val="none" w:sz="0" w:space="0" w:color="auto"/>
            <w:left w:val="none" w:sz="0" w:space="0" w:color="auto"/>
            <w:bottom w:val="none" w:sz="0" w:space="0" w:color="auto"/>
            <w:right w:val="none" w:sz="0" w:space="0" w:color="auto"/>
          </w:divBdr>
        </w:div>
        <w:div w:id="1901398446">
          <w:marLeft w:val="0"/>
          <w:marRight w:val="0"/>
          <w:marTop w:val="0"/>
          <w:marBottom w:val="0"/>
          <w:divBdr>
            <w:top w:val="none" w:sz="0" w:space="0" w:color="auto"/>
            <w:left w:val="none" w:sz="0" w:space="0" w:color="auto"/>
            <w:bottom w:val="none" w:sz="0" w:space="0" w:color="auto"/>
            <w:right w:val="none" w:sz="0" w:space="0" w:color="auto"/>
          </w:divBdr>
        </w:div>
        <w:div w:id="1957133323">
          <w:marLeft w:val="0"/>
          <w:marRight w:val="0"/>
          <w:marTop w:val="0"/>
          <w:marBottom w:val="0"/>
          <w:divBdr>
            <w:top w:val="none" w:sz="0" w:space="0" w:color="auto"/>
            <w:left w:val="none" w:sz="0" w:space="0" w:color="auto"/>
            <w:bottom w:val="none" w:sz="0" w:space="0" w:color="auto"/>
            <w:right w:val="none" w:sz="0" w:space="0" w:color="auto"/>
          </w:divBdr>
        </w:div>
        <w:div w:id="2037581340">
          <w:marLeft w:val="0"/>
          <w:marRight w:val="0"/>
          <w:marTop w:val="0"/>
          <w:marBottom w:val="0"/>
          <w:divBdr>
            <w:top w:val="none" w:sz="0" w:space="0" w:color="auto"/>
            <w:left w:val="none" w:sz="0" w:space="0" w:color="auto"/>
            <w:bottom w:val="none" w:sz="0" w:space="0" w:color="auto"/>
            <w:right w:val="none" w:sz="0" w:space="0" w:color="auto"/>
          </w:divBdr>
        </w:div>
        <w:div w:id="2070566003">
          <w:marLeft w:val="0"/>
          <w:marRight w:val="0"/>
          <w:marTop w:val="0"/>
          <w:marBottom w:val="0"/>
          <w:divBdr>
            <w:top w:val="none" w:sz="0" w:space="0" w:color="auto"/>
            <w:left w:val="none" w:sz="0" w:space="0" w:color="auto"/>
            <w:bottom w:val="none" w:sz="0" w:space="0" w:color="auto"/>
            <w:right w:val="none" w:sz="0" w:space="0" w:color="auto"/>
          </w:divBdr>
        </w:div>
      </w:divsChild>
    </w:div>
    <w:div w:id="1356224846">
      <w:bodyDiv w:val="1"/>
      <w:marLeft w:val="0"/>
      <w:marRight w:val="0"/>
      <w:marTop w:val="0"/>
      <w:marBottom w:val="0"/>
      <w:divBdr>
        <w:top w:val="none" w:sz="0" w:space="0" w:color="auto"/>
        <w:left w:val="none" w:sz="0" w:space="0" w:color="auto"/>
        <w:bottom w:val="none" w:sz="0" w:space="0" w:color="auto"/>
        <w:right w:val="none" w:sz="0" w:space="0" w:color="auto"/>
      </w:divBdr>
    </w:div>
    <w:div w:id="1360398008">
      <w:bodyDiv w:val="1"/>
      <w:marLeft w:val="0"/>
      <w:marRight w:val="0"/>
      <w:marTop w:val="0"/>
      <w:marBottom w:val="0"/>
      <w:divBdr>
        <w:top w:val="none" w:sz="0" w:space="0" w:color="auto"/>
        <w:left w:val="none" w:sz="0" w:space="0" w:color="auto"/>
        <w:bottom w:val="none" w:sz="0" w:space="0" w:color="auto"/>
        <w:right w:val="none" w:sz="0" w:space="0" w:color="auto"/>
      </w:divBdr>
    </w:div>
    <w:div w:id="1360737794">
      <w:bodyDiv w:val="1"/>
      <w:marLeft w:val="0"/>
      <w:marRight w:val="0"/>
      <w:marTop w:val="0"/>
      <w:marBottom w:val="0"/>
      <w:divBdr>
        <w:top w:val="none" w:sz="0" w:space="0" w:color="auto"/>
        <w:left w:val="none" w:sz="0" w:space="0" w:color="auto"/>
        <w:bottom w:val="none" w:sz="0" w:space="0" w:color="auto"/>
        <w:right w:val="none" w:sz="0" w:space="0" w:color="auto"/>
      </w:divBdr>
    </w:div>
    <w:div w:id="1382047926">
      <w:bodyDiv w:val="1"/>
      <w:marLeft w:val="0"/>
      <w:marRight w:val="0"/>
      <w:marTop w:val="0"/>
      <w:marBottom w:val="0"/>
      <w:divBdr>
        <w:top w:val="none" w:sz="0" w:space="0" w:color="auto"/>
        <w:left w:val="none" w:sz="0" w:space="0" w:color="auto"/>
        <w:bottom w:val="none" w:sz="0" w:space="0" w:color="auto"/>
        <w:right w:val="none" w:sz="0" w:space="0" w:color="auto"/>
      </w:divBdr>
    </w:div>
    <w:div w:id="1412776496">
      <w:bodyDiv w:val="1"/>
      <w:marLeft w:val="0"/>
      <w:marRight w:val="0"/>
      <w:marTop w:val="0"/>
      <w:marBottom w:val="0"/>
      <w:divBdr>
        <w:top w:val="none" w:sz="0" w:space="0" w:color="auto"/>
        <w:left w:val="none" w:sz="0" w:space="0" w:color="auto"/>
        <w:bottom w:val="none" w:sz="0" w:space="0" w:color="auto"/>
        <w:right w:val="none" w:sz="0" w:space="0" w:color="auto"/>
      </w:divBdr>
    </w:div>
    <w:div w:id="1424957454">
      <w:bodyDiv w:val="1"/>
      <w:marLeft w:val="0"/>
      <w:marRight w:val="0"/>
      <w:marTop w:val="0"/>
      <w:marBottom w:val="0"/>
      <w:divBdr>
        <w:top w:val="none" w:sz="0" w:space="0" w:color="auto"/>
        <w:left w:val="none" w:sz="0" w:space="0" w:color="auto"/>
        <w:bottom w:val="none" w:sz="0" w:space="0" w:color="auto"/>
        <w:right w:val="none" w:sz="0" w:space="0" w:color="auto"/>
      </w:divBdr>
    </w:div>
    <w:div w:id="1440417015">
      <w:bodyDiv w:val="1"/>
      <w:marLeft w:val="0"/>
      <w:marRight w:val="0"/>
      <w:marTop w:val="0"/>
      <w:marBottom w:val="0"/>
      <w:divBdr>
        <w:top w:val="none" w:sz="0" w:space="0" w:color="auto"/>
        <w:left w:val="none" w:sz="0" w:space="0" w:color="auto"/>
        <w:bottom w:val="none" w:sz="0" w:space="0" w:color="auto"/>
        <w:right w:val="none" w:sz="0" w:space="0" w:color="auto"/>
      </w:divBdr>
    </w:div>
    <w:div w:id="1443302735">
      <w:bodyDiv w:val="1"/>
      <w:marLeft w:val="0"/>
      <w:marRight w:val="0"/>
      <w:marTop w:val="0"/>
      <w:marBottom w:val="0"/>
      <w:divBdr>
        <w:top w:val="none" w:sz="0" w:space="0" w:color="auto"/>
        <w:left w:val="none" w:sz="0" w:space="0" w:color="auto"/>
        <w:bottom w:val="none" w:sz="0" w:space="0" w:color="auto"/>
        <w:right w:val="none" w:sz="0" w:space="0" w:color="auto"/>
      </w:divBdr>
    </w:div>
    <w:div w:id="1444106328">
      <w:bodyDiv w:val="1"/>
      <w:marLeft w:val="0"/>
      <w:marRight w:val="0"/>
      <w:marTop w:val="0"/>
      <w:marBottom w:val="0"/>
      <w:divBdr>
        <w:top w:val="none" w:sz="0" w:space="0" w:color="auto"/>
        <w:left w:val="none" w:sz="0" w:space="0" w:color="auto"/>
        <w:bottom w:val="none" w:sz="0" w:space="0" w:color="auto"/>
        <w:right w:val="none" w:sz="0" w:space="0" w:color="auto"/>
      </w:divBdr>
    </w:div>
    <w:div w:id="1468663024">
      <w:bodyDiv w:val="1"/>
      <w:marLeft w:val="0"/>
      <w:marRight w:val="0"/>
      <w:marTop w:val="0"/>
      <w:marBottom w:val="0"/>
      <w:divBdr>
        <w:top w:val="none" w:sz="0" w:space="0" w:color="auto"/>
        <w:left w:val="none" w:sz="0" w:space="0" w:color="auto"/>
        <w:bottom w:val="none" w:sz="0" w:space="0" w:color="auto"/>
        <w:right w:val="none" w:sz="0" w:space="0" w:color="auto"/>
      </w:divBdr>
    </w:div>
    <w:div w:id="1473518227">
      <w:bodyDiv w:val="1"/>
      <w:marLeft w:val="0"/>
      <w:marRight w:val="0"/>
      <w:marTop w:val="0"/>
      <w:marBottom w:val="0"/>
      <w:divBdr>
        <w:top w:val="none" w:sz="0" w:space="0" w:color="auto"/>
        <w:left w:val="none" w:sz="0" w:space="0" w:color="auto"/>
        <w:bottom w:val="none" w:sz="0" w:space="0" w:color="auto"/>
        <w:right w:val="none" w:sz="0" w:space="0" w:color="auto"/>
      </w:divBdr>
    </w:div>
    <w:div w:id="1481116792">
      <w:bodyDiv w:val="1"/>
      <w:marLeft w:val="0"/>
      <w:marRight w:val="0"/>
      <w:marTop w:val="0"/>
      <w:marBottom w:val="0"/>
      <w:divBdr>
        <w:top w:val="none" w:sz="0" w:space="0" w:color="auto"/>
        <w:left w:val="none" w:sz="0" w:space="0" w:color="auto"/>
        <w:bottom w:val="none" w:sz="0" w:space="0" w:color="auto"/>
        <w:right w:val="none" w:sz="0" w:space="0" w:color="auto"/>
      </w:divBdr>
    </w:div>
    <w:div w:id="1512573267">
      <w:bodyDiv w:val="1"/>
      <w:marLeft w:val="0"/>
      <w:marRight w:val="0"/>
      <w:marTop w:val="0"/>
      <w:marBottom w:val="0"/>
      <w:divBdr>
        <w:top w:val="none" w:sz="0" w:space="0" w:color="auto"/>
        <w:left w:val="none" w:sz="0" w:space="0" w:color="auto"/>
        <w:bottom w:val="none" w:sz="0" w:space="0" w:color="auto"/>
        <w:right w:val="none" w:sz="0" w:space="0" w:color="auto"/>
      </w:divBdr>
    </w:div>
    <w:div w:id="1516187099">
      <w:bodyDiv w:val="1"/>
      <w:marLeft w:val="0"/>
      <w:marRight w:val="0"/>
      <w:marTop w:val="0"/>
      <w:marBottom w:val="0"/>
      <w:divBdr>
        <w:top w:val="none" w:sz="0" w:space="0" w:color="auto"/>
        <w:left w:val="none" w:sz="0" w:space="0" w:color="auto"/>
        <w:bottom w:val="none" w:sz="0" w:space="0" w:color="auto"/>
        <w:right w:val="none" w:sz="0" w:space="0" w:color="auto"/>
      </w:divBdr>
    </w:div>
    <w:div w:id="1516310595">
      <w:bodyDiv w:val="1"/>
      <w:marLeft w:val="0"/>
      <w:marRight w:val="0"/>
      <w:marTop w:val="0"/>
      <w:marBottom w:val="0"/>
      <w:divBdr>
        <w:top w:val="none" w:sz="0" w:space="0" w:color="auto"/>
        <w:left w:val="none" w:sz="0" w:space="0" w:color="auto"/>
        <w:bottom w:val="none" w:sz="0" w:space="0" w:color="auto"/>
        <w:right w:val="none" w:sz="0" w:space="0" w:color="auto"/>
      </w:divBdr>
    </w:div>
    <w:div w:id="1516455565">
      <w:bodyDiv w:val="1"/>
      <w:marLeft w:val="0"/>
      <w:marRight w:val="0"/>
      <w:marTop w:val="0"/>
      <w:marBottom w:val="0"/>
      <w:divBdr>
        <w:top w:val="none" w:sz="0" w:space="0" w:color="auto"/>
        <w:left w:val="none" w:sz="0" w:space="0" w:color="auto"/>
        <w:bottom w:val="none" w:sz="0" w:space="0" w:color="auto"/>
        <w:right w:val="none" w:sz="0" w:space="0" w:color="auto"/>
      </w:divBdr>
    </w:div>
    <w:div w:id="1528829767">
      <w:bodyDiv w:val="1"/>
      <w:marLeft w:val="0"/>
      <w:marRight w:val="0"/>
      <w:marTop w:val="0"/>
      <w:marBottom w:val="0"/>
      <w:divBdr>
        <w:top w:val="none" w:sz="0" w:space="0" w:color="auto"/>
        <w:left w:val="none" w:sz="0" w:space="0" w:color="auto"/>
        <w:bottom w:val="none" w:sz="0" w:space="0" w:color="auto"/>
        <w:right w:val="none" w:sz="0" w:space="0" w:color="auto"/>
      </w:divBdr>
    </w:div>
    <w:div w:id="1534921860">
      <w:bodyDiv w:val="1"/>
      <w:marLeft w:val="0"/>
      <w:marRight w:val="0"/>
      <w:marTop w:val="0"/>
      <w:marBottom w:val="0"/>
      <w:divBdr>
        <w:top w:val="none" w:sz="0" w:space="0" w:color="auto"/>
        <w:left w:val="none" w:sz="0" w:space="0" w:color="auto"/>
        <w:bottom w:val="none" w:sz="0" w:space="0" w:color="auto"/>
        <w:right w:val="none" w:sz="0" w:space="0" w:color="auto"/>
      </w:divBdr>
    </w:div>
    <w:div w:id="1548106528">
      <w:bodyDiv w:val="1"/>
      <w:marLeft w:val="0"/>
      <w:marRight w:val="0"/>
      <w:marTop w:val="0"/>
      <w:marBottom w:val="0"/>
      <w:divBdr>
        <w:top w:val="none" w:sz="0" w:space="0" w:color="auto"/>
        <w:left w:val="none" w:sz="0" w:space="0" w:color="auto"/>
        <w:bottom w:val="none" w:sz="0" w:space="0" w:color="auto"/>
        <w:right w:val="none" w:sz="0" w:space="0" w:color="auto"/>
      </w:divBdr>
    </w:div>
    <w:div w:id="1562137355">
      <w:bodyDiv w:val="1"/>
      <w:marLeft w:val="0"/>
      <w:marRight w:val="0"/>
      <w:marTop w:val="0"/>
      <w:marBottom w:val="0"/>
      <w:divBdr>
        <w:top w:val="none" w:sz="0" w:space="0" w:color="auto"/>
        <w:left w:val="none" w:sz="0" w:space="0" w:color="auto"/>
        <w:bottom w:val="none" w:sz="0" w:space="0" w:color="auto"/>
        <w:right w:val="none" w:sz="0" w:space="0" w:color="auto"/>
      </w:divBdr>
    </w:div>
    <w:div w:id="1570841506">
      <w:bodyDiv w:val="1"/>
      <w:marLeft w:val="0"/>
      <w:marRight w:val="0"/>
      <w:marTop w:val="0"/>
      <w:marBottom w:val="0"/>
      <w:divBdr>
        <w:top w:val="none" w:sz="0" w:space="0" w:color="auto"/>
        <w:left w:val="none" w:sz="0" w:space="0" w:color="auto"/>
        <w:bottom w:val="none" w:sz="0" w:space="0" w:color="auto"/>
        <w:right w:val="none" w:sz="0" w:space="0" w:color="auto"/>
      </w:divBdr>
    </w:div>
    <w:div w:id="1574928191">
      <w:bodyDiv w:val="1"/>
      <w:marLeft w:val="0"/>
      <w:marRight w:val="0"/>
      <w:marTop w:val="0"/>
      <w:marBottom w:val="0"/>
      <w:divBdr>
        <w:top w:val="none" w:sz="0" w:space="0" w:color="auto"/>
        <w:left w:val="none" w:sz="0" w:space="0" w:color="auto"/>
        <w:bottom w:val="none" w:sz="0" w:space="0" w:color="auto"/>
        <w:right w:val="none" w:sz="0" w:space="0" w:color="auto"/>
      </w:divBdr>
    </w:div>
    <w:div w:id="1575312375">
      <w:bodyDiv w:val="1"/>
      <w:marLeft w:val="0"/>
      <w:marRight w:val="0"/>
      <w:marTop w:val="0"/>
      <w:marBottom w:val="0"/>
      <w:divBdr>
        <w:top w:val="none" w:sz="0" w:space="0" w:color="auto"/>
        <w:left w:val="none" w:sz="0" w:space="0" w:color="auto"/>
        <w:bottom w:val="none" w:sz="0" w:space="0" w:color="auto"/>
        <w:right w:val="none" w:sz="0" w:space="0" w:color="auto"/>
      </w:divBdr>
    </w:div>
    <w:div w:id="1591700734">
      <w:bodyDiv w:val="1"/>
      <w:marLeft w:val="0"/>
      <w:marRight w:val="0"/>
      <w:marTop w:val="0"/>
      <w:marBottom w:val="0"/>
      <w:divBdr>
        <w:top w:val="none" w:sz="0" w:space="0" w:color="auto"/>
        <w:left w:val="none" w:sz="0" w:space="0" w:color="auto"/>
        <w:bottom w:val="none" w:sz="0" w:space="0" w:color="auto"/>
        <w:right w:val="none" w:sz="0" w:space="0" w:color="auto"/>
      </w:divBdr>
    </w:div>
    <w:div w:id="1610579088">
      <w:bodyDiv w:val="1"/>
      <w:marLeft w:val="0"/>
      <w:marRight w:val="0"/>
      <w:marTop w:val="0"/>
      <w:marBottom w:val="0"/>
      <w:divBdr>
        <w:top w:val="none" w:sz="0" w:space="0" w:color="auto"/>
        <w:left w:val="none" w:sz="0" w:space="0" w:color="auto"/>
        <w:bottom w:val="none" w:sz="0" w:space="0" w:color="auto"/>
        <w:right w:val="none" w:sz="0" w:space="0" w:color="auto"/>
      </w:divBdr>
    </w:div>
    <w:div w:id="1615360257">
      <w:bodyDiv w:val="1"/>
      <w:marLeft w:val="0"/>
      <w:marRight w:val="0"/>
      <w:marTop w:val="0"/>
      <w:marBottom w:val="0"/>
      <w:divBdr>
        <w:top w:val="none" w:sz="0" w:space="0" w:color="auto"/>
        <w:left w:val="none" w:sz="0" w:space="0" w:color="auto"/>
        <w:bottom w:val="none" w:sz="0" w:space="0" w:color="auto"/>
        <w:right w:val="none" w:sz="0" w:space="0" w:color="auto"/>
      </w:divBdr>
    </w:div>
    <w:div w:id="1620452600">
      <w:bodyDiv w:val="1"/>
      <w:marLeft w:val="0"/>
      <w:marRight w:val="0"/>
      <w:marTop w:val="0"/>
      <w:marBottom w:val="0"/>
      <w:divBdr>
        <w:top w:val="none" w:sz="0" w:space="0" w:color="auto"/>
        <w:left w:val="none" w:sz="0" w:space="0" w:color="auto"/>
        <w:bottom w:val="none" w:sz="0" w:space="0" w:color="auto"/>
        <w:right w:val="none" w:sz="0" w:space="0" w:color="auto"/>
      </w:divBdr>
    </w:div>
    <w:div w:id="1637419277">
      <w:bodyDiv w:val="1"/>
      <w:marLeft w:val="0"/>
      <w:marRight w:val="0"/>
      <w:marTop w:val="0"/>
      <w:marBottom w:val="0"/>
      <w:divBdr>
        <w:top w:val="none" w:sz="0" w:space="0" w:color="auto"/>
        <w:left w:val="none" w:sz="0" w:space="0" w:color="auto"/>
        <w:bottom w:val="none" w:sz="0" w:space="0" w:color="auto"/>
        <w:right w:val="none" w:sz="0" w:space="0" w:color="auto"/>
      </w:divBdr>
    </w:div>
    <w:div w:id="1638103231">
      <w:bodyDiv w:val="1"/>
      <w:marLeft w:val="0"/>
      <w:marRight w:val="0"/>
      <w:marTop w:val="0"/>
      <w:marBottom w:val="0"/>
      <w:divBdr>
        <w:top w:val="none" w:sz="0" w:space="0" w:color="auto"/>
        <w:left w:val="none" w:sz="0" w:space="0" w:color="auto"/>
        <w:bottom w:val="none" w:sz="0" w:space="0" w:color="auto"/>
        <w:right w:val="none" w:sz="0" w:space="0" w:color="auto"/>
      </w:divBdr>
    </w:div>
    <w:div w:id="1650019458">
      <w:bodyDiv w:val="1"/>
      <w:marLeft w:val="0"/>
      <w:marRight w:val="0"/>
      <w:marTop w:val="0"/>
      <w:marBottom w:val="0"/>
      <w:divBdr>
        <w:top w:val="none" w:sz="0" w:space="0" w:color="auto"/>
        <w:left w:val="none" w:sz="0" w:space="0" w:color="auto"/>
        <w:bottom w:val="none" w:sz="0" w:space="0" w:color="auto"/>
        <w:right w:val="none" w:sz="0" w:space="0" w:color="auto"/>
      </w:divBdr>
    </w:div>
    <w:div w:id="1654873139">
      <w:bodyDiv w:val="1"/>
      <w:marLeft w:val="0"/>
      <w:marRight w:val="0"/>
      <w:marTop w:val="0"/>
      <w:marBottom w:val="0"/>
      <w:divBdr>
        <w:top w:val="none" w:sz="0" w:space="0" w:color="auto"/>
        <w:left w:val="none" w:sz="0" w:space="0" w:color="auto"/>
        <w:bottom w:val="none" w:sz="0" w:space="0" w:color="auto"/>
        <w:right w:val="none" w:sz="0" w:space="0" w:color="auto"/>
      </w:divBdr>
    </w:div>
    <w:div w:id="1669602307">
      <w:bodyDiv w:val="1"/>
      <w:marLeft w:val="0"/>
      <w:marRight w:val="0"/>
      <w:marTop w:val="0"/>
      <w:marBottom w:val="0"/>
      <w:divBdr>
        <w:top w:val="none" w:sz="0" w:space="0" w:color="auto"/>
        <w:left w:val="none" w:sz="0" w:space="0" w:color="auto"/>
        <w:bottom w:val="none" w:sz="0" w:space="0" w:color="auto"/>
        <w:right w:val="none" w:sz="0" w:space="0" w:color="auto"/>
      </w:divBdr>
    </w:div>
    <w:div w:id="1678262781">
      <w:bodyDiv w:val="1"/>
      <w:marLeft w:val="0"/>
      <w:marRight w:val="0"/>
      <w:marTop w:val="0"/>
      <w:marBottom w:val="0"/>
      <w:divBdr>
        <w:top w:val="none" w:sz="0" w:space="0" w:color="auto"/>
        <w:left w:val="none" w:sz="0" w:space="0" w:color="auto"/>
        <w:bottom w:val="none" w:sz="0" w:space="0" w:color="auto"/>
        <w:right w:val="none" w:sz="0" w:space="0" w:color="auto"/>
      </w:divBdr>
    </w:div>
    <w:div w:id="1688601731">
      <w:bodyDiv w:val="1"/>
      <w:marLeft w:val="0"/>
      <w:marRight w:val="0"/>
      <w:marTop w:val="0"/>
      <w:marBottom w:val="0"/>
      <w:divBdr>
        <w:top w:val="none" w:sz="0" w:space="0" w:color="auto"/>
        <w:left w:val="none" w:sz="0" w:space="0" w:color="auto"/>
        <w:bottom w:val="none" w:sz="0" w:space="0" w:color="auto"/>
        <w:right w:val="none" w:sz="0" w:space="0" w:color="auto"/>
      </w:divBdr>
    </w:div>
    <w:div w:id="1710033721">
      <w:bodyDiv w:val="1"/>
      <w:marLeft w:val="0"/>
      <w:marRight w:val="0"/>
      <w:marTop w:val="0"/>
      <w:marBottom w:val="0"/>
      <w:divBdr>
        <w:top w:val="none" w:sz="0" w:space="0" w:color="auto"/>
        <w:left w:val="none" w:sz="0" w:space="0" w:color="auto"/>
        <w:bottom w:val="none" w:sz="0" w:space="0" w:color="auto"/>
        <w:right w:val="none" w:sz="0" w:space="0" w:color="auto"/>
      </w:divBdr>
    </w:div>
    <w:div w:id="1718622836">
      <w:bodyDiv w:val="1"/>
      <w:marLeft w:val="0"/>
      <w:marRight w:val="0"/>
      <w:marTop w:val="0"/>
      <w:marBottom w:val="0"/>
      <w:divBdr>
        <w:top w:val="none" w:sz="0" w:space="0" w:color="auto"/>
        <w:left w:val="none" w:sz="0" w:space="0" w:color="auto"/>
        <w:bottom w:val="none" w:sz="0" w:space="0" w:color="auto"/>
        <w:right w:val="none" w:sz="0" w:space="0" w:color="auto"/>
      </w:divBdr>
    </w:div>
    <w:div w:id="1737049561">
      <w:bodyDiv w:val="1"/>
      <w:marLeft w:val="0"/>
      <w:marRight w:val="0"/>
      <w:marTop w:val="0"/>
      <w:marBottom w:val="0"/>
      <w:divBdr>
        <w:top w:val="none" w:sz="0" w:space="0" w:color="auto"/>
        <w:left w:val="none" w:sz="0" w:space="0" w:color="auto"/>
        <w:bottom w:val="none" w:sz="0" w:space="0" w:color="auto"/>
        <w:right w:val="none" w:sz="0" w:space="0" w:color="auto"/>
      </w:divBdr>
    </w:div>
    <w:div w:id="1741514590">
      <w:bodyDiv w:val="1"/>
      <w:marLeft w:val="0"/>
      <w:marRight w:val="0"/>
      <w:marTop w:val="0"/>
      <w:marBottom w:val="0"/>
      <w:divBdr>
        <w:top w:val="none" w:sz="0" w:space="0" w:color="auto"/>
        <w:left w:val="none" w:sz="0" w:space="0" w:color="auto"/>
        <w:bottom w:val="none" w:sz="0" w:space="0" w:color="auto"/>
        <w:right w:val="none" w:sz="0" w:space="0" w:color="auto"/>
      </w:divBdr>
    </w:div>
    <w:div w:id="1755518287">
      <w:bodyDiv w:val="1"/>
      <w:marLeft w:val="0"/>
      <w:marRight w:val="0"/>
      <w:marTop w:val="0"/>
      <w:marBottom w:val="0"/>
      <w:divBdr>
        <w:top w:val="none" w:sz="0" w:space="0" w:color="auto"/>
        <w:left w:val="none" w:sz="0" w:space="0" w:color="auto"/>
        <w:bottom w:val="none" w:sz="0" w:space="0" w:color="auto"/>
        <w:right w:val="none" w:sz="0" w:space="0" w:color="auto"/>
      </w:divBdr>
    </w:div>
    <w:div w:id="1764373598">
      <w:bodyDiv w:val="1"/>
      <w:marLeft w:val="0"/>
      <w:marRight w:val="0"/>
      <w:marTop w:val="0"/>
      <w:marBottom w:val="0"/>
      <w:divBdr>
        <w:top w:val="none" w:sz="0" w:space="0" w:color="auto"/>
        <w:left w:val="none" w:sz="0" w:space="0" w:color="auto"/>
        <w:bottom w:val="none" w:sz="0" w:space="0" w:color="auto"/>
        <w:right w:val="none" w:sz="0" w:space="0" w:color="auto"/>
      </w:divBdr>
    </w:div>
    <w:div w:id="1779106024">
      <w:bodyDiv w:val="1"/>
      <w:marLeft w:val="0"/>
      <w:marRight w:val="0"/>
      <w:marTop w:val="0"/>
      <w:marBottom w:val="0"/>
      <w:divBdr>
        <w:top w:val="none" w:sz="0" w:space="0" w:color="auto"/>
        <w:left w:val="none" w:sz="0" w:space="0" w:color="auto"/>
        <w:bottom w:val="none" w:sz="0" w:space="0" w:color="auto"/>
        <w:right w:val="none" w:sz="0" w:space="0" w:color="auto"/>
      </w:divBdr>
    </w:div>
    <w:div w:id="1787115656">
      <w:bodyDiv w:val="1"/>
      <w:marLeft w:val="0"/>
      <w:marRight w:val="0"/>
      <w:marTop w:val="0"/>
      <w:marBottom w:val="0"/>
      <w:divBdr>
        <w:top w:val="none" w:sz="0" w:space="0" w:color="auto"/>
        <w:left w:val="none" w:sz="0" w:space="0" w:color="auto"/>
        <w:bottom w:val="none" w:sz="0" w:space="0" w:color="auto"/>
        <w:right w:val="none" w:sz="0" w:space="0" w:color="auto"/>
      </w:divBdr>
    </w:div>
    <w:div w:id="1798178464">
      <w:bodyDiv w:val="1"/>
      <w:marLeft w:val="0"/>
      <w:marRight w:val="0"/>
      <w:marTop w:val="0"/>
      <w:marBottom w:val="0"/>
      <w:divBdr>
        <w:top w:val="none" w:sz="0" w:space="0" w:color="auto"/>
        <w:left w:val="none" w:sz="0" w:space="0" w:color="auto"/>
        <w:bottom w:val="none" w:sz="0" w:space="0" w:color="auto"/>
        <w:right w:val="none" w:sz="0" w:space="0" w:color="auto"/>
      </w:divBdr>
    </w:div>
    <w:div w:id="1804233967">
      <w:bodyDiv w:val="1"/>
      <w:marLeft w:val="0"/>
      <w:marRight w:val="0"/>
      <w:marTop w:val="0"/>
      <w:marBottom w:val="0"/>
      <w:divBdr>
        <w:top w:val="none" w:sz="0" w:space="0" w:color="auto"/>
        <w:left w:val="none" w:sz="0" w:space="0" w:color="auto"/>
        <w:bottom w:val="none" w:sz="0" w:space="0" w:color="auto"/>
        <w:right w:val="none" w:sz="0" w:space="0" w:color="auto"/>
      </w:divBdr>
    </w:div>
    <w:div w:id="1821966361">
      <w:bodyDiv w:val="1"/>
      <w:marLeft w:val="0"/>
      <w:marRight w:val="0"/>
      <w:marTop w:val="0"/>
      <w:marBottom w:val="0"/>
      <w:divBdr>
        <w:top w:val="none" w:sz="0" w:space="0" w:color="auto"/>
        <w:left w:val="none" w:sz="0" w:space="0" w:color="auto"/>
        <w:bottom w:val="none" w:sz="0" w:space="0" w:color="auto"/>
        <w:right w:val="none" w:sz="0" w:space="0" w:color="auto"/>
      </w:divBdr>
    </w:div>
    <w:div w:id="1838880511">
      <w:bodyDiv w:val="1"/>
      <w:marLeft w:val="0"/>
      <w:marRight w:val="0"/>
      <w:marTop w:val="0"/>
      <w:marBottom w:val="0"/>
      <w:divBdr>
        <w:top w:val="none" w:sz="0" w:space="0" w:color="auto"/>
        <w:left w:val="none" w:sz="0" w:space="0" w:color="auto"/>
        <w:bottom w:val="none" w:sz="0" w:space="0" w:color="auto"/>
        <w:right w:val="none" w:sz="0" w:space="0" w:color="auto"/>
      </w:divBdr>
    </w:div>
    <w:div w:id="1846050067">
      <w:bodyDiv w:val="1"/>
      <w:marLeft w:val="0"/>
      <w:marRight w:val="0"/>
      <w:marTop w:val="0"/>
      <w:marBottom w:val="0"/>
      <w:divBdr>
        <w:top w:val="none" w:sz="0" w:space="0" w:color="auto"/>
        <w:left w:val="none" w:sz="0" w:space="0" w:color="auto"/>
        <w:bottom w:val="none" w:sz="0" w:space="0" w:color="auto"/>
        <w:right w:val="none" w:sz="0" w:space="0" w:color="auto"/>
      </w:divBdr>
    </w:div>
    <w:div w:id="1849322132">
      <w:bodyDiv w:val="1"/>
      <w:marLeft w:val="0"/>
      <w:marRight w:val="0"/>
      <w:marTop w:val="0"/>
      <w:marBottom w:val="0"/>
      <w:divBdr>
        <w:top w:val="none" w:sz="0" w:space="0" w:color="auto"/>
        <w:left w:val="none" w:sz="0" w:space="0" w:color="auto"/>
        <w:bottom w:val="none" w:sz="0" w:space="0" w:color="auto"/>
        <w:right w:val="none" w:sz="0" w:space="0" w:color="auto"/>
      </w:divBdr>
    </w:div>
    <w:div w:id="1865483326">
      <w:bodyDiv w:val="1"/>
      <w:marLeft w:val="0"/>
      <w:marRight w:val="0"/>
      <w:marTop w:val="0"/>
      <w:marBottom w:val="0"/>
      <w:divBdr>
        <w:top w:val="none" w:sz="0" w:space="0" w:color="auto"/>
        <w:left w:val="none" w:sz="0" w:space="0" w:color="auto"/>
        <w:bottom w:val="none" w:sz="0" w:space="0" w:color="auto"/>
        <w:right w:val="none" w:sz="0" w:space="0" w:color="auto"/>
      </w:divBdr>
    </w:div>
    <w:div w:id="1901213341">
      <w:bodyDiv w:val="1"/>
      <w:marLeft w:val="0"/>
      <w:marRight w:val="0"/>
      <w:marTop w:val="0"/>
      <w:marBottom w:val="0"/>
      <w:divBdr>
        <w:top w:val="none" w:sz="0" w:space="0" w:color="auto"/>
        <w:left w:val="none" w:sz="0" w:space="0" w:color="auto"/>
        <w:bottom w:val="none" w:sz="0" w:space="0" w:color="auto"/>
        <w:right w:val="none" w:sz="0" w:space="0" w:color="auto"/>
      </w:divBdr>
    </w:div>
    <w:div w:id="1908880065">
      <w:bodyDiv w:val="1"/>
      <w:marLeft w:val="0"/>
      <w:marRight w:val="0"/>
      <w:marTop w:val="0"/>
      <w:marBottom w:val="0"/>
      <w:divBdr>
        <w:top w:val="none" w:sz="0" w:space="0" w:color="auto"/>
        <w:left w:val="none" w:sz="0" w:space="0" w:color="auto"/>
        <w:bottom w:val="none" w:sz="0" w:space="0" w:color="auto"/>
        <w:right w:val="none" w:sz="0" w:space="0" w:color="auto"/>
      </w:divBdr>
    </w:div>
    <w:div w:id="1943564086">
      <w:bodyDiv w:val="1"/>
      <w:marLeft w:val="0"/>
      <w:marRight w:val="0"/>
      <w:marTop w:val="0"/>
      <w:marBottom w:val="0"/>
      <w:divBdr>
        <w:top w:val="none" w:sz="0" w:space="0" w:color="auto"/>
        <w:left w:val="none" w:sz="0" w:space="0" w:color="auto"/>
        <w:bottom w:val="none" w:sz="0" w:space="0" w:color="auto"/>
        <w:right w:val="none" w:sz="0" w:space="0" w:color="auto"/>
      </w:divBdr>
    </w:div>
    <w:div w:id="1960408877">
      <w:bodyDiv w:val="1"/>
      <w:marLeft w:val="0"/>
      <w:marRight w:val="0"/>
      <w:marTop w:val="0"/>
      <w:marBottom w:val="0"/>
      <w:divBdr>
        <w:top w:val="none" w:sz="0" w:space="0" w:color="auto"/>
        <w:left w:val="none" w:sz="0" w:space="0" w:color="auto"/>
        <w:bottom w:val="none" w:sz="0" w:space="0" w:color="auto"/>
        <w:right w:val="none" w:sz="0" w:space="0" w:color="auto"/>
      </w:divBdr>
    </w:div>
    <w:div w:id="1972126590">
      <w:bodyDiv w:val="1"/>
      <w:marLeft w:val="0"/>
      <w:marRight w:val="0"/>
      <w:marTop w:val="0"/>
      <w:marBottom w:val="0"/>
      <w:divBdr>
        <w:top w:val="none" w:sz="0" w:space="0" w:color="auto"/>
        <w:left w:val="none" w:sz="0" w:space="0" w:color="auto"/>
        <w:bottom w:val="none" w:sz="0" w:space="0" w:color="auto"/>
        <w:right w:val="none" w:sz="0" w:space="0" w:color="auto"/>
      </w:divBdr>
    </w:div>
    <w:div w:id="1986278076">
      <w:bodyDiv w:val="1"/>
      <w:marLeft w:val="0"/>
      <w:marRight w:val="0"/>
      <w:marTop w:val="0"/>
      <w:marBottom w:val="0"/>
      <w:divBdr>
        <w:top w:val="none" w:sz="0" w:space="0" w:color="auto"/>
        <w:left w:val="none" w:sz="0" w:space="0" w:color="auto"/>
        <w:bottom w:val="none" w:sz="0" w:space="0" w:color="auto"/>
        <w:right w:val="none" w:sz="0" w:space="0" w:color="auto"/>
      </w:divBdr>
    </w:div>
    <w:div w:id="1993871652">
      <w:bodyDiv w:val="1"/>
      <w:marLeft w:val="0"/>
      <w:marRight w:val="0"/>
      <w:marTop w:val="0"/>
      <w:marBottom w:val="0"/>
      <w:divBdr>
        <w:top w:val="none" w:sz="0" w:space="0" w:color="auto"/>
        <w:left w:val="none" w:sz="0" w:space="0" w:color="auto"/>
        <w:bottom w:val="none" w:sz="0" w:space="0" w:color="auto"/>
        <w:right w:val="none" w:sz="0" w:space="0" w:color="auto"/>
      </w:divBdr>
    </w:div>
    <w:div w:id="2001231438">
      <w:bodyDiv w:val="1"/>
      <w:marLeft w:val="0"/>
      <w:marRight w:val="0"/>
      <w:marTop w:val="0"/>
      <w:marBottom w:val="0"/>
      <w:divBdr>
        <w:top w:val="none" w:sz="0" w:space="0" w:color="auto"/>
        <w:left w:val="none" w:sz="0" w:space="0" w:color="auto"/>
        <w:bottom w:val="none" w:sz="0" w:space="0" w:color="auto"/>
        <w:right w:val="none" w:sz="0" w:space="0" w:color="auto"/>
      </w:divBdr>
    </w:div>
    <w:div w:id="2010138659">
      <w:bodyDiv w:val="1"/>
      <w:marLeft w:val="0"/>
      <w:marRight w:val="0"/>
      <w:marTop w:val="0"/>
      <w:marBottom w:val="0"/>
      <w:divBdr>
        <w:top w:val="none" w:sz="0" w:space="0" w:color="auto"/>
        <w:left w:val="none" w:sz="0" w:space="0" w:color="auto"/>
        <w:bottom w:val="none" w:sz="0" w:space="0" w:color="auto"/>
        <w:right w:val="none" w:sz="0" w:space="0" w:color="auto"/>
      </w:divBdr>
    </w:div>
    <w:div w:id="2038121982">
      <w:bodyDiv w:val="1"/>
      <w:marLeft w:val="0"/>
      <w:marRight w:val="0"/>
      <w:marTop w:val="0"/>
      <w:marBottom w:val="0"/>
      <w:divBdr>
        <w:top w:val="none" w:sz="0" w:space="0" w:color="auto"/>
        <w:left w:val="none" w:sz="0" w:space="0" w:color="auto"/>
        <w:bottom w:val="none" w:sz="0" w:space="0" w:color="auto"/>
        <w:right w:val="none" w:sz="0" w:space="0" w:color="auto"/>
      </w:divBdr>
    </w:div>
    <w:div w:id="2038307796">
      <w:bodyDiv w:val="1"/>
      <w:marLeft w:val="0"/>
      <w:marRight w:val="0"/>
      <w:marTop w:val="0"/>
      <w:marBottom w:val="0"/>
      <w:divBdr>
        <w:top w:val="none" w:sz="0" w:space="0" w:color="auto"/>
        <w:left w:val="none" w:sz="0" w:space="0" w:color="auto"/>
        <w:bottom w:val="none" w:sz="0" w:space="0" w:color="auto"/>
        <w:right w:val="none" w:sz="0" w:space="0" w:color="auto"/>
      </w:divBdr>
    </w:div>
    <w:div w:id="2051297991">
      <w:bodyDiv w:val="1"/>
      <w:marLeft w:val="0"/>
      <w:marRight w:val="0"/>
      <w:marTop w:val="0"/>
      <w:marBottom w:val="0"/>
      <w:divBdr>
        <w:top w:val="none" w:sz="0" w:space="0" w:color="auto"/>
        <w:left w:val="none" w:sz="0" w:space="0" w:color="auto"/>
        <w:bottom w:val="none" w:sz="0" w:space="0" w:color="auto"/>
        <w:right w:val="none" w:sz="0" w:space="0" w:color="auto"/>
      </w:divBdr>
    </w:div>
    <w:div w:id="2051683087">
      <w:bodyDiv w:val="1"/>
      <w:marLeft w:val="0"/>
      <w:marRight w:val="0"/>
      <w:marTop w:val="0"/>
      <w:marBottom w:val="0"/>
      <w:divBdr>
        <w:top w:val="none" w:sz="0" w:space="0" w:color="auto"/>
        <w:left w:val="none" w:sz="0" w:space="0" w:color="auto"/>
        <w:bottom w:val="none" w:sz="0" w:space="0" w:color="auto"/>
        <w:right w:val="none" w:sz="0" w:space="0" w:color="auto"/>
      </w:divBdr>
    </w:div>
    <w:div w:id="2065254648">
      <w:bodyDiv w:val="1"/>
      <w:marLeft w:val="0"/>
      <w:marRight w:val="0"/>
      <w:marTop w:val="0"/>
      <w:marBottom w:val="0"/>
      <w:divBdr>
        <w:top w:val="none" w:sz="0" w:space="0" w:color="auto"/>
        <w:left w:val="none" w:sz="0" w:space="0" w:color="auto"/>
        <w:bottom w:val="none" w:sz="0" w:space="0" w:color="auto"/>
        <w:right w:val="none" w:sz="0" w:space="0" w:color="auto"/>
      </w:divBdr>
    </w:div>
    <w:div w:id="2108572005">
      <w:bodyDiv w:val="1"/>
      <w:marLeft w:val="0"/>
      <w:marRight w:val="0"/>
      <w:marTop w:val="0"/>
      <w:marBottom w:val="0"/>
      <w:divBdr>
        <w:top w:val="none" w:sz="0" w:space="0" w:color="auto"/>
        <w:left w:val="none" w:sz="0" w:space="0" w:color="auto"/>
        <w:bottom w:val="none" w:sz="0" w:space="0" w:color="auto"/>
        <w:right w:val="none" w:sz="0" w:space="0" w:color="auto"/>
      </w:divBdr>
    </w:div>
    <w:div w:id="2110152364">
      <w:bodyDiv w:val="1"/>
      <w:marLeft w:val="0"/>
      <w:marRight w:val="0"/>
      <w:marTop w:val="0"/>
      <w:marBottom w:val="0"/>
      <w:divBdr>
        <w:top w:val="none" w:sz="0" w:space="0" w:color="auto"/>
        <w:left w:val="none" w:sz="0" w:space="0" w:color="auto"/>
        <w:bottom w:val="none" w:sz="0" w:space="0" w:color="auto"/>
        <w:right w:val="none" w:sz="0" w:space="0" w:color="auto"/>
      </w:divBdr>
    </w:div>
    <w:div w:id="2124840721">
      <w:bodyDiv w:val="1"/>
      <w:marLeft w:val="0"/>
      <w:marRight w:val="0"/>
      <w:marTop w:val="0"/>
      <w:marBottom w:val="0"/>
      <w:divBdr>
        <w:top w:val="none" w:sz="0" w:space="0" w:color="auto"/>
        <w:left w:val="none" w:sz="0" w:space="0" w:color="auto"/>
        <w:bottom w:val="none" w:sz="0" w:space="0" w:color="auto"/>
        <w:right w:val="none" w:sz="0" w:space="0" w:color="auto"/>
      </w:divBdr>
    </w:div>
    <w:div w:id="21445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DE515FA-ED2F-4673-9907-61EA2CAD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39</Pages>
  <Words>6716</Words>
  <Characters>36944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MAYGUALIDA</dc:creator>
  <cp:lastModifiedBy>Cont_AUX_2</cp:lastModifiedBy>
  <cp:revision>71</cp:revision>
  <cp:lastPrinted>2017-07-17T19:58:00Z</cp:lastPrinted>
  <dcterms:created xsi:type="dcterms:W3CDTF">2017-07-06T19:23:00Z</dcterms:created>
  <dcterms:modified xsi:type="dcterms:W3CDTF">2017-07-18T13:48:00Z</dcterms:modified>
</cp:coreProperties>
</file>