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A5931" w:rsidRDefault="0010608C">
      <w:bookmarkStart w:id="0" w:name="_GoBack"/>
      <w:bookmarkEnd w:id="0"/>
      <w:r>
        <w:rPr>
          <w:noProof/>
          <w:lang w:val="es-VE" w:eastAsia="es-VE"/>
        </w:rPr>
        <w:drawing>
          <wp:inline distT="0" distB="0" distL="0" distR="0">
            <wp:extent cx="5854700" cy="9601200"/>
            <wp:effectExtent l="0" t="0" r="0" b="0"/>
            <wp:docPr id="1" name="Imagen 1" descr="insc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c00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54700" cy="9601200"/>
                    </a:xfrm>
                    <a:prstGeom prst="rect">
                      <a:avLst/>
                    </a:prstGeom>
                    <a:noFill/>
                    <a:ln>
                      <a:noFill/>
                    </a:ln>
                  </pic:spPr>
                </pic:pic>
              </a:graphicData>
            </a:graphic>
          </wp:inline>
        </w:drawing>
      </w:r>
      <w:r w:rsidR="008C19F4">
        <w:br w:type="page"/>
      </w:r>
      <w:r>
        <w:rPr>
          <w:noProof/>
          <w:lang w:val="es-VE" w:eastAsia="es-VE"/>
        </w:rPr>
        <w:lastRenderedPageBreak/>
        <w:drawing>
          <wp:inline distT="0" distB="0" distL="0" distR="0">
            <wp:extent cx="5663565" cy="9335135"/>
            <wp:effectExtent l="0" t="0" r="0" b="0"/>
            <wp:docPr id="2" name="Imagen 2" descr="insc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sc000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63565" cy="9335135"/>
                    </a:xfrm>
                    <a:prstGeom prst="rect">
                      <a:avLst/>
                    </a:prstGeom>
                    <a:noFill/>
                    <a:ln>
                      <a:noFill/>
                    </a:ln>
                  </pic:spPr>
                </pic:pic>
              </a:graphicData>
            </a:graphic>
          </wp:inline>
        </w:drawing>
      </w:r>
      <w:r w:rsidR="008C19F4">
        <w:br w:type="page"/>
      </w:r>
      <w:r>
        <w:rPr>
          <w:noProof/>
          <w:lang w:val="es-VE" w:eastAsia="es-VE"/>
        </w:rPr>
        <w:lastRenderedPageBreak/>
        <w:drawing>
          <wp:inline distT="0" distB="0" distL="0" distR="0">
            <wp:extent cx="5302250" cy="8693785"/>
            <wp:effectExtent l="0" t="0" r="0" b="0"/>
            <wp:docPr id="3" name="Imagen 3" descr="insc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sc000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02250" cy="8693785"/>
                    </a:xfrm>
                    <a:prstGeom prst="rect">
                      <a:avLst/>
                    </a:prstGeom>
                    <a:noFill/>
                    <a:ln>
                      <a:noFill/>
                    </a:ln>
                  </pic:spPr>
                </pic:pic>
              </a:graphicData>
            </a:graphic>
          </wp:inline>
        </w:drawing>
      </w:r>
      <w:r w:rsidR="00577F0D">
        <w:br w:type="page"/>
      </w:r>
      <w:r>
        <w:rPr>
          <w:noProof/>
          <w:lang w:val="es-VE" w:eastAsia="es-VE"/>
        </w:rPr>
        <w:lastRenderedPageBreak/>
        <w:drawing>
          <wp:inline distT="0" distB="0" distL="0" distR="0">
            <wp:extent cx="5213350" cy="8693785"/>
            <wp:effectExtent l="0" t="0" r="6350" b="0"/>
            <wp:docPr id="4" name="Imagen 4" descr="insc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sc000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13350" cy="8693785"/>
                    </a:xfrm>
                    <a:prstGeom prst="rect">
                      <a:avLst/>
                    </a:prstGeom>
                    <a:noFill/>
                    <a:ln>
                      <a:noFill/>
                    </a:ln>
                  </pic:spPr>
                </pic:pic>
              </a:graphicData>
            </a:graphic>
          </wp:inline>
        </w:drawing>
      </w:r>
      <w:r w:rsidR="007A5931">
        <w:br w:type="page"/>
      </w:r>
      <w:r>
        <w:rPr>
          <w:noProof/>
          <w:lang w:val="es-VE" w:eastAsia="es-VE"/>
        </w:rPr>
        <w:lastRenderedPageBreak/>
        <w:drawing>
          <wp:inline distT="0" distB="0" distL="0" distR="0">
            <wp:extent cx="5391150" cy="7949565"/>
            <wp:effectExtent l="0" t="0" r="0" b="0"/>
            <wp:docPr id="5" name="Imagen 5" descr="insc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nsc000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391150" cy="7949565"/>
                    </a:xfrm>
                    <a:prstGeom prst="rect">
                      <a:avLst/>
                    </a:prstGeom>
                    <a:noFill/>
                    <a:ln>
                      <a:noFill/>
                    </a:ln>
                  </pic:spPr>
                </pic:pic>
              </a:graphicData>
            </a:graphic>
          </wp:inline>
        </w:drawing>
      </w:r>
    </w:p>
    <w:p w:rsidR="00B971B9" w:rsidRDefault="0010608C">
      <w:r>
        <w:rPr>
          <w:noProof/>
          <w:lang w:val="es-VE" w:eastAsia="es-VE"/>
        </w:rPr>
        <w:lastRenderedPageBreak/>
        <w:drawing>
          <wp:inline distT="0" distB="0" distL="0" distR="0">
            <wp:extent cx="5302250" cy="8693785"/>
            <wp:effectExtent l="0" t="0" r="0" b="0"/>
            <wp:docPr id="6" name="Imagen 6" descr="insc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sc000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02250" cy="8693785"/>
                    </a:xfrm>
                    <a:prstGeom prst="rect">
                      <a:avLst/>
                    </a:prstGeom>
                    <a:noFill/>
                    <a:ln>
                      <a:noFill/>
                    </a:ln>
                  </pic:spPr>
                </pic:pic>
              </a:graphicData>
            </a:graphic>
          </wp:inline>
        </w:drawing>
      </w:r>
      <w:r w:rsidR="00577F0D">
        <w:br w:type="page"/>
      </w:r>
      <w:r>
        <w:rPr>
          <w:noProof/>
          <w:lang w:val="es-VE" w:eastAsia="es-VE"/>
        </w:rPr>
        <w:lastRenderedPageBreak/>
        <w:drawing>
          <wp:inline distT="0" distB="0" distL="0" distR="0">
            <wp:extent cx="5391150" cy="8959850"/>
            <wp:effectExtent l="0" t="0" r="0" b="0"/>
            <wp:docPr id="7" name="Imagen 7" descr="insc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sc000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91150" cy="8959850"/>
                    </a:xfrm>
                    <a:prstGeom prst="rect">
                      <a:avLst/>
                    </a:prstGeom>
                    <a:noFill/>
                    <a:ln>
                      <a:noFill/>
                    </a:ln>
                  </pic:spPr>
                </pic:pic>
              </a:graphicData>
            </a:graphic>
          </wp:inline>
        </w:drawing>
      </w:r>
      <w:r w:rsidR="007A5931">
        <w:br w:type="page"/>
      </w:r>
    </w:p>
    <w:p w:rsidR="00577F0D" w:rsidRDefault="0010608C">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404pt;margin-top:42.85pt;width:89.45pt;height:16pt;rotation:90;z-index:251630592" fillcolor="black" stroked="f">
            <v:shadow color="#b2b2b2" opacity="52429f" offset="3pt"/>
            <v:textpath style="font-family:&quot;Times New Roman&quot;;font-size:12pt;font-weight:bold;v-text-kern:t" trim="t" fitpath="t" string="L-1(L-UNO)"/>
            <w10:wrap type="square"/>
          </v:shape>
        </w:pict>
      </w:r>
      <w:r w:rsidR="00FC339D">
        <w:t xml:space="preserve">                                                                                                                                    </w:t>
      </w:r>
    </w:p>
    <w:p w:rsidR="00535B2F" w:rsidRDefault="0010608C">
      <w:r>
        <w:rPr>
          <w:noProof/>
          <w:lang w:val="es-VE" w:eastAsia="es-VE"/>
        </w:rPr>
        <w:drawing>
          <wp:inline distT="0" distB="0" distL="0" distR="0">
            <wp:extent cx="4852035" cy="6680835"/>
            <wp:effectExtent l="0" t="0" r="5715" b="5715"/>
            <wp:docPr id="8" name="Imagen 8" descr="Scanitto_02-03-2017 09-01-28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itto_02-03-2017 09-01-28 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2035" cy="6680835"/>
                    </a:xfrm>
                    <a:prstGeom prst="rect">
                      <a:avLst/>
                    </a:prstGeom>
                    <a:noFill/>
                    <a:ln>
                      <a:noFill/>
                    </a:ln>
                  </pic:spPr>
                </pic:pic>
              </a:graphicData>
            </a:graphic>
          </wp:inline>
        </w:drawing>
      </w:r>
    </w:p>
    <w:p w:rsidR="00535B2F" w:rsidRDefault="00535B2F"/>
    <w:p w:rsidR="00535B2F" w:rsidRDefault="0010608C">
      <w:r>
        <w:rPr>
          <w:noProof/>
          <w:lang w:val="es-VE" w:eastAsia="es-VE"/>
        </w:rPr>
        <w:lastRenderedPageBreak/>
        <w:pict>
          <v:shape id="_x0000_s1603" type="#_x0000_t136" style="position:absolute;left:0;text-align:left;margin-left:421.05pt;margin-top:54.6pt;width:89.45pt;height:16pt;rotation:90;z-index:251637760" fillcolor="black" stroked="f">
            <v:shadow color="#b2b2b2" opacity="52429f" offset="3pt"/>
            <v:textpath style="font-family:&quot;Times New Roman&quot;;font-size:12pt;font-weight:bold;v-text-kern:t" trim="t" fitpath="t" string="L-2(L-DOS)"/>
            <w10:wrap type="square"/>
          </v:shape>
        </w:pict>
      </w:r>
      <w:r>
        <w:rPr>
          <w:noProof/>
          <w:lang w:val="es-VE" w:eastAsia="es-VE"/>
        </w:rPr>
        <w:drawing>
          <wp:inline distT="0" distB="0" distL="0" distR="0">
            <wp:extent cx="5663565" cy="10699750"/>
            <wp:effectExtent l="0" t="0" r="0" b="6350"/>
            <wp:docPr id="9" name="Imagen 9" descr="cont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t1000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63565" cy="10699750"/>
                    </a:xfrm>
                    <a:prstGeom prst="rect">
                      <a:avLst/>
                    </a:prstGeom>
                    <a:noFill/>
                    <a:ln>
                      <a:noFill/>
                    </a:ln>
                  </pic:spPr>
                </pic:pic>
              </a:graphicData>
            </a:graphic>
          </wp:inline>
        </w:drawing>
      </w:r>
    </w:p>
    <w:p w:rsidR="00577F0D" w:rsidRDefault="0010608C" w:rsidP="002643A6">
      <w:pPr>
        <w:tabs>
          <w:tab w:val="left" w:pos="4678"/>
        </w:tabs>
      </w:pPr>
      <w:r>
        <w:rPr>
          <w:noProof/>
          <w:lang w:val="es-VE" w:eastAsia="es-VE"/>
        </w:rPr>
        <w:lastRenderedPageBreak/>
        <w:pict>
          <v:shape id="_x0000_s1604" type="#_x0000_t136" style="position:absolute;left:0;text-align:left;margin-left:429.65pt;margin-top:81.1pt;width:89.45pt;height:16pt;rotation:90;z-index:251638784" fillcolor="black" stroked="f">
            <v:shadow color="#b2b2b2" opacity="52429f" offset="3pt"/>
            <v:textpath style="font-family:&quot;Times New Roman&quot;;font-size:12pt;font-weight:bold;v-text-kern:t" trim="t" fitpath="t" string="L-3(L-TRES)"/>
            <w10:wrap type="square"/>
          </v:shape>
        </w:pict>
      </w:r>
      <w:r>
        <w:rPr>
          <w:noProof/>
          <w:lang w:val="es-VE" w:eastAsia="es-VE"/>
        </w:rPr>
        <w:drawing>
          <wp:inline distT="0" distB="0" distL="0" distR="0">
            <wp:extent cx="5759450" cy="10883900"/>
            <wp:effectExtent l="0" t="0" r="0" b="0"/>
            <wp:docPr id="10" name="Imagen 10" descr="cont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ont1000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9450" cy="10883900"/>
                    </a:xfrm>
                    <a:prstGeom prst="rect">
                      <a:avLst/>
                    </a:prstGeom>
                    <a:noFill/>
                    <a:ln>
                      <a:noFill/>
                    </a:ln>
                  </pic:spPr>
                </pic:pic>
              </a:graphicData>
            </a:graphic>
          </wp:inline>
        </w:drawing>
      </w:r>
      <w:r>
        <w:rPr>
          <w:noProof/>
          <w:lang w:val="es-VE" w:eastAsia="es-VE"/>
        </w:rPr>
        <w:pict>
          <v:shape id="_x0000_s1605" type="#_x0000_t136" style="position:absolute;left:0;text-align:left;margin-left:414.85pt;margin-top:66.75pt;width:89.45pt;height:16pt;rotation:90;z-index:251639808;mso-position-horizontal-relative:text;mso-position-vertical-relative:text" fillcolor="black" stroked="f">
            <v:shadow color="#b2b2b2" opacity="52429f" offset="3pt"/>
            <v:textpath style="font-family:&quot;Times New Roman&quot;;font-size:12pt;font-weight:bold;v-text-kern:t" trim="t" fitpath="t" string="L-4(L-CUATRO)"/>
            <w10:wrap type="square"/>
          </v:shape>
        </w:pict>
      </w:r>
      <w:r>
        <w:rPr>
          <w:noProof/>
          <w:lang w:val="es-VE" w:eastAsia="es-VE"/>
        </w:rPr>
        <w:drawing>
          <wp:inline distT="0" distB="0" distL="0" distR="0">
            <wp:extent cx="5663565" cy="10610850"/>
            <wp:effectExtent l="0" t="0" r="0" b="0"/>
            <wp:docPr id="11" name="Imagen 11" descr="cont1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nt1000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3565" cy="10610850"/>
                    </a:xfrm>
                    <a:prstGeom prst="rect">
                      <a:avLst/>
                    </a:prstGeom>
                    <a:noFill/>
                    <a:ln>
                      <a:noFill/>
                    </a:ln>
                  </pic:spPr>
                </pic:pic>
              </a:graphicData>
            </a:graphic>
          </wp:inline>
        </w:drawing>
      </w:r>
    </w:p>
    <w:p w:rsidR="00D61558" w:rsidRDefault="0010608C">
      <w:r>
        <w:rPr>
          <w:noProof/>
          <w:lang w:val="es-VE" w:eastAsia="es-VE"/>
        </w:rPr>
        <w:lastRenderedPageBreak/>
        <w:pict>
          <v:shape id="_x0000_s1606" type="#_x0000_t136" style="position:absolute;left:0;text-align:left;margin-left:429.25pt;margin-top:56.25pt;width:89.45pt;height:16pt;rotation:90;z-index:251640832" fillcolor="black" stroked="f">
            <v:shadow color="#b2b2b2" opacity="52429f" offset="3pt"/>
            <v:textpath style="font-family:&quot;Times New Roman&quot;;font-size:12pt;font-weight:bold;v-text-kern:t" trim="t" fitpath="t" string="L-5(L-CINCO)"/>
            <w10:wrap type="square"/>
          </v:shape>
        </w:pict>
      </w:r>
      <w:r>
        <w:rPr>
          <w:noProof/>
          <w:lang w:val="es-VE" w:eastAsia="es-VE"/>
        </w:rPr>
        <w:drawing>
          <wp:inline distT="0" distB="0" distL="0" distR="0">
            <wp:extent cx="5663565" cy="10508615"/>
            <wp:effectExtent l="0" t="0" r="0" b="6985"/>
            <wp:docPr id="12" name="Imagen 12" descr="cont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nt1000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63565" cy="10508615"/>
                    </a:xfrm>
                    <a:prstGeom prst="rect">
                      <a:avLst/>
                    </a:prstGeom>
                    <a:noFill/>
                    <a:ln>
                      <a:noFill/>
                    </a:ln>
                  </pic:spPr>
                </pic:pic>
              </a:graphicData>
            </a:graphic>
          </wp:inline>
        </w:drawing>
      </w:r>
      <w:r w:rsidR="00577F0D">
        <w:br w:type="page"/>
      </w:r>
      <w:r>
        <w:rPr>
          <w:noProof/>
          <w:lang w:eastAsia="es-ES"/>
        </w:rPr>
        <w:lastRenderedPageBreak/>
        <w:pict>
          <v:shape id="_x0000_s1031" type="#_x0000_t136" style="position:absolute;left:0;text-align:left;margin-left:438.9pt;margin-top:75.9pt;width:70.3pt;height:16pt;rotation:90;z-index:251631616" fillcolor="black" stroked="f">
            <v:shadow color="#b2b2b2" opacity="52429f" offset="3pt"/>
            <v:textpath style="font-family:&quot;Times New Roman&quot;;font-size:12pt;font-weight:bold;v-text-kern:t" trim="t" fitpath="t" string="L-6(L-SEIS)"/>
            <w10:wrap type="square"/>
          </v:shape>
        </w:pict>
      </w:r>
      <w:r>
        <w:rPr>
          <w:noProof/>
          <w:lang w:val="es-VE" w:eastAsia="es-VE"/>
        </w:rPr>
        <w:drawing>
          <wp:inline distT="0" distB="0" distL="0" distR="0">
            <wp:extent cx="5663565" cy="9690100"/>
            <wp:effectExtent l="0" t="0" r="0" b="6350"/>
            <wp:docPr id="13" name="Imagen 13" descr="cont1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nt1000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63565" cy="9690100"/>
                    </a:xfrm>
                    <a:prstGeom prst="rect">
                      <a:avLst/>
                    </a:prstGeom>
                    <a:noFill/>
                    <a:ln>
                      <a:noFill/>
                    </a:ln>
                  </pic:spPr>
                </pic:pic>
              </a:graphicData>
            </a:graphic>
          </wp:inline>
        </w:drawing>
      </w:r>
      <w:r w:rsidR="00D61558">
        <w:br w:type="page"/>
      </w:r>
      <w:r>
        <w:rPr>
          <w:noProof/>
          <w:lang w:val="es-VE" w:eastAsia="es-VE"/>
        </w:rPr>
        <w:lastRenderedPageBreak/>
        <w:pict>
          <v:shape id="_x0000_s1607" type="#_x0000_t136" style="position:absolute;left:0;text-align:left;margin-left:434.8pt;margin-top:92.2pt;width:89.45pt;height:16pt;rotation:90;z-index:251641856" fillcolor="black" stroked="f">
            <v:shadow color="#b2b2b2" opacity="52429f" offset="3pt"/>
            <v:textpath style="font-family:&quot;Times New Roman&quot;;font-size:12pt;font-weight:bold;v-text-kern:t" trim="t" fitpath="t" string="L-7(L-SIETE)"/>
            <w10:wrap type="square"/>
          </v:shape>
        </w:pict>
      </w:r>
      <w:r>
        <w:rPr>
          <w:noProof/>
          <w:lang w:val="es-VE" w:eastAsia="es-VE"/>
        </w:rPr>
        <w:drawing>
          <wp:inline distT="0" distB="0" distL="0" distR="0">
            <wp:extent cx="5663565" cy="9335135"/>
            <wp:effectExtent l="0" t="0" r="0" b="0"/>
            <wp:docPr id="14" name="Imagen 14" descr="cont1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nt100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63565" cy="9335135"/>
                    </a:xfrm>
                    <a:prstGeom prst="rect">
                      <a:avLst/>
                    </a:prstGeom>
                    <a:noFill/>
                    <a:ln>
                      <a:noFill/>
                    </a:ln>
                  </pic:spPr>
                </pic:pic>
              </a:graphicData>
            </a:graphic>
          </wp:inline>
        </w:drawing>
      </w:r>
    </w:p>
    <w:p w:rsidR="00577F0D" w:rsidRDefault="0010608C">
      <w:r>
        <w:rPr>
          <w:noProof/>
          <w:lang w:val="es-VE" w:eastAsia="es-VE"/>
        </w:rPr>
        <w:lastRenderedPageBreak/>
        <w:pict>
          <v:shape id="_x0000_s1608" type="#_x0000_t136" style="position:absolute;left:0;text-align:left;margin-left:422.6pt;margin-top:65.8pt;width:89.45pt;height:16pt;rotation:90;z-index:251642880" fillcolor="black" stroked="f">
            <v:shadow color="#b2b2b2" opacity="52429f" offset="3pt"/>
            <v:textpath style="font-family:&quot;Times New Roman&quot;;font-size:12pt;font-weight:bold;v-text-kern:t" trim="t" fitpath="t" string="L-8(L-OCHO)"/>
            <w10:wrap type="square"/>
          </v:shape>
        </w:pict>
      </w:r>
      <w:r>
        <w:rPr>
          <w:noProof/>
          <w:lang w:val="es-VE" w:eastAsia="es-VE"/>
        </w:rPr>
        <w:drawing>
          <wp:inline distT="0" distB="0" distL="0" distR="0">
            <wp:extent cx="5486400" cy="7772400"/>
            <wp:effectExtent l="0" t="0" r="0" b="0"/>
            <wp:docPr id="15" name="Imagen 15" descr="cont1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nt1000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772400"/>
                    </a:xfrm>
                    <a:prstGeom prst="rect">
                      <a:avLst/>
                    </a:prstGeom>
                    <a:noFill/>
                    <a:ln>
                      <a:noFill/>
                    </a:ln>
                  </pic:spPr>
                </pic:pic>
              </a:graphicData>
            </a:graphic>
          </wp:inline>
        </w:drawing>
      </w:r>
    </w:p>
    <w:p w:rsidR="00577F0D" w:rsidRPr="00577F0D" w:rsidRDefault="0010608C" w:rsidP="00577F0D">
      <w:r>
        <w:rPr>
          <w:noProof/>
          <w:lang w:val="es-VE" w:eastAsia="es-VE"/>
        </w:rPr>
        <w:lastRenderedPageBreak/>
        <w:pict>
          <v:shape id="_x0000_s1609" type="#_x0000_t136" style="position:absolute;left:0;text-align:left;margin-left:429.25pt;margin-top:74pt;width:89.45pt;height:16pt;rotation:90;z-index:251643904" fillcolor="black" stroked="f">
            <v:shadow color="#b2b2b2" opacity="52429f" offset="3pt"/>
            <v:textpath style="font-family:&quot;Times New Roman&quot;;font-size:12pt;font-weight:bold;v-text-kern:t" trim="t" fitpath="t" string="L-9(L-NUEVE)"/>
            <w10:wrap type="square"/>
          </v:shape>
        </w:pict>
      </w:r>
      <w:r>
        <w:rPr>
          <w:noProof/>
          <w:lang w:val="es-VE" w:eastAsia="es-VE"/>
        </w:rPr>
        <w:drawing>
          <wp:inline distT="0" distB="0" distL="0" distR="0">
            <wp:extent cx="5759450" cy="9512300"/>
            <wp:effectExtent l="0" t="0" r="0" b="0"/>
            <wp:docPr id="16" name="Imagen 16" descr="cont1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nt100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9512300"/>
                    </a:xfrm>
                    <a:prstGeom prst="rect">
                      <a:avLst/>
                    </a:prstGeom>
                    <a:noFill/>
                    <a:ln>
                      <a:noFill/>
                    </a:ln>
                  </pic:spPr>
                </pic:pic>
              </a:graphicData>
            </a:graphic>
          </wp:inline>
        </w:drawing>
      </w:r>
    </w:p>
    <w:p w:rsidR="00577F0D" w:rsidRPr="00577F0D" w:rsidRDefault="0010608C" w:rsidP="00577F0D">
      <w:r>
        <w:rPr>
          <w:noProof/>
          <w:lang w:val="es-VE" w:eastAsia="es-VE"/>
        </w:rPr>
        <w:lastRenderedPageBreak/>
        <w:pict>
          <v:shape id="_x0000_s1610" type="#_x0000_t136" style="position:absolute;left:0;text-align:left;margin-left:424.45pt;margin-top:86.75pt;width:89.45pt;height:16pt;rotation:90;z-index:251644928" fillcolor="black" stroked="f">
            <v:shadow color="#b2b2b2" opacity="52429f" offset="3pt"/>
            <v:textpath style="font-family:&quot;Times New Roman&quot;;font-size:12pt;font-weight:bold;v-text-kern:t" trim="t" fitpath="t" string="L-10(L-DIEZ)"/>
            <w10:wrap type="square"/>
          </v:shape>
        </w:pict>
      </w:r>
      <w:r>
        <w:rPr>
          <w:noProof/>
          <w:lang w:val="es-VE" w:eastAsia="es-VE"/>
        </w:rPr>
        <w:drawing>
          <wp:inline distT="0" distB="0" distL="0" distR="0">
            <wp:extent cx="5663565" cy="9048750"/>
            <wp:effectExtent l="0" t="0" r="0" b="0"/>
            <wp:docPr id="17" name="Imagen 17" descr="cont1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nt1000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63565" cy="9048750"/>
                    </a:xfrm>
                    <a:prstGeom prst="rect">
                      <a:avLst/>
                    </a:prstGeom>
                    <a:noFill/>
                    <a:ln>
                      <a:noFill/>
                    </a:ln>
                  </pic:spPr>
                </pic:pic>
              </a:graphicData>
            </a:graphic>
          </wp:inline>
        </w:drawing>
      </w:r>
    </w:p>
    <w:p w:rsidR="004939B9" w:rsidRDefault="0010608C">
      <w:r>
        <w:rPr>
          <w:noProof/>
          <w:lang w:val="es-VE" w:eastAsia="es-VE"/>
        </w:rPr>
        <w:lastRenderedPageBreak/>
        <w:pict>
          <v:shape id="_x0000_s1611" type="#_x0000_t136" style="position:absolute;left:0;text-align:left;margin-left:423.8pt;margin-top:84.05pt;width:89.45pt;height:16pt;rotation:90;z-index:251645952" fillcolor="black" stroked="f">
            <v:shadow color="#b2b2b2" opacity="52429f" offset="3pt"/>
            <v:textpath style="font-family:&quot;Times New Roman&quot;;font-size:12pt;font-weight:bold;v-text-kern:t" trim="t" fitpath="t" string="L-11(L-ONCE)"/>
            <w10:wrap type="square"/>
          </v:shape>
        </w:pict>
      </w:r>
      <w:r>
        <w:rPr>
          <w:noProof/>
          <w:lang w:val="es-VE" w:eastAsia="es-VE"/>
        </w:rPr>
        <w:drawing>
          <wp:inline distT="0" distB="0" distL="0" distR="0">
            <wp:extent cx="5854700" cy="9601200"/>
            <wp:effectExtent l="0" t="0" r="0" b="0"/>
            <wp:docPr id="18" name="Imagen 18" descr="cont1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ont1001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54700" cy="9601200"/>
                    </a:xfrm>
                    <a:prstGeom prst="rect">
                      <a:avLst/>
                    </a:prstGeom>
                    <a:noFill/>
                    <a:ln>
                      <a:noFill/>
                    </a:ln>
                  </pic:spPr>
                </pic:pic>
              </a:graphicData>
            </a:graphic>
          </wp:inline>
        </w:drawing>
      </w:r>
    </w:p>
    <w:p w:rsidR="004939B9" w:rsidRDefault="0010608C">
      <w:r>
        <w:rPr>
          <w:noProof/>
          <w:lang w:val="es-VE" w:eastAsia="es-VE"/>
        </w:rPr>
        <w:lastRenderedPageBreak/>
        <w:pict>
          <v:shape id="_x0000_s1612" type="#_x0000_t136" style="position:absolute;left:0;text-align:left;margin-left:429.85pt;margin-top:82.25pt;width:89.45pt;height:16pt;rotation:90;z-index:251646976" fillcolor="black" stroked="f">
            <v:shadow color="#b2b2b2" opacity="52429f" offset="3pt"/>
            <v:textpath style="font-family:&quot;Times New Roman&quot;;font-size:12pt;font-weight:bold;v-text-kern:t" trim="t" fitpath="t" string="L-12(L-DOCE)"/>
            <w10:wrap type="square"/>
          </v:shape>
        </w:pict>
      </w:r>
      <w:r>
        <w:rPr>
          <w:noProof/>
          <w:lang w:val="es-VE" w:eastAsia="es-VE"/>
        </w:rPr>
        <w:drawing>
          <wp:inline distT="0" distB="0" distL="0" distR="0">
            <wp:extent cx="5759450" cy="9512300"/>
            <wp:effectExtent l="0" t="0" r="0" b="0"/>
            <wp:docPr id="19" name="Imagen 19" descr="cont1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nt1000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9512300"/>
                    </a:xfrm>
                    <a:prstGeom prst="rect">
                      <a:avLst/>
                    </a:prstGeom>
                    <a:noFill/>
                    <a:ln>
                      <a:noFill/>
                    </a:ln>
                  </pic:spPr>
                </pic:pic>
              </a:graphicData>
            </a:graphic>
          </wp:inline>
        </w:drawing>
      </w:r>
    </w:p>
    <w:p w:rsidR="00577F0D" w:rsidRPr="00577F0D" w:rsidRDefault="0010608C" w:rsidP="00577F0D">
      <w:r>
        <w:rPr>
          <w:noProof/>
          <w:lang w:val="es-VE" w:eastAsia="es-VE"/>
        </w:rPr>
        <w:lastRenderedPageBreak/>
        <w:pict>
          <v:shape id="_x0000_s1613" type="#_x0000_t136" style="position:absolute;left:0;text-align:left;margin-left:421.65pt;margin-top:66.7pt;width:89.45pt;height:16pt;rotation:90;z-index:251648000" fillcolor="black" stroked="f">
            <v:shadow color="#b2b2b2" opacity="52429f" offset="3pt"/>
            <v:textpath style="font-family:&quot;Times New Roman&quot;;font-size:12pt;font-weight:bold;v-text-kern:t" trim="t" fitpath="t" string="L-13(L-TRECE)"/>
            <w10:wrap type="square"/>
          </v:shape>
        </w:pict>
      </w:r>
      <w:r>
        <w:rPr>
          <w:noProof/>
          <w:lang w:val="es-VE" w:eastAsia="es-VE"/>
        </w:rPr>
        <w:drawing>
          <wp:inline distT="0" distB="0" distL="0" distR="0">
            <wp:extent cx="5854700" cy="9690100"/>
            <wp:effectExtent l="0" t="0" r="0" b="6350"/>
            <wp:docPr id="20" name="Imagen 20" descr="cont1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nt1000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54700" cy="9690100"/>
                    </a:xfrm>
                    <a:prstGeom prst="rect">
                      <a:avLst/>
                    </a:prstGeom>
                    <a:noFill/>
                    <a:ln>
                      <a:noFill/>
                    </a:ln>
                  </pic:spPr>
                </pic:pic>
              </a:graphicData>
            </a:graphic>
          </wp:inline>
        </w:drawing>
      </w:r>
      <w:r w:rsidR="00D61558">
        <w:br w:type="page"/>
      </w:r>
      <w:r>
        <w:rPr>
          <w:noProof/>
          <w:lang w:val="es-MX" w:eastAsia="es-MX"/>
        </w:rPr>
        <w:lastRenderedPageBreak/>
        <w:pict>
          <v:shape id="_x0000_s1045" type="#_x0000_t136" style="position:absolute;left:0;text-align:left;margin-left:424.75pt;margin-top:70pt;width:89.45pt;height:16pt;rotation:90;z-index:251634688" fillcolor="black" stroked="f">
            <v:shadow color="#b2b2b2" opacity="52429f" offset="3pt"/>
            <v:textpath style="font-family:&quot;Times New Roman&quot;;font-size:12pt;font-weight:bold;v-text-kern:t" trim="t" fitpath="t" string="L-14(L-CATORCE)"/>
            <w10:wrap type="square"/>
          </v:shape>
        </w:pict>
      </w:r>
      <w:r>
        <w:rPr>
          <w:noProof/>
          <w:lang w:val="es-VE" w:eastAsia="es-VE"/>
        </w:rPr>
        <w:drawing>
          <wp:inline distT="0" distB="0" distL="0" distR="0">
            <wp:extent cx="5663565" cy="9335135"/>
            <wp:effectExtent l="0" t="0" r="0" b="0"/>
            <wp:docPr id="21" name="Imagen 21" descr="cont1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nt100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63565" cy="9335135"/>
                    </a:xfrm>
                    <a:prstGeom prst="rect">
                      <a:avLst/>
                    </a:prstGeom>
                    <a:noFill/>
                    <a:ln>
                      <a:noFill/>
                    </a:ln>
                  </pic:spPr>
                </pic:pic>
              </a:graphicData>
            </a:graphic>
          </wp:inline>
        </w:drawing>
      </w:r>
      <w:r w:rsidR="00D61558">
        <w:br w:type="page"/>
      </w:r>
      <w:r>
        <w:rPr>
          <w:noProof/>
          <w:lang w:val="es-VE" w:eastAsia="es-VE"/>
        </w:rPr>
        <w:lastRenderedPageBreak/>
        <w:pict>
          <v:shape id="_x0000_s1614" type="#_x0000_t136" style="position:absolute;left:0;text-align:left;margin-left:429.95pt;margin-top:74.95pt;width:89.45pt;height:16pt;rotation:90;z-index:251649024" fillcolor="black" stroked="f">
            <v:shadow color="#b2b2b2" opacity="52429f" offset="3pt"/>
            <v:textpath style="font-family:&quot;Times New Roman&quot;;font-size:12pt;font-weight:bold;v-text-kern:t" trim="t" fitpath="t" string="L-15(L-QUINCE)"/>
            <w10:wrap type="square"/>
          </v:shape>
        </w:pict>
      </w:r>
      <w:r>
        <w:rPr>
          <w:noProof/>
          <w:lang w:val="es-VE" w:eastAsia="es-VE"/>
        </w:rPr>
        <w:drawing>
          <wp:inline distT="0" distB="0" distL="0" distR="0">
            <wp:extent cx="5759450" cy="9512300"/>
            <wp:effectExtent l="0" t="0" r="0" b="0"/>
            <wp:docPr id="22" name="Imagen 22" descr="docum1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cum1001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9512300"/>
                    </a:xfrm>
                    <a:prstGeom prst="rect">
                      <a:avLst/>
                    </a:prstGeom>
                    <a:noFill/>
                    <a:ln>
                      <a:noFill/>
                    </a:ln>
                  </pic:spPr>
                </pic:pic>
              </a:graphicData>
            </a:graphic>
          </wp:inline>
        </w:drawing>
      </w:r>
    </w:p>
    <w:p w:rsidR="00577F0D" w:rsidRPr="00577F0D" w:rsidRDefault="0010608C" w:rsidP="00577F0D">
      <w:r>
        <w:rPr>
          <w:noProof/>
          <w:lang w:val="es-VE" w:eastAsia="es-VE"/>
        </w:rPr>
        <w:lastRenderedPageBreak/>
        <w:pict>
          <v:shape id="_x0000_s1615" type="#_x0000_t136" style="position:absolute;left:0;text-align:left;margin-left:414.4pt;margin-top:56.7pt;width:89.45pt;height:16pt;rotation:90;z-index:251650048" fillcolor="black" stroked="f">
            <v:shadow color="#b2b2b2" opacity="52429f" offset="3pt"/>
            <v:textpath style="font-family:&quot;Times New Roman&quot;;font-size:12pt;font-weight:bold;v-text-kern:t" trim="t" fitpath="t" string="L-16(L-DIECISEIS)"/>
            <w10:wrap type="square"/>
          </v:shape>
        </w:pict>
      </w:r>
      <w:r>
        <w:rPr>
          <w:noProof/>
          <w:lang w:val="es-VE" w:eastAsia="es-VE"/>
        </w:rPr>
        <w:drawing>
          <wp:inline distT="0" distB="0" distL="0" distR="0">
            <wp:extent cx="5581650" cy="9137015"/>
            <wp:effectExtent l="0" t="0" r="0" b="6985"/>
            <wp:docPr id="23" name="Imagen 23" descr="docum1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ocum100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81650" cy="9137015"/>
                    </a:xfrm>
                    <a:prstGeom prst="rect">
                      <a:avLst/>
                    </a:prstGeom>
                    <a:noFill/>
                    <a:ln>
                      <a:noFill/>
                    </a:ln>
                  </pic:spPr>
                </pic:pic>
              </a:graphicData>
            </a:graphic>
          </wp:inline>
        </w:drawing>
      </w:r>
    </w:p>
    <w:p w:rsidR="00577F0D" w:rsidRDefault="0010608C" w:rsidP="00577F0D">
      <w:r>
        <w:rPr>
          <w:noProof/>
          <w:lang w:val="es-VE" w:eastAsia="es-VE"/>
        </w:rPr>
        <w:lastRenderedPageBreak/>
        <w:pict>
          <v:shape id="_x0000_s1616" type="#_x0000_t136" style="position:absolute;left:0;text-align:left;margin-left:429.65pt;margin-top:63.05pt;width:89.45pt;height:16pt;rotation:90;z-index:251651072" fillcolor="black" stroked="f">
            <v:shadow color="#b2b2b2" opacity="52429f" offset="3pt"/>
            <v:textpath style="font-family:&quot;Times New Roman&quot;;font-size:12pt;font-weight:bold;v-text-kern:t" trim="t" fitpath="t" string="L-17(L-DIECISIETE)"/>
            <w10:wrap type="square"/>
          </v:shape>
        </w:pict>
      </w:r>
      <w:r>
        <w:rPr>
          <w:noProof/>
          <w:lang w:val="es-VE" w:eastAsia="es-VE"/>
        </w:rPr>
        <w:drawing>
          <wp:inline distT="0" distB="0" distL="0" distR="0">
            <wp:extent cx="5663565" cy="9335135"/>
            <wp:effectExtent l="0" t="0" r="0" b="0"/>
            <wp:docPr id="24" name="Imagen 24" descr="docum1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ocum100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63565" cy="9335135"/>
                    </a:xfrm>
                    <a:prstGeom prst="rect">
                      <a:avLst/>
                    </a:prstGeom>
                    <a:noFill/>
                    <a:ln>
                      <a:noFill/>
                    </a:ln>
                  </pic:spPr>
                </pic:pic>
              </a:graphicData>
            </a:graphic>
          </wp:inline>
        </w:drawing>
      </w:r>
    </w:p>
    <w:p w:rsidR="00577F0D" w:rsidRDefault="0010608C" w:rsidP="00577F0D">
      <w:r>
        <w:rPr>
          <w:noProof/>
          <w:lang w:val="es-VE" w:eastAsia="es-VE"/>
        </w:rPr>
        <w:lastRenderedPageBreak/>
        <w:pict>
          <v:shape id="_x0000_s1617" type="#_x0000_t136" style="position:absolute;left:0;text-align:left;margin-left:424.95pt;margin-top:74.7pt;width:89.45pt;height:16pt;rotation:90;z-index:251652096" fillcolor="black" stroked="f">
            <v:shadow color="#b2b2b2" opacity="52429f" offset="3pt"/>
            <v:textpath style="font-family:&quot;Times New Roman&quot;;font-size:12pt;font-weight:bold;v-text-kern:t" trim="t" fitpath="t" string="L-18(L-DIECIOCHO)"/>
            <w10:wrap type="square"/>
          </v:shape>
        </w:pict>
      </w:r>
      <w:r>
        <w:rPr>
          <w:noProof/>
          <w:lang w:val="es-VE" w:eastAsia="es-VE"/>
        </w:rPr>
        <w:drawing>
          <wp:inline distT="0" distB="0" distL="0" distR="0">
            <wp:extent cx="5486400" cy="9048750"/>
            <wp:effectExtent l="0" t="0" r="0" b="0"/>
            <wp:docPr id="25" name="Imagen 25" descr="docum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ocum100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9048750"/>
                    </a:xfrm>
                    <a:prstGeom prst="rect">
                      <a:avLst/>
                    </a:prstGeom>
                    <a:noFill/>
                    <a:ln>
                      <a:noFill/>
                    </a:ln>
                  </pic:spPr>
                </pic:pic>
              </a:graphicData>
            </a:graphic>
          </wp:inline>
        </w:drawing>
      </w:r>
      <w:r w:rsidR="00577F0D">
        <w:br w:type="page"/>
      </w:r>
      <w:r>
        <w:rPr>
          <w:noProof/>
          <w:lang w:eastAsia="es-ES"/>
        </w:rPr>
        <w:lastRenderedPageBreak/>
        <w:pict>
          <v:shape id="_x0000_s1036" type="#_x0000_t136" style="position:absolute;left:0;text-align:left;margin-left:429.6pt;margin-top:54.3pt;width:89.45pt;height:16pt;rotation:90;z-index:251632640" fillcolor="black" stroked="f">
            <v:shadow color="#b2b2b2" opacity="52429f" offset="3pt"/>
            <v:textpath style="font-family:&quot;Times New Roman&quot;;font-size:12pt;font-weight:bold;v-text-kern:t" trim="t" fitpath="t" string="L-19(L-DIECINUEVE)"/>
            <w10:wrap type="square"/>
          </v:shape>
        </w:pict>
      </w:r>
      <w:r>
        <w:rPr>
          <w:noProof/>
          <w:lang w:val="es-VE" w:eastAsia="es-VE"/>
        </w:rPr>
        <w:drawing>
          <wp:inline distT="0" distB="0" distL="0" distR="0">
            <wp:extent cx="5759450" cy="8413750"/>
            <wp:effectExtent l="0" t="0" r="0" b="6350"/>
            <wp:docPr id="26" name="Imagen 26" descr="docum1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cum100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59450" cy="8413750"/>
                    </a:xfrm>
                    <a:prstGeom prst="rect">
                      <a:avLst/>
                    </a:prstGeom>
                    <a:noFill/>
                    <a:ln>
                      <a:noFill/>
                    </a:ln>
                  </pic:spPr>
                </pic:pic>
              </a:graphicData>
            </a:graphic>
          </wp:inline>
        </w:drawing>
      </w:r>
      <w:r w:rsidR="00135932">
        <w:br w:type="page"/>
      </w:r>
      <w:r>
        <w:rPr>
          <w:noProof/>
          <w:lang w:val="es-MX" w:eastAsia="es-MX"/>
        </w:rPr>
        <w:lastRenderedPageBreak/>
        <w:pict>
          <v:shape id="_x0000_s1046" type="#_x0000_t136" style="position:absolute;left:0;text-align:left;margin-left:428.65pt;margin-top:54.65pt;width:89.45pt;height:16pt;rotation:90;z-index:251635712" fillcolor="black" stroked="f">
            <v:shadow color="#b2b2b2" opacity="52429f" offset="3pt"/>
            <v:textpath style="font-family:&quot;Times New Roman&quot;;font-size:12pt;font-weight:bold;v-text-kern:t" trim="t" fitpath="t" string="L-20(L-VEINTE)"/>
            <w10:wrap type="square"/>
          </v:shape>
        </w:pict>
      </w:r>
      <w:r>
        <w:rPr>
          <w:noProof/>
          <w:lang w:val="es-VE" w:eastAsia="es-VE"/>
        </w:rPr>
        <w:drawing>
          <wp:inline distT="0" distB="0" distL="0" distR="0">
            <wp:extent cx="5391150" cy="8870950"/>
            <wp:effectExtent l="0" t="0" r="0" b="6350"/>
            <wp:docPr id="27" name="Imagen 27" descr="registro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gistro000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91150" cy="8870950"/>
                    </a:xfrm>
                    <a:prstGeom prst="rect">
                      <a:avLst/>
                    </a:prstGeom>
                    <a:noFill/>
                    <a:ln>
                      <a:noFill/>
                    </a:ln>
                  </pic:spPr>
                </pic:pic>
              </a:graphicData>
            </a:graphic>
          </wp:inline>
        </w:drawing>
      </w:r>
    </w:p>
    <w:p w:rsidR="005571F7" w:rsidRDefault="0010608C">
      <w:r>
        <w:rPr>
          <w:noProof/>
          <w:lang w:val="es-VE" w:eastAsia="es-VE"/>
        </w:rPr>
        <w:lastRenderedPageBreak/>
        <w:pict>
          <v:shape id="_x0000_s1618" type="#_x0000_t136" style="position:absolute;left:0;text-align:left;margin-left:429.85pt;margin-top:75.85pt;width:89.45pt;height:16pt;rotation:90;z-index:251653120" fillcolor="black" stroked="f">
            <v:shadow color="#b2b2b2" opacity="52429f" offset="3pt"/>
            <v:textpath style="font-family:&quot;Times New Roman&quot;;font-size:12pt;font-weight:bold;v-text-kern:t" trim="t" fitpath="t" string="L-21(L-VEINTIUNO)"/>
            <w10:wrap type="square"/>
          </v:shape>
        </w:pict>
      </w:r>
      <w:r>
        <w:rPr>
          <w:noProof/>
          <w:lang w:val="es-VE" w:eastAsia="es-VE"/>
        </w:rPr>
        <w:drawing>
          <wp:inline distT="0" distB="0" distL="0" distR="0">
            <wp:extent cx="5854700" cy="9601200"/>
            <wp:effectExtent l="0" t="0" r="0" b="0"/>
            <wp:docPr id="28" name="Imagen 28" descr="registro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gistro000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54700" cy="9601200"/>
                    </a:xfrm>
                    <a:prstGeom prst="rect">
                      <a:avLst/>
                    </a:prstGeom>
                    <a:noFill/>
                    <a:ln>
                      <a:noFill/>
                    </a:ln>
                  </pic:spPr>
                </pic:pic>
              </a:graphicData>
            </a:graphic>
          </wp:inline>
        </w:drawing>
      </w:r>
      <w:r w:rsidR="00577F0D">
        <w:br w:type="page"/>
      </w:r>
      <w:r>
        <w:rPr>
          <w:noProof/>
          <w:lang w:val="es-VE" w:eastAsia="es-VE"/>
        </w:rPr>
        <w:lastRenderedPageBreak/>
        <w:pict>
          <v:shape id="_x0000_s1619" type="#_x0000_t136" style="position:absolute;left:0;text-align:left;margin-left:411.25pt;margin-top:101.35pt;width:89.45pt;height:16pt;rotation:90;z-index:251654144" fillcolor="black" stroked="f">
            <v:shadow color="#b2b2b2" opacity="52429f" offset="3pt"/>
            <v:textpath style="font-family:&quot;Times New Roman&quot;;font-size:12pt;font-weight:bold;v-text-kern:t" trim="t" fitpath="t" string="L-22(L-VEINTIDOS)"/>
            <w10:wrap type="square"/>
          </v:shape>
        </w:pict>
      </w:r>
      <w:r>
        <w:rPr>
          <w:noProof/>
          <w:lang w:val="es-VE" w:eastAsia="es-VE"/>
        </w:rPr>
        <w:drawing>
          <wp:inline distT="0" distB="0" distL="0" distR="0">
            <wp:extent cx="5759450" cy="10610850"/>
            <wp:effectExtent l="0" t="0" r="0" b="0"/>
            <wp:docPr id="29" name="Imagen 29" descr="registro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gistro000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10610850"/>
                    </a:xfrm>
                    <a:prstGeom prst="rect">
                      <a:avLst/>
                    </a:prstGeom>
                    <a:noFill/>
                    <a:ln>
                      <a:noFill/>
                    </a:ln>
                  </pic:spPr>
                </pic:pic>
              </a:graphicData>
            </a:graphic>
          </wp:inline>
        </w:drawing>
      </w:r>
    </w:p>
    <w:p w:rsidR="005571F7" w:rsidRDefault="0010608C">
      <w:r>
        <w:rPr>
          <w:noProof/>
          <w:lang w:val="es-VE" w:eastAsia="es-VE"/>
        </w:rPr>
        <w:lastRenderedPageBreak/>
        <w:pict>
          <v:shape id="_x0000_s1620" type="#_x0000_t136" style="position:absolute;left:0;text-align:left;margin-left:411.55pt;margin-top:94.05pt;width:89.45pt;height:16pt;rotation:90;z-index:251655168" fillcolor="black" stroked="f">
            <v:shadow color="#b2b2b2" opacity="52429f" offset="3pt"/>
            <v:textpath style="font-family:&quot;Times New Roman&quot;;font-size:12pt;font-weight:bold;v-text-kern:t" trim="t" fitpath="t" string="L-23(L-VEINTITRES)"/>
            <w10:wrap type="square"/>
          </v:shape>
        </w:pict>
      </w:r>
      <w:r>
        <w:rPr>
          <w:noProof/>
          <w:lang w:val="es-VE" w:eastAsia="es-VE"/>
        </w:rPr>
        <w:drawing>
          <wp:inline distT="0" distB="0" distL="0" distR="0">
            <wp:extent cx="5759450" cy="9424035"/>
            <wp:effectExtent l="0" t="0" r="0" b="5715"/>
            <wp:docPr id="30" name="Imagen 30" descr="registro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gistro000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9424035"/>
                    </a:xfrm>
                    <a:prstGeom prst="rect">
                      <a:avLst/>
                    </a:prstGeom>
                    <a:noFill/>
                    <a:ln>
                      <a:noFill/>
                    </a:ln>
                  </pic:spPr>
                </pic:pic>
              </a:graphicData>
            </a:graphic>
          </wp:inline>
        </w:drawing>
      </w:r>
    </w:p>
    <w:p w:rsidR="005571F7" w:rsidRDefault="0010608C">
      <w:r>
        <w:rPr>
          <w:noProof/>
          <w:lang w:val="es-VE" w:eastAsia="es-VE"/>
        </w:rPr>
        <w:lastRenderedPageBreak/>
        <w:pict>
          <v:shape id="_x0000_s1621" type="#_x0000_t136" style="position:absolute;left:0;text-align:left;margin-left:414.65pt;margin-top:82.25pt;width:89.45pt;height:16pt;rotation:90;z-index:251656192" fillcolor="black" stroked="f">
            <v:shadow color="#b2b2b2" opacity="52429f" offset="3pt"/>
            <v:textpath style="font-family:&quot;Times New Roman&quot;;font-size:12pt;font-weight:bold;v-text-kern:t" trim="t" fitpath="t" string="L-24(L-VEINTICUATRO)"/>
            <w10:wrap type="square"/>
          </v:shape>
        </w:pict>
      </w:r>
      <w:r>
        <w:rPr>
          <w:noProof/>
          <w:lang w:val="es-VE" w:eastAsia="es-VE"/>
        </w:rPr>
        <w:drawing>
          <wp:inline distT="0" distB="0" distL="0" distR="0">
            <wp:extent cx="5581650" cy="9137015"/>
            <wp:effectExtent l="0" t="0" r="0" b="6985"/>
            <wp:docPr id="31" name="Imagen 31" descr="registro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registro000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81650" cy="9137015"/>
                    </a:xfrm>
                    <a:prstGeom prst="rect">
                      <a:avLst/>
                    </a:prstGeom>
                    <a:noFill/>
                    <a:ln>
                      <a:noFill/>
                    </a:ln>
                  </pic:spPr>
                </pic:pic>
              </a:graphicData>
            </a:graphic>
          </wp:inline>
        </w:drawing>
      </w:r>
    </w:p>
    <w:p w:rsidR="005571F7" w:rsidRDefault="0010608C">
      <w:r>
        <w:rPr>
          <w:noProof/>
          <w:lang w:val="es-VE" w:eastAsia="es-VE"/>
        </w:rPr>
        <w:lastRenderedPageBreak/>
        <w:pict>
          <v:shape id="_x0000_s1622" type="#_x0000_t136" style="position:absolute;left:0;text-align:left;margin-left:429.85pt;margin-top:69.4pt;width:89.45pt;height:16pt;rotation:90;z-index:251657216" fillcolor="black" stroked="f">
            <v:shadow color="#b2b2b2" opacity="52429f" offset="3pt"/>
            <v:textpath style="font-family:&quot;Times New Roman&quot;;font-size:12pt;font-weight:bold;v-text-kern:t" trim="t" fitpath="t" string="L-25(L-VEINTICINCO)"/>
            <w10:wrap type="square"/>
          </v:shape>
        </w:pict>
      </w:r>
      <w:r>
        <w:rPr>
          <w:noProof/>
          <w:lang w:val="es-VE" w:eastAsia="es-VE"/>
        </w:rPr>
        <w:drawing>
          <wp:inline distT="0" distB="0" distL="0" distR="0">
            <wp:extent cx="5663565" cy="9335135"/>
            <wp:effectExtent l="0" t="0" r="0" b="0"/>
            <wp:docPr id="32" name="Imagen 32" descr="registro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gistro000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63565" cy="9335135"/>
                    </a:xfrm>
                    <a:prstGeom prst="rect">
                      <a:avLst/>
                    </a:prstGeom>
                    <a:noFill/>
                    <a:ln>
                      <a:noFill/>
                    </a:ln>
                  </pic:spPr>
                </pic:pic>
              </a:graphicData>
            </a:graphic>
          </wp:inline>
        </w:drawing>
      </w:r>
    </w:p>
    <w:p w:rsidR="005571F7" w:rsidRDefault="0010608C">
      <w:r>
        <w:rPr>
          <w:noProof/>
          <w:lang w:val="es-VE" w:eastAsia="es-VE"/>
        </w:rPr>
        <w:lastRenderedPageBreak/>
        <w:pict>
          <v:shape id="_x0000_s1623" type="#_x0000_t136" style="position:absolute;left:0;text-align:left;margin-left:429.7pt;margin-top:86.75pt;width:89.45pt;height:16pt;rotation:90;z-index:251658240" fillcolor="black" stroked="f">
            <v:shadow color="#b2b2b2" opacity="52429f" offset="3pt"/>
            <v:textpath style="font-family:&quot;Times New Roman&quot;;font-size:12pt;font-weight:bold;v-text-kern:t" trim="t" fitpath="t" string="L-26(L-VEINTISEIS)"/>
            <w10:wrap type="square"/>
          </v:shape>
        </w:pict>
      </w:r>
      <w:r>
        <w:rPr>
          <w:noProof/>
          <w:lang w:val="es-VE" w:eastAsia="es-VE"/>
        </w:rPr>
        <w:drawing>
          <wp:inline distT="0" distB="0" distL="0" distR="0">
            <wp:extent cx="5854700" cy="9601200"/>
            <wp:effectExtent l="0" t="0" r="0" b="0"/>
            <wp:docPr id="33" name="Imagen 33" descr="registro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gistro00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54700" cy="9601200"/>
                    </a:xfrm>
                    <a:prstGeom prst="rect">
                      <a:avLst/>
                    </a:prstGeom>
                    <a:noFill/>
                    <a:ln>
                      <a:noFill/>
                    </a:ln>
                  </pic:spPr>
                </pic:pic>
              </a:graphicData>
            </a:graphic>
          </wp:inline>
        </w:drawing>
      </w:r>
    </w:p>
    <w:p w:rsidR="005571F7" w:rsidRDefault="0010608C">
      <w:r>
        <w:rPr>
          <w:noProof/>
          <w:lang w:val="es-VE" w:eastAsia="es-VE"/>
        </w:rPr>
        <w:lastRenderedPageBreak/>
        <w:pict>
          <v:shape id="_x0000_s1624" type="#_x0000_t136" style="position:absolute;left:0;text-align:left;margin-left:429.5pt;margin-top:87.65pt;width:89.45pt;height:16pt;rotation:90;z-index:251659264" fillcolor="black" stroked="f">
            <v:shadow color="#b2b2b2" opacity="52429f" offset="3pt"/>
            <v:textpath style="font-family:&quot;Times New Roman&quot;;font-size:12pt;font-weight:bold;v-text-kern:t" trim="t" fitpath="t" string="L-27(L-VEINTISIETE)"/>
            <w10:wrap type="square"/>
          </v:shape>
        </w:pict>
      </w:r>
      <w:r>
        <w:rPr>
          <w:noProof/>
          <w:lang w:val="es-VE" w:eastAsia="es-VE"/>
        </w:rPr>
        <w:drawing>
          <wp:inline distT="0" distB="0" distL="0" distR="0">
            <wp:extent cx="5486400" cy="8959850"/>
            <wp:effectExtent l="0" t="0" r="0" b="0"/>
            <wp:docPr id="34" name="Imagen 34" descr="registro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gistro001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8959850"/>
                    </a:xfrm>
                    <a:prstGeom prst="rect">
                      <a:avLst/>
                    </a:prstGeom>
                    <a:noFill/>
                    <a:ln>
                      <a:noFill/>
                    </a:ln>
                  </pic:spPr>
                </pic:pic>
              </a:graphicData>
            </a:graphic>
          </wp:inline>
        </w:drawing>
      </w:r>
    </w:p>
    <w:p w:rsidR="005571F7" w:rsidRDefault="0010608C">
      <w:r>
        <w:rPr>
          <w:noProof/>
          <w:lang w:val="es-VE" w:eastAsia="es-VE"/>
        </w:rPr>
        <w:lastRenderedPageBreak/>
        <w:pict>
          <v:shape id="_x0000_s1625" type="#_x0000_t136" style="position:absolute;left:0;text-align:left;margin-left:423.55pt;margin-top:96.8pt;width:89.45pt;height:16pt;rotation:90;z-index:251660288" fillcolor="black" stroked="f">
            <v:shadow color="#b2b2b2" opacity="52429f" offset="3pt"/>
            <v:textpath style="font-family:&quot;Times New Roman&quot;;font-size:12pt;font-weight:bold;v-text-kern:t" trim="t" fitpath="t" string="L-28(L-VEINTIOCHO)"/>
            <w10:wrap type="square"/>
          </v:shape>
        </w:pict>
      </w:r>
      <w:r>
        <w:rPr>
          <w:noProof/>
          <w:lang w:val="es-VE" w:eastAsia="es-VE"/>
        </w:rPr>
        <w:drawing>
          <wp:inline distT="0" distB="0" distL="0" distR="0">
            <wp:extent cx="5759450" cy="9424035"/>
            <wp:effectExtent l="0" t="0" r="0" b="5715"/>
            <wp:docPr id="35" name="Imagen 35" descr="registro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gistro00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9424035"/>
                    </a:xfrm>
                    <a:prstGeom prst="rect">
                      <a:avLst/>
                    </a:prstGeom>
                    <a:noFill/>
                    <a:ln>
                      <a:noFill/>
                    </a:ln>
                  </pic:spPr>
                </pic:pic>
              </a:graphicData>
            </a:graphic>
          </wp:inline>
        </w:drawing>
      </w:r>
    </w:p>
    <w:p w:rsidR="00214ACD" w:rsidRDefault="0010608C">
      <w:r>
        <w:rPr>
          <w:noProof/>
          <w:lang w:val="es-VE" w:eastAsia="es-VE"/>
        </w:rPr>
        <w:lastRenderedPageBreak/>
        <w:pict>
          <v:shape id="_x0000_s1626" type="#_x0000_t136" style="position:absolute;left:0;text-align:left;margin-left:419.9pt;margin-top:77.8pt;width:89.45pt;height:16pt;rotation:90;z-index:251661312" fillcolor="black" stroked="f">
            <v:shadow color="#b2b2b2" opacity="52429f" offset="3pt"/>
            <v:textpath style="font-family:&quot;Times New Roman&quot;;font-size:12pt;font-weight:bold;v-text-kern:t" trim="t" fitpath="t" string="L-29(L-VEINTINUEVE)"/>
            <w10:wrap type="square"/>
          </v:shape>
        </w:pict>
      </w:r>
      <w:r>
        <w:rPr>
          <w:noProof/>
          <w:lang w:val="es-VE" w:eastAsia="es-VE"/>
        </w:rPr>
        <w:drawing>
          <wp:inline distT="0" distB="0" distL="0" distR="0">
            <wp:extent cx="5663565" cy="7772400"/>
            <wp:effectExtent l="0" t="0" r="0" b="0"/>
            <wp:docPr id="36" name="Imagen 36" descr="Scanitto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canitto_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63565" cy="7772400"/>
                    </a:xfrm>
                    <a:prstGeom prst="rect">
                      <a:avLst/>
                    </a:prstGeom>
                    <a:noFill/>
                    <a:ln>
                      <a:noFill/>
                    </a:ln>
                  </pic:spPr>
                </pic:pic>
              </a:graphicData>
            </a:graphic>
          </wp:inline>
        </w:drawing>
      </w:r>
    </w:p>
    <w:p w:rsidR="005571F7" w:rsidRDefault="0010608C">
      <w:r>
        <w:rPr>
          <w:noProof/>
          <w:lang w:eastAsia="es-ES"/>
        </w:rPr>
        <w:lastRenderedPageBreak/>
        <w:pict>
          <v:shape id="_x0000_s1039" type="#_x0000_t136" style="position:absolute;left:0;text-align:left;margin-left:405.8pt;margin-top:75.8pt;width:89.45pt;height:16pt;rotation:90;z-index:251633664" fillcolor="black" stroked="f">
            <v:shadow color="#b2b2b2" opacity="52429f" offset="3pt"/>
            <v:textpath style="font-family:&quot;Times New Roman&quot;;font-size:12pt;font-weight:bold;v-text-kern:t" trim="t" fitpath="t" string="L-30(L-TREINTA)"/>
            <w10:wrap type="square"/>
          </v:shape>
        </w:pict>
      </w:r>
      <w:r>
        <w:rPr>
          <w:noProof/>
          <w:lang w:val="es-VE" w:eastAsia="es-VE"/>
        </w:rPr>
        <w:drawing>
          <wp:inline distT="0" distB="0" distL="0" distR="0">
            <wp:extent cx="5581650" cy="7131050"/>
            <wp:effectExtent l="0" t="0" r="0" b="0"/>
            <wp:docPr id="37" name="Imagen 37" descr="Scanitto_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canitto_1_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81650" cy="7131050"/>
                    </a:xfrm>
                    <a:prstGeom prst="rect">
                      <a:avLst/>
                    </a:prstGeom>
                    <a:noFill/>
                    <a:ln>
                      <a:noFill/>
                    </a:ln>
                  </pic:spPr>
                </pic:pic>
              </a:graphicData>
            </a:graphic>
          </wp:inline>
        </w:drawing>
      </w:r>
    </w:p>
    <w:p w:rsidR="005571F7" w:rsidRDefault="005571F7"/>
    <w:p w:rsidR="005571F7" w:rsidRDefault="005571F7"/>
    <w:p w:rsidR="00DC0FFD" w:rsidRDefault="0010608C">
      <w:r>
        <w:rPr>
          <w:noProof/>
          <w:lang w:val="es-VE" w:eastAsia="es-VE"/>
        </w:rPr>
        <w:lastRenderedPageBreak/>
        <w:pict>
          <v:shape id="_x0000_s1627" type="#_x0000_t136" style="position:absolute;left:0;text-align:left;margin-left:418.55pt;margin-top:72.1pt;width:89.45pt;height:16pt;rotation:90;z-index:251662336" fillcolor="black" stroked="f">
            <v:shadow color="#b2b2b2" opacity="52429f" offset="3pt"/>
            <v:textpath style="font-family:&quot;Times New Roman&quot;;font-size:12pt;font-weight:bold;v-text-kern:t" trim="t" fitpath="t" string="T-1(T-UNO)"/>
            <w10:wrap type="square"/>
          </v:shape>
        </w:pict>
      </w:r>
      <w:r>
        <w:rPr>
          <w:noProof/>
          <w:lang w:val="es-VE" w:eastAsia="es-VE"/>
        </w:rPr>
        <w:drawing>
          <wp:inline distT="0" distB="0" distL="0" distR="0">
            <wp:extent cx="5581650" cy="7683500"/>
            <wp:effectExtent l="0" t="0" r="0" b="0"/>
            <wp:docPr id="38" name="Imagen 38" descr="Scanitto_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canitto_1_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81650" cy="7683500"/>
                    </a:xfrm>
                    <a:prstGeom prst="rect">
                      <a:avLst/>
                    </a:prstGeom>
                    <a:noFill/>
                    <a:ln>
                      <a:noFill/>
                    </a:ln>
                  </pic:spPr>
                </pic:pic>
              </a:graphicData>
            </a:graphic>
          </wp:inline>
        </w:drawing>
      </w:r>
    </w:p>
    <w:p w:rsidR="009D5975" w:rsidRDefault="0010608C">
      <w:r>
        <w:rPr>
          <w:noProof/>
          <w:lang w:val="es-VE" w:eastAsia="es-VE"/>
        </w:rPr>
        <w:lastRenderedPageBreak/>
        <w:pict>
          <v:shape id="_x0000_s1631" type="#_x0000_t136" style="position:absolute;left:0;text-align:left;margin-left:418.9pt;margin-top:102.5pt;width:89.45pt;height:16pt;rotation:90;z-index:251664384" fillcolor="black" stroked="f">
            <v:shadow color="#b2b2b2" opacity="52429f" offset="3pt"/>
            <v:textpath style="font-family:&quot;Times New Roman&quot;;font-size:12pt;font-weight:bold;v-text-kern:t" trim="t" fitpath="t" string="T-2(T-DOS)"/>
            <w10:wrap type="square"/>
          </v:shape>
        </w:pict>
      </w:r>
      <w:r>
        <w:rPr>
          <w:noProof/>
          <w:lang w:val="es-VE" w:eastAsia="es-VE"/>
        </w:rPr>
        <w:drawing>
          <wp:inline distT="0" distB="0" distL="0" distR="0">
            <wp:extent cx="5759450" cy="7867650"/>
            <wp:effectExtent l="0" t="0" r="0" b="0"/>
            <wp:docPr id="39" name="Imagen 39" descr="Scanitto_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canitto_1_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7867650"/>
                    </a:xfrm>
                    <a:prstGeom prst="rect">
                      <a:avLst/>
                    </a:prstGeom>
                    <a:noFill/>
                    <a:ln>
                      <a:noFill/>
                    </a:ln>
                  </pic:spPr>
                </pic:pic>
              </a:graphicData>
            </a:graphic>
          </wp:inline>
        </w:drawing>
      </w:r>
    </w:p>
    <w:p w:rsidR="00DC0FFD" w:rsidRDefault="0010608C">
      <w:r>
        <w:rPr>
          <w:noProof/>
          <w:lang w:val="es-VE" w:eastAsia="es-VE"/>
        </w:rPr>
        <w:lastRenderedPageBreak/>
        <w:pict>
          <v:shape id="_x0000_s1628" type="#_x0000_t136" style="position:absolute;left:0;text-align:left;margin-left:422.55pt;margin-top:85.9pt;width:89.45pt;height:16pt;rotation:90;z-index:251663360" fillcolor="black" stroked="f">
            <v:shadow color="#b2b2b2" opacity="52429f" offset="3pt"/>
            <v:textpath style="font-family:&quot;Times New Roman&quot;;font-size:12pt;font-weight:bold;v-text-kern:t" trim="t" fitpath="t" string="T-3(T-TRES)"/>
            <w10:wrap type="square"/>
          </v:shape>
        </w:pict>
      </w:r>
      <w:r>
        <w:rPr>
          <w:noProof/>
          <w:lang w:val="es-VE" w:eastAsia="es-VE"/>
        </w:rPr>
        <w:drawing>
          <wp:inline distT="0" distB="0" distL="0" distR="0">
            <wp:extent cx="4852035" cy="9048750"/>
            <wp:effectExtent l="0" t="0" r="5715" b="0"/>
            <wp:docPr id="40" name="Imagen 40" descr="docum1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ocum1001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52035" cy="9048750"/>
                    </a:xfrm>
                    <a:prstGeom prst="rect">
                      <a:avLst/>
                    </a:prstGeom>
                    <a:noFill/>
                    <a:ln>
                      <a:noFill/>
                    </a:ln>
                  </pic:spPr>
                </pic:pic>
              </a:graphicData>
            </a:graphic>
          </wp:inline>
        </w:drawing>
      </w:r>
    </w:p>
    <w:p w:rsidR="00891AD2" w:rsidRDefault="0010608C" w:rsidP="00891AD2">
      <w:r>
        <w:rPr>
          <w:noProof/>
          <w:lang w:val="es-MX" w:eastAsia="es-MX"/>
        </w:rPr>
        <w:lastRenderedPageBreak/>
        <w:pict>
          <v:shape id="_x0000_s1047" type="#_x0000_t136" style="position:absolute;left:0;text-align:left;margin-left:429.35pt;margin-top:114.7pt;width:89.45pt;height:16pt;rotation:90;z-index:251636736" fillcolor="black" stroked="f">
            <v:shadow color="#b2b2b2" opacity="52429f" offset="3pt"/>
            <v:textpath style="font-family:&quot;Times New Roman&quot;;font-size:12pt;font-weight:bold;v-text-kern:t" trim="t" fitpath="t" string="F-1(F-UNO)"/>
            <w10:wrap type="square"/>
          </v:shape>
        </w:pict>
      </w:r>
      <w:r>
        <w:rPr>
          <w:noProof/>
          <w:lang w:val="es-VE" w:eastAsia="es-VE"/>
        </w:rPr>
        <w:drawing>
          <wp:inline distT="0" distB="0" distL="0" distR="0">
            <wp:extent cx="5486400" cy="7499350"/>
            <wp:effectExtent l="0" t="0" r="0" b="6350"/>
            <wp:docPr id="41" name="Imagen 41" descr="Scanitto_02-03-2017 09-00-08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canitto_02-03-2017 09-00-08 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7499350"/>
                    </a:xfrm>
                    <a:prstGeom prst="rect">
                      <a:avLst/>
                    </a:prstGeom>
                    <a:noFill/>
                    <a:ln>
                      <a:noFill/>
                    </a:ln>
                  </pic:spPr>
                </pic:pic>
              </a:graphicData>
            </a:graphic>
          </wp:inline>
        </w:drawing>
      </w:r>
    </w:p>
    <w:p w:rsidR="00B947E9" w:rsidRDefault="00B947E9" w:rsidP="00891AD2"/>
    <w:p w:rsidR="00FA5306" w:rsidRPr="00FA5306" w:rsidRDefault="0010608C" w:rsidP="00FA5306">
      <w:pPr>
        <w:jc w:val="center"/>
        <w:rPr>
          <w:rFonts w:ascii="Arial" w:hAnsi="Arial" w:cs="Arial"/>
          <w:b/>
          <w:i/>
          <w:sz w:val="20"/>
          <w:szCs w:val="20"/>
          <w:u w:val="single"/>
        </w:rPr>
      </w:pPr>
      <w:r>
        <w:rPr>
          <w:sz w:val="20"/>
          <w:szCs w:val="20"/>
          <w:lang w:eastAsia="zh-CN"/>
        </w:rPr>
        <w:lastRenderedPageBreak/>
        <w:pict>
          <v:shape id="_x0000_s1637" type="#_x0000_t136" style="position:absolute;left:0;text-align:left;margin-left:457.7pt;margin-top:128.9pt;width:89.45pt;height:16pt;rotation:90;z-index:251670528" fillcolor="black" stroked="f">
            <v:shadow color="#b2b2b2" opacity="52429f" offset="3pt"/>
            <v:textpath style="font-family:&quot;Times New Roman&quot;;font-size:12pt;font-weight:bold;v-text-kern:t" trim="t" fitpath="t" string="F-2(F-DOS)"/>
            <w10:wrap type="square"/>
          </v:shape>
        </w:pict>
      </w:r>
      <w:r w:rsidR="00FA5306" w:rsidRPr="00FA5306">
        <w:rPr>
          <w:rFonts w:ascii="Arial" w:hAnsi="Arial" w:cs="Arial"/>
          <w:b/>
          <w:i/>
          <w:sz w:val="20"/>
          <w:szCs w:val="20"/>
          <w:u w:val="single"/>
        </w:rPr>
        <w:t>INFORME DEL AUDITOR INDEPENDIENTE</w:t>
      </w:r>
    </w:p>
    <w:p w:rsidR="00FA5306" w:rsidRPr="00FA5306" w:rsidRDefault="00FA5306" w:rsidP="00FA5306">
      <w:pPr>
        <w:rPr>
          <w:rFonts w:ascii="Arial" w:hAnsi="Arial" w:cs="Arial"/>
          <w:i/>
          <w:sz w:val="20"/>
          <w:szCs w:val="20"/>
        </w:rPr>
      </w:pPr>
      <w:r w:rsidRPr="00FA5306">
        <w:rPr>
          <w:rFonts w:ascii="Arial" w:hAnsi="Arial" w:cs="Arial"/>
          <w:i/>
          <w:sz w:val="20"/>
          <w:szCs w:val="20"/>
        </w:rPr>
        <w:t>A la Junta Directiva y Los Accionistas de:</w:t>
      </w:r>
    </w:p>
    <w:p w:rsidR="00FA5306" w:rsidRPr="00FA5306" w:rsidRDefault="00FA5306" w:rsidP="00FA5306">
      <w:pPr>
        <w:rPr>
          <w:rFonts w:ascii="Arial" w:hAnsi="Arial" w:cs="Arial"/>
          <w:b/>
          <w:i/>
          <w:sz w:val="20"/>
          <w:szCs w:val="20"/>
        </w:rPr>
      </w:pPr>
      <w:r w:rsidRPr="00FA5306">
        <w:rPr>
          <w:rFonts w:ascii="Arial" w:hAnsi="Arial" w:cs="Arial"/>
          <w:b/>
          <w:i/>
          <w:sz w:val="20"/>
          <w:szCs w:val="20"/>
        </w:rPr>
        <w:t>AUTOMERCADO EXPRESS 2707, C.A.</w:t>
      </w:r>
    </w:p>
    <w:p w:rsidR="00FA5306" w:rsidRPr="00FA5306" w:rsidRDefault="00FA5306" w:rsidP="00FA5306">
      <w:pPr>
        <w:spacing w:line="276" w:lineRule="auto"/>
        <w:rPr>
          <w:rFonts w:ascii="Arial" w:hAnsi="Arial" w:cs="Arial"/>
          <w:i/>
          <w:sz w:val="16"/>
          <w:szCs w:val="16"/>
          <w:lang w:val="es-MX" w:eastAsia="es-MX"/>
        </w:rPr>
      </w:pPr>
    </w:p>
    <w:p w:rsidR="00FA5306" w:rsidRPr="00FA5306" w:rsidRDefault="00FA5306" w:rsidP="00FA5306">
      <w:pPr>
        <w:spacing w:line="240" w:lineRule="auto"/>
        <w:rPr>
          <w:rFonts w:ascii="Arial" w:hAnsi="Arial" w:cs="Arial"/>
          <w:i/>
          <w:sz w:val="16"/>
          <w:szCs w:val="16"/>
          <w:lang w:val="es-MX" w:eastAsia="es-MX"/>
        </w:rPr>
      </w:pPr>
      <w:r w:rsidRPr="00FA5306">
        <w:rPr>
          <w:rFonts w:ascii="Arial" w:hAnsi="Arial" w:cs="Arial"/>
          <w:i/>
          <w:sz w:val="16"/>
          <w:szCs w:val="16"/>
          <w:lang w:val="es-MX" w:eastAsia="es-MX"/>
        </w:rPr>
        <w:t xml:space="preserve">He auditado los estados financieros adjuntos de la empresa </w:t>
      </w:r>
      <w:r w:rsidRPr="00FA5306">
        <w:rPr>
          <w:rFonts w:ascii="Arial" w:hAnsi="Arial" w:cs="Arial"/>
          <w:b/>
          <w:i/>
          <w:sz w:val="16"/>
          <w:szCs w:val="16"/>
        </w:rPr>
        <w:t>AUTOMERCADO EXPRESS 2707, C.A.</w:t>
      </w:r>
      <w:r w:rsidRPr="00FA5306">
        <w:rPr>
          <w:rFonts w:ascii="Arial" w:hAnsi="Arial" w:cs="Arial"/>
          <w:i/>
          <w:sz w:val="16"/>
          <w:szCs w:val="16"/>
          <w:lang w:val="es-MX" w:eastAsia="es-MX"/>
        </w:rPr>
        <w:t xml:space="preserve"> y sus dependientes, que comprenden el Estado de la situación financiera al 31 de Enero del  2016, el Estado de Resultado, el Estado de cambio en el Patrimonio y el Estado de Flujos de Efectivo,  correspondientes a la fecha de cierre de la empresa, así como un resumen de las políticas contables significativas y otra información explicativa. </w:t>
      </w:r>
    </w:p>
    <w:p w:rsidR="00FA5306" w:rsidRPr="00FA5306" w:rsidRDefault="00FA5306" w:rsidP="00FA5306">
      <w:pPr>
        <w:spacing w:line="240" w:lineRule="auto"/>
        <w:rPr>
          <w:rFonts w:ascii="Arial" w:hAnsi="Arial" w:cs="Arial"/>
          <w:i/>
          <w:sz w:val="16"/>
          <w:szCs w:val="16"/>
          <w:lang w:val="es-MX" w:eastAsia="es-MX"/>
        </w:rPr>
      </w:pPr>
      <w:r w:rsidRPr="00FA5306">
        <w:rPr>
          <w:rFonts w:ascii="Arial" w:hAnsi="Arial" w:cs="Arial"/>
          <w:i/>
          <w:sz w:val="16"/>
          <w:szCs w:val="16"/>
          <w:lang w:val="es-MX" w:eastAsia="es-MX"/>
        </w:rPr>
        <w:t xml:space="preserve">La administración de la empresa </w:t>
      </w:r>
      <w:r w:rsidRPr="00FA5306">
        <w:rPr>
          <w:rFonts w:ascii="Arial" w:hAnsi="Arial" w:cs="Arial"/>
          <w:b/>
          <w:i/>
          <w:sz w:val="16"/>
          <w:szCs w:val="16"/>
        </w:rPr>
        <w:t xml:space="preserve">AUTOMERCADO EXPRESS 2707, C.A., C.A. </w:t>
      </w:r>
      <w:r w:rsidRPr="00FA5306">
        <w:rPr>
          <w:rFonts w:ascii="Arial" w:hAnsi="Arial" w:cs="Arial"/>
          <w:i/>
          <w:sz w:val="16"/>
          <w:szCs w:val="16"/>
          <w:lang w:val="es-MX" w:eastAsia="es-MX"/>
        </w:rPr>
        <w:t>es responsable de la preparación y presentación fiel de los estados financieros, de conformidad con los principios de Contabilidad vigentes en Venezuela VEN NIF PYME, y de control interno que la administración determino necesario para permitir la preparación de estados financieros libre de errores significativos. Debido a fraudes o error.</w:t>
      </w:r>
    </w:p>
    <w:p w:rsidR="00FA5306" w:rsidRPr="00FA5306" w:rsidRDefault="00FA5306" w:rsidP="00FA5306">
      <w:pPr>
        <w:spacing w:line="240" w:lineRule="auto"/>
        <w:rPr>
          <w:rFonts w:ascii="Arial" w:hAnsi="Arial" w:cs="Arial"/>
          <w:i/>
          <w:sz w:val="16"/>
          <w:szCs w:val="16"/>
          <w:lang w:val="es-MX" w:eastAsia="es-MX"/>
        </w:rPr>
      </w:pPr>
      <w:r w:rsidRPr="00FA5306">
        <w:rPr>
          <w:rFonts w:ascii="Arial" w:hAnsi="Arial" w:cs="Arial"/>
          <w:i/>
          <w:sz w:val="16"/>
          <w:szCs w:val="16"/>
          <w:lang w:val="es-MX" w:eastAsia="es-MX"/>
        </w:rPr>
        <w:t>Mi responsabilidad consiste en expresar una opinión sobre los estados financieros adjuntos con base a mi auditoría. La cual fue realizada de conformidad con las Normas Internacionales de Auditoría. Las referidas normas exigen que cumpla con requerimientos éticos, así como que planifique  y lleve a cabo la auditoría con el fin de obtener una seguridad razonable sobre si los estados financieros están libres de errores significativos.</w:t>
      </w:r>
    </w:p>
    <w:p w:rsidR="00FA5306" w:rsidRPr="00FA5306" w:rsidRDefault="00FA5306" w:rsidP="00FA5306">
      <w:pPr>
        <w:spacing w:line="240" w:lineRule="auto"/>
        <w:rPr>
          <w:rFonts w:ascii="Arial" w:hAnsi="Arial" w:cs="Arial"/>
          <w:i/>
          <w:sz w:val="16"/>
          <w:szCs w:val="16"/>
          <w:lang w:val="es-MX" w:eastAsia="es-MX"/>
        </w:rPr>
      </w:pPr>
      <w:r w:rsidRPr="00FA5306">
        <w:rPr>
          <w:rFonts w:ascii="Arial" w:hAnsi="Arial" w:cs="Arial"/>
          <w:i/>
          <w:sz w:val="16"/>
          <w:szCs w:val="16"/>
          <w:lang w:val="es-MX" w:eastAsia="es-MX"/>
        </w:rPr>
        <w:t xml:space="preserve"> Una auditoría conlleva a la aplicación de procedimientos para obtener evidencia de auditoría sobre los importes y la información revelada en los estados financieros. Los procedimientos seleccionados dependen del juicio del auditor, incluyendo la evaluación de los riesgos de errores significativos de los Estados Financieros, ya sea por fraude o error. Al efectuar dichas evaluaciones de riesgos, el auditor tiene en cuenta el control interno relevante para la preparación y presentación fiel por parte de la entidad de los estados financieros, con el fin de diseñar los procedimientos de auditoría que sean adecuados en función de las circunstancias, y no con la finalidad de expresar una opinión sobre la eficacia del control interno de la entidad. Una auditoría también incluye la evaluación de la adecuación de las políticas contables aplicadas y de la razonabilidad de las estimaciones contables realizadas por la dirección, así como la evaluación de la presentación global de los estados financieros en su conjunto. Considero que mi auditoría proporciona una base suficiente, adecuada y razonable para sustentar mi opinión.</w:t>
      </w:r>
    </w:p>
    <w:p w:rsidR="00FA5306" w:rsidRPr="00FA5306" w:rsidRDefault="00FA5306" w:rsidP="00FA5306">
      <w:pPr>
        <w:spacing w:line="240" w:lineRule="auto"/>
        <w:rPr>
          <w:rFonts w:ascii="Arial" w:hAnsi="Arial" w:cs="Arial"/>
          <w:i/>
          <w:sz w:val="16"/>
          <w:szCs w:val="16"/>
        </w:rPr>
      </w:pPr>
      <w:r w:rsidRPr="00FA5306">
        <w:rPr>
          <w:rFonts w:ascii="Arial" w:hAnsi="Arial" w:cs="Arial"/>
          <w:i/>
          <w:sz w:val="16"/>
          <w:szCs w:val="16"/>
        </w:rPr>
        <w:t>En mi opinión, los estados financieros adjuntos presentan razonablemente, en todos sus aspectos importantes la situación Financiera de la Empresa</w:t>
      </w:r>
      <w:r w:rsidRPr="00FA5306">
        <w:rPr>
          <w:rFonts w:ascii="Arial" w:hAnsi="Arial" w:cs="Arial"/>
          <w:b/>
          <w:i/>
          <w:sz w:val="16"/>
          <w:szCs w:val="16"/>
        </w:rPr>
        <w:t xml:space="preserve"> AUTOMERCADO EXPRESS 2707, C.A. </w:t>
      </w:r>
      <w:r w:rsidRPr="00FA5306">
        <w:rPr>
          <w:rFonts w:ascii="Arial" w:hAnsi="Arial" w:cs="Arial"/>
          <w:i/>
          <w:sz w:val="16"/>
          <w:szCs w:val="16"/>
        </w:rPr>
        <w:t>al 31 de Enero del 2016. Los resultados de sus operaciones, los cambios en el Patrimonio y sus flujos de efectivo que le son relativos por el año terminado en esa fecha. Contentivos de la información necesaria y suficiente para su interpretación y comprensión, de acuerdo con los principios de Contabilidad generalmente aceptados en Venezuela (VEN NIF PYME).</w:t>
      </w:r>
    </w:p>
    <w:p w:rsidR="00FA5306" w:rsidRPr="00FA5306" w:rsidRDefault="00FA5306" w:rsidP="00FA5306">
      <w:pPr>
        <w:spacing w:line="240" w:lineRule="auto"/>
        <w:rPr>
          <w:rFonts w:ascii="Arial" w:hAnsi="Arial" w:cs="Arial"/>
          <w:i/>
          <w:sz w:val="16"/>
          <w:szCs w:val="16"/>
        </w:rPr>
      </w:pPr>
      <w:r w:rsidRPr="00FA5306">
        <w:rPr>
          <w:rFonts w:ascii="Arial" w:hAnsi="Arial" w:cs="Arial"/>
          <w:i/>
          <w:sz w:val="16"/>
          <w:szCs w:val="16"/>
        </w:rPr>
        <w:t xml:space="preserve">Yo </w:t>
      </w:r>
      <w:r w:rsidRPr="00FA5306">
        <w:rPr>
          <w:rFonts w:ascii="Arial" w:hAnsi="Arial" w:cs="Arial"/>
          <w:b/>
          <w:i/>
          <w:sz w:val="16"/>
          <w:szCs w:val="16"/>
        </w:rPr>
        <w:t>Yelitza Bello</w:t>
      </w:r>
      <w:r w:rsidRPr="00FA5306">
        <w:rPr>
          <w:rFonts w:ascii="Arial" w:hAnsi="Arial" w:cs="Arial"/>
          <w:i/>
          <w:sz w:val="16"/>
          <w:szCs w:val="16"/>
        </w:rPr>
        <w:t xml:space="preserve">, titular de la cedula de identidad N° </w:t>
      </w:r>
      <w:r w:rsidRPr="00FA5306">
        <w:rPr>
          <w:rFonts w:ascii="Arial" w:hAnsi="Arial" w:cs="Arial"/>
          <w:b/>
          <w:i/>
          <w:sz w:val="16"/>
          <w:szCs w:val="16"/>
        </w:rPr>
        <w:t>9.699.268</w:t>
      </w:r>
      <w:r w:rsidRPr="00FA5306">
        <w:rPr>
          <w:rFonts w:ascii="Arial" w:hAnsi="Arial" w:cs="Arial"/>
          <w:i/>
          <w:sz w:val="16"/>
          <w:szCs w:val="16"/>
        </w:rPr>
        <w:t xml:space="preserve">, Contador Público Colegiada bajo el N° </w:t>
      </w:r>
      <w:r w:rsidRPr="00FA5306">
        <w:rPr>
          <w:rFonts w:ascii="Arial" w:hAnsi="Arial" w:cs="Arial"/>
          <w:b/>
          <w:i/>
          <w:sz w:val="16"/>
          <w:szCs w:val="16"/>
        </w:rPr>
        <w:t>CPC 48.631</w:t>
      </w:r>
      <w:r w:rsidRPr="00FA5306">
        <w:rPr>
          <w:rFonts w:ascii="Arial" w:hAnsi="Arial" w:cs="Arial"/>
          <w:i/>
          <w:sz w:val="16"/>
          <w:szCs w:val="16"/>
        </w:rPr>
        <w:t xml:space="preserve">, y debidamente facultada, he revisado información correspondiente a las persona jurídica </w:t>
      </w:r>
      <w:r w:rsidRPr="00FA5306">
        <w:rPr>
          <w:rFonts w:ascii="Arial" w:hAnsi="Arial" w:cs="Arial"/>
          <w:b/>
          <w:i/>
          <w:sz w:val="16"/>
          <w:szCs w:val="16"/>
        </w:rPr>
        <w:t xml:space="preserve">AUTOMERCADO EXPRESS 2707, C.A.; </w:t>
      </w:r>
      <w:r w:rsidRPr="00FA5306">
        <w:rPr>
          <w:rFonts w:ascii="Arial" w:hAnsi="Arial" w:cs="Arial"/>
          <w:i/>
          <w:sz w:val="16"/>
          <w:szCs w:val="16"/>
        </w:rPr>
        <w:t>RIF J-40670082-7 en mi opinión y bajo fe de juramento certifico que al 31 de Enero del 2016, La situación Financiera, el estado de Resultado, el Estado de cambio en el Patrimonio y el estado de Flujo de Efectivo. Por los años entonces terminados  para que estén de acuerdo con la declaración de los principios de contabilidad generalmente aceptados en Venezuela (VEN NIF PYME), según opinión limpia por lo que autorizo en este mismo acto al Servicio Nacional de Contrataciones, verificar la veracidad de la situación presentada, respondiendo civil, penal y administrativamente de conformidad con lo establecido en la Ley de Contrataciones Públicas y demás leyes de la República Bolivariana de Venezuela.</w:t>
      </w:r>
    </w:p>
    <w:p w:rsidR="00FA5306" w:rsidRPr="00FA5306" w:rsidRDefault="00FA5306" w:rsidP="00FA5306">
      <w:pPr>
        <w:rPr>
          <w:rFonts w:ascii="Arial" w:hAnsi="Arial" w:cs="Arial"/>
          <w:i/>
          <w:sz w:val="16"/>
          <w:szCs w:val="16"/>
        </w:rPr>
      </w:pPr>
    </w:p>
    <w:p w:rsidR="00FA5306" w:rsidRPr="00FA5306" w:rsidRDefault="00FA5306" w:rsidP="00FA5306">
      <w:pPr>
        <w:rPr>
          <w:rFonts w:ascii="Arial" w:hAnsi="Arial" w:cs="Arial"/>
          <w:i/>
          <w:sz w:val="16"/>
          <w:szCs w:val="16"/>
        </w:rPr>
      </w:pPr>
    </w:p>
    <w:p w:rsidR="00FA5306" w:rsidRPr="00FA5306" w:rsidRDefault="00FA5306" w:rsidP="00FA5306">
      <w:pPr>
        <w:rPr>
          <w:rFonts w:ascii="Arial" w:hAnsi="Arial" w:cs="Arial"/>
          <w:i/>
          <w:sz w:val="16"/>
          <w:szCs w:val="16"/>
        </w:rPr>
      </w:pPr>
    </w:p>
    <w:p w:rsidR="00FA5306" w:rsidRPr="00FA5306" w:rsidRDefault="00FA5306" w:rsidP="00FA5306">
      <w:pPr>
        <w:rPr>
          <w:rFonts w:ascii="Arial" w:hAnsi="Arial" w:cs="Arial"/>
          <w:i/>
          <w:sz w:val="16"/>
          <w:szCs w:val="16"/>
        </w:rPr>
      </w:pPr>
    </w:p>
    <w:tbl>
      <w:tblPr>
        <w:tblpPr w:leftFromText="141" w:rightFromText="141" w:bottomFromText="200" w:vertAnchor="text" w:horzAnchor="margin" w:tblpY="247"/>
        <w:tblW w:w="97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13"/>
        <w:gridCol w:w="1391"/>
        <w:gridCol w:w="1296"/>
        <w:gridCol w:w="3150"/>
      </w:tblGrid>
      <w:tr w:rsidR="00FA5306" w:rsidRPr="00FA5306" w:rsidTr="00FA5306">
        <w:trPr>
          <w:trHeight w:val="310"/>
        </w:trPr>
        <w:tc>
          <w:tcPr>
            <w:tcW w:w="3913"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rPr>
                <w:b/>
                <w:i/>
                <w:color w:val="000000"/>
                <w:sz w:val="16"/>
                <w:szCs w:val="16"/>
                <w:lang w:eastAsia="es-MX"/>
              </w:rPr>
            </w:pPr>
            <w:r w:rsidRPr="00FA5306">
              <w:rPr>
                <w:b/>
                <w:i/>
                <w:color w:val="000000"/>
                <w:sz w:val="16"/>
                <w:szCs w:val="16"/>
                <w:lang w:eastAsia="es-MX"/>
              </w:rPr>
              <w:t>Nombre del Contador:</w:t>
            </w:r>
          </w:p>
        </w:tc>
        <w:tc>
          <w:tcPr>
            <w:tcW w:w="1391"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b/>
                <w:i/>
                <w:color w:val="000000"/>
                <w:sz w:val="16"/>
                <w:szCs w:val="16"/>
                <w:lang w:eastAsia="es-MX"/>
              </w:rPr>
            </w:pPr>
            <w:r w:rsidRPr="00FA5306">
              <w:rPr>
                <w:b/>
                <w:i/>
                <w:color w:val="000000"/>
                <w:sz w:val="16"/>
                <w:szCs w:val="16"/>
                <w:lang w:eastAsia="es-MX"/>
              </w:rPr>
              <w:t>N° C.P.C.</w:t>
            </w:r>
          </w:p>
        </w:tc>
        <w:tc>
          <w:tcPr>
            <w:tcW w:w="1296"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jc w:val="center"/>
              <w:rPr>
                <w:b/>
                <w:i/>
                <w:color w:val="000000"/>
                <w:sz w:val="16"/>
                <w:szCs w:val="16"/>
                <w:lang w:eastAsia="es-MX"/>
              </w:rPr>
            </w:pPr>
            <w:r w:rsidRPr="00FA5306">
              <w:rPr>
                <w:b/>
                <w:i/>
                <w:color w:val="000000"/>
                <w:sz w:val="16"/>
                <w:szCs w:val="16"/>
                <w:lang w:eastAsia="es-MX"/>
              </w:rPr>
              <w:t xml:space="preserve">Cedula de Identidad: </w:t>
            </w:r>
          </w:p>
        </w:tc>
        <w:tc>
          <w:tcPr>
            <w:tcW w:w="3150"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b/>
                <w:i/>
                <w:color w:val="000000"/>
                <w:sz w:val="16"/>
                <w:szCs w:val="16"/>
                <w:lang w:eastAsia="es-MX"/>
              </w:rPr>
            </w:pPr>
            <w:r w:rsidRPr="00FA5306">
              <w:rPr>
                <w:b/>
                <w:i/>
                <w:color w:val="000000"/>
                <w:sz w:val="16"/>
                <w:szCs w:val="16"/>
                <w:lang w:eastAsia="es-MX"/>
              </w:rPr>
              <w:t>Firma</w:t>
            </w:r>
          </w:p>
        </w:tc>
      </w:tr>
      <w:tr w:rsidR="00FA5306" w:rsidRPr="00FA5306" w:rsidTr="00FA5306">
        <w:trPr>
          <w:trHeight w:val="155"/>
        </w:trPr>
        <w:tc>
          <w:tcPr>
            <w:tcW w:w="3913"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b/>
                <w:i/>
                <w:color w:val="000000"/>
                <w:sz w:val="16"/>
                <w:szCs w:val="16"/>
                <w:lang w:eastAsia="es-MX"/>
              </w:rPr>
            </w:pPr>
            <w:r w:rsidRPr="00FA5306">
              <w:rPr>
                <w:b/>
                <w:i/>
                <w:color w:val="000000"/>
                <w:sz w:val="16"/>
                <w:szCs w:val="16"/>
                <w:lang w:eastAsia="es-MX"/>
              </w:rPr>
              <w:t>Yelitza  Leonor Bello Tovar</w:t>
            </w:r>
          </w:p>
        </w:tc>
        <w:tc>
          <w:tcPr>
            <w:tcW w:w="1391"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jc w:val="center"/>
              <w:rPr>
                <w:b/>
                <w:i/>
                <w:color w:val="000000"/>
                <w:sz w:val="16"/>
                <w:szCs w:val="16"/>
                <w:lang w:eastAsia="es-MX"/>
              </w:rPr>
            </w:pPr>
            <w:r w:rsidRPr="00FA5306">
              <w:rPr>
                <w:b/>
                <w:i/>
                <w:color w:val="000000"/>
                <w:sz w:val="16"/>
                <w:szCs w:val="16"/>
                <w:lang w:eastAsia="es-MX"/>
              </w:rPr>
              <w:t>48.631</w:t>
            </w:r>
          </w:p>
        </w:tc>
        <w:tc>
          <w:tcPr>
            <w:tcW w:w="1296"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jc w:val="right"/>
              <w:rPr>
                <w:b/>
                <w:i/>
                <w:color w:val="000000"/>
                <w:sz w:val="16"/>
                <w:szCs w:val="16"/>
                <w:lang w:eastAsia="es-MX"/>
              </w:rPr>
            </w:pPr>
            <w:r w:rsidRPr="00FA5306">
              <w:rPr>
                <w:b/>
                <w:i/>
                <w:color w:val="000000"/>
                <w:sz w:val="16"/>
                <w:szCs w:val="16"/>
                <w:lang w:eastAsia="es-MX"/>
              </w:rPr>
              <w:t>V-9.699.268</w:t>
            </w:r>
          </w:p>
        </w:tc>
        <w:tc>
          <w:tcPr>
            <w:tcW w:w="3150" w:type="dxa"/>
            <w:vMerge w:val="restart"/>
            <w:tcBorders>
              <w:top w:val="nil"/>
              <w:left w:val="single" w:sz="4" w:space="0" w:color="auto"/>
              <w:bottom w:val="single" w:sz="4" w:space="0" w:color="auto"/>
              <w:right w:val="single" w:sz="4" w:space="0" w:color="auto"/>
            </w:tcBorders>
            <w:noWrap/>
            <w:vAlign w:val="bottom"/>
            <w:hideMark/>
          </w:tcPr>
          <w:p w:rsidR="00FA5306" w:rsidRPr="00FA5306" w:rsidRDefault="0010608C">
            <w:pPr>
              <w:suppressAutoHyphens/>
              <w:spacing w:line="276" w:lineRule="auto"/>
              <w:jc w:val="center"/>
              <w:rPr>
                <w:b/>
                <w:i/>
                <w:color w:val="000000"/>
                <w:sz w:val="16"/>
                <w:szCs w:val="16"/>
                <w:lang w:eastAsia="es-MX"/>
              </w:rPr>
            </w:pPr>
            <w:r>
              <w:rPr>
                <w:noProof/>
                <w:color w:val="000000"/>
                <w:sz w:val="16"/>
                <w:szCs w:val="16"/>
                <w:lang w:val="es-VE" w:eastAsia="es-VE"/>
              </w:rPr>
              <w:drawing>
                <wp:inline distT="0" distB="0" distL="0" distR="0">
                  <wp:extent cx="546100" cy="457200"/>
                  <wp:effectExtent l="0" t="0" r="6350" b="0"/>
                  <wp:docPr id="42" name="Imagen 10"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FA5306" w:rsidRPr="00FA5306" w:rsidTr="00FA5306">
        <w:trPr>
          <w:trHeight w:val="202"/>
        </w:trPr>
        <w:tc>
          <w:tcPr>
            <w:tcW w:w="3913"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b/>
                <w:i/>
                <w:color w:val="000000"/>
                <w:sz w:val="16"/>
                <w:szCs w:val="16"/>
                <w:lang w:eastAsia="es-MX"/>
              </w:rPr>
            </w:pPr>
            <w:r w:rsidRPr="00FA5306">
              <w:rPr>
                <w:b/>
                <w:i/>
                <w:color w:val="000000"/>
                <w:sz w:val="16"/>
                <w:szCs w:val="16"/>
                <w:lang w:eastAsia="es-MX"/>
              </w:rPr>
              <w:t>Maracay, 15  de Enero  del 2017</w:t>
            </w:r>
          </w:p>
        </w:tc>
        <w:tc>
          <w:tcPr>
            <w:tcW w:w="1391"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b/>
                <w:i/>
                <w:color w:val="000000"/>
                <w:sz w:val="16"/>
                <w:szCs w:val="16"/>
                <w:lang w:eastAsia="es-MX"/>
              </w:rPr>
            </w:pPr>
            <w:r w:rsidRPr="00FA5306">
              <w:rPr>
                <w:b/>
                <w:i/>
                <w:color w:val="000000"/>
                <w:sz w:val="16"/>
                <w:szCs w:val="16"/>
                <w:lang w:eastAsia="es-MX"/>
              </w:rPr>
              <w:t>Pag:  02 de 11</w:t>
            </w:r>
          </w:p>
        </w:tc>
        <w:tc>
          <w:tcPr>
            <w:tcW w:w="1296"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rPr>
                <w:b/>
                <w:i/>
                <w:color w:val="000000"/>
                <w:sz w:val="16"/>
                <w:szCs w:val="16"/>
                <w:lang w:eastAsia="es-MX"/>
              </w:rPr>
            </w:pPr>
            <w:r w:rsidRPr="00FA5306">
              <w:rPr>
                <w:b/>
                <w:i/>
                <w:color w:val="000000"/>
                <w:sz w:val="16"/>
                <w:szCs w:val="16"/>
                <w:lang w:eastAsia="es-MX"/>
              </w:rPr>
              <w:t> </w:t>
            </w: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b/>
                <w:i/>
                <w:color w:val="000000"/>
                <w:sz w:val="16"/>
                <w:szCs w:val="16"/>
                <w:lang w:eastAsia="es-MX"/>
              </w:rPr>
            </w:pPr>
          </w:p>
        </w:tc>
      </w:tr>
      <w:tr w:rsidR="00FA5306" w:rsidRPr="00FA5306" w:rsidTr="00FA5306">
        <w:trPr>
          <w:trHeight w:val="287"/>
        </w:trPr>
        <w:tc>
          <w:tcPr>
            <w:tcW w:w="6600" w:type="dxa"/>
            <w:gridSpan w:val="3"/>
            <w:tcBorders>
              <w:top w:val="single" w:sz="4" w:space="0" w:color="auto"/>
              <w:left w:val="single" w:sz="4" w:space="0" w:color="auto"/>
              <w:bottom w:val="single" w:sz="4" w:space="0" w:color="auto"/>
              <w:right w:val="single" w:sz="4" w:space="0" w:color="auto"/>
            </w:tcBorders>
            <w:hideMark/>
          </w:tcPr>
          <w:p w:rsidR="00FA5306" w:rsidRPr="00FA5306" w:rsidRDefault="00FA5306">
            <w:pPr>
              <w:suppressAutoHyphens/>
              <w:spacing w:line="276" w:lineRule="auto"/>
              <w:rPr>
                <w:b/>
                <w:i/>
                <w:color w:val="000000"/>
                <w:sz w:val="16"/>
                <w:szCs w:val="16"/>
                <w:lang w:eastAsia="es-MX"/>
              </w:rPr>
            </w:pPr>
            <w:r w:rsidRPr="00FA5306">
              <w:rPr>
                <w:b/>
                <w:i/>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b/>
                <w:i/>
                <w:color w:val="000000"/>
                <w:sz w:val="16"/>
                <w:szCs w:val="16"/>
                <w:lang w:eastAsia="es-MX"/>
              </w:rPr>
            </w:pPr>
          </w:p>
        </w:tc>
      </w:tr>
    </w:tbl>
    <w:p w:rsidR="00FA5306" w:rsidRPr="00FA5306" w:rsidRDefault="00FA5306" w:rsidP="00FA5306">
      <w:pPr>
        <w:rPr>
          <w:rFonts w:ascii="Arial" w:hAnsi="Arial" w:cs="Arial"/>
          <w:b/>
          <w:i/>
          <w:sz w:val="16"/>
          <w:szCs w:val="16"/>
          <w:lang w:eastAsia="zh-CN"/>
        </w:rPr>
      </w:pPr>
    </w:p>
    <w:p w:rsidR="00FA5306" w:rsidRPr="00FA5306" w:rsidRDefault="00FA5306" w:rsidP="00FA5306">
      <w:pPr>
        <w:rPr>
          <w:rFonts w:ascii="Arial" w:hAnsi="Arial" w:cs="Arial"/>
          <w:b/>
          <w:i/>
          <w:sz w:val="16"/>
          <w:szCs w:val="16"/>
        </w:rPr>
      </w:pPr>
    </w:p>
    <w:p w:rsidR="00FA5306" w:rsidRDefault="00FA5306" w:rsidP="00FA5306">
      <w:pPr>
        <w:spacing w:line="276" w:lineRule="auto"/>
        <w:rPr>
          <w:rFonts w:ascii="Arial" w:hAnsi="Arial" w:cs="Arial"/>
          <w:i/>
          <w:sz w:val="16"/>
          <w:szCs w:val="16"/>
        </w:rPr>
      </w:pPr>
    </w:p>
    <w:p w:rsidR="00FA5306" w:rsidRDefault="00FA5306" w:rsidP="00FA5306">
      <w:pPr>
        <w:spacing w:line="276" w:lineRule="auto"/>
        <w:rPr>
          <w:rFonts w:ascii="Arial" w:hAnsi="Arial" w:cs="Arial"/>
          <w:i/>
          <w:sz w:val="16"/>
          <w:szCs w:val="16"/>
          <w:lang w:val="es-MX" w:eastAsia="es-MX"/>
        </w:rPr>
      </w:pPr>
    </w:p>
    <w:p w:rsidR="00FA5306" w:rsidRDefault="00FA5306" w:rsidP="00FA5306">
      <w:pPr>
        <w:jc w:val="center"/>
        <w:rPr>
          <w:rFonts w:ascii="Arial" w:hAnsi="Arial" w:cs="Arial"/>
          <w:b/>
          <w:i/>
          <w:sz w:val="16"/>
          <w:szCs w:val="16"/>
          <w:lang w:eastAsia="zh-CN"/>
        </w:rPr>
      </w:pPr>
    </w:p>
    <w:p w:rsidR="00FA5306" w:rsidRDefault="00FA5306" w:rsidP="00FA5306">
      <w:pPr>
        <w:jc w:val="center"/>
        <w:rPr>
          <w:i/>
          <w:sz w:val="16"/>
          <w:szCs w:val="16"/>
        </w:rPr>
      </w:pPr>
    </w:p>
    <w:p w:rsidR="00FA5306" w:rsidRDefault="00FA5306" w:rsidP="00FA5306">
      <w:pPr>
        <w:jc w:val="center"/>
        <w:rPr>
          <w:i/>
          <w:sz w:val="16"/>
          <w:szCs w:val="16"/>
        </w:rPr>
      </w:pPr>
    </w:p>
    <w:p w:rsidR="00FA5306" w:rsidRDefault="0010608C" w:rsidP="00FA5306">
      <w:pPr>
        <w:jc w:val="center"/>
        <w:rPr>
          <w:i/>
          <w:sz w:val="16"/>
          <w:szCs w:val="16"/>
        </w:rPr>
      </w:pPr>
      <w:r>
        <w:rPr>
          <w:szCs w:val="24"/>
          <w:lang w:eastAsia="zh-CN"/>
        </w:rPr>
        <w:lastRenderedPageBreak/>
        <w:pict>
          <v:shape id="_x0000_s1638" type="#_x0000_t136" style="position:absolute;left:0;text-align:left;margin-left:469.7pt;margin-top:122.5pt;width:89.45pt;height:16pt;rotation:90;z-index:251671552" fillcolor="black" stroked="f">
            <v:shadow color="#b2b2b2" opacity="52429f" offset="3pt"/>
            <v:textpath style="font-family:&quot;Times New Roman&quot;;font-size:12pt;font-weight:bold;v-text-kern:t" trim="t" fitpath="t" string="F-3(F-TRES)"/>
            <w10:wrap type="square"/>
          </v:shape>
        </w:pict>
      </w:r>
    </w:p>
    <w:tbl>
      <w:tblPr>
        <w:tblpPr w:leftFromText="141" w:rightFromText="141" w:bottomFromText="200" w:vertAnchor="text" w:horzAnchor="margin" w:tblpY="1261"/>
        <w:tblOverlap w:val="never"/>
        <w:tblW w:w="8910" w:type="dxa"/>
        <w:tblLayout w:type="fixed"/>
        <w:tblCellMar>
          <w:left w:w="70" w:type="dxa"/>
          <w:right w:w="70" w:type="dxa"/>
        </w:tblCellMar>
        <w:tblLook w:val="04A0" w:firstRow="1" w:lastRow="0" w:firstColumn="1" w:lastColumn="0" w:noHBand="0" w:noVBand="1"/>
      </w:tblPr>
      <w:tblGrid>
        <w:gridCol w:w="3343"/>
        <w:gridCol w:w="174"/>
        <w:gridCol w:w="13"/>
        <w:gridCol w:w="875"/>
        <w:gridCol w:w="62"/>
        <w:gridCol w:w="119"/>
        <w:gridCol w:w="172"/>
        <w:gridCol w:w="276"/>
        <w:gridCol w:w="416"/>
        <w:gridCol w:w="257"/>
        <w:gridCol w:w="51"/>
        <w:gridCol w:w="410"/>
        <w:gridCol w:w="883"/>
        <w:gridCol w:w="1243"/>
        <w:gridCol w:w="616"/>
      </w:tblGrid>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228" w:type="dxa"/>
            <w:gridSpan w:val="4"/>
            <w:noWrap/>
            <w:vAlign w:val="bottom"/>
            <w:hideMark/>
          </w:tcPr>
          <w:p w:rsidR="00FA5306" w:rsidRPr="00FA5306" w:rsidRDefault="00FA5306">
            <w:pPr>
              <w:spacing w:line="276" w:lineRule="auto"/>
              <w:rPr>
                <w:rFonts w:ascii="Calibri" w:hAnsi="Calibri"/>
                <w:sz w:val="22"/>
                <w:lang w:val="es-VE"/>
              </w:rPr>
            </w:pPr>
          </w:p>
        </w:tc>
        <w:tc>
          <w:tcPr>
            <w:tcW w:w="949" w:type="dxa"/>
            <w:gridSpan w:val="3"/>
            <w:noWrap/>
            <w:vAlign w:val="bottom"/>
            <w:hideMark/>
          </w:tcPr>
          <w:p w:rsidR="00FA5306" w:rsidRPr="00FA5306" w:rsidRDefault="00FA5306">
            <w:pPr>
              <w:spacing w:line="276" w:lineRule="auto"/>
              <w:rPr>
                <w:rFonts w:ascii="Calibri" w:hAnsi="Calibri"/>
                <w:sz w:val="22"/>
                <w:lang w:val="es-VE"/>
              </w:rPr>
            </w:pPr>
          </w:p>
        </w:tc>
        <w:tc>
          <w:tcPr>
            <w:tcW w:w="2587" w:type="dxa"/>
            <w:gridSpan w:val="4"/>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8292" w:type="dxa"/>
            <w:gridSpan w:val="14"/>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AUTOMERCADO EXPRESS 2707, C.A</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8292" w:type="dxa"/>
            <w:gridSpan w:val="14"/>
            <w:noWrap/>
            <w:vAlign w:val="bottom"/>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J-40670082-7</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8292" w:type="dxa"/>
            <w:gridSpan w:val="14"/>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ESTADO DE LA SITUACIÓN FINANCIERA</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8292" w:type="dxa"/>
            <w:gridSpan w:val="14"/>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 xml:space="preserve">AL 31 de Enero del 2016 </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8292" w:type="dxa"/>
            <w:gridSpan w:val="14"/>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(Expresado en Valores Constante a Moneda 2016)</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center"/>
            <w:hideMark/>
          </w:tcPr>
          <w:p w:rsidR="00FA5306" w:rsidRPr="00FA5306" w:rsidRDefault="00FA5306">
            <w:pPr>
              <w:spacing w:line="276" w:lineRule="auto"/>
              <w:rPr>
                <w:rFonts w:ascii="Calibri" w:hAnsi="Calibri"/>
                <w:sz w:val="22"/>
                <w:lang w:val="es-VE"/>
              </w:rPr>
            </w:pPr>
          </w:p>
        </w:tc>
        <w:tc>
          <w:tcPr>
            <w:tcW w:w="1504" w:type="dxa"/>
            <w:gridSpan w:val="5"/>
            <w:noWrap/>
            <w:vAlign w:val="center"/>
            <w:hideMark/>
          </w:tcPr>
          <w:p w:rsidR="00FA5306" w:rsidRPr="00FA5306" w:rsidRDefault="00FA5306">
            <w:pPr>
              <w:spacing w:line="276" w:lineRule="auto"/>
              <w:rPr>
                <w:rFonts w:ascii="Calibri" w:hAnsi="Calibri"/>
                <w:sz w:val="22"/>
                <w:lang w:val="es-VE"/>
              </w:rPr>
            </w:pPr>
          </w:p>
        </w:tc>
        <w:tc>
          <w:tcPr>
            <w:tcW w:w="1134" w:type="dxa"/>
            <w:gridSpan w:val="4"/>
            <w:noWrap/>
            <w:vAlign w:val="center"/>
            <w:hideMark/>
          </w:tcPr>
          <w:p w:rsidR="00FA5306" w:rsidRPr="00FA5306" w:rsidRDefault="00FA5306">
            <w:pPr>
              <w:spacing w:line="276" w:lineRule="auto"/>
              <w:rPr>
                <w:rFonts w:ascii="Calibri" w:hAnsi="Calibri"/>
                <w:sz w:val="22"/>
                <w:lang w:val="es-VE"/>
              </w:rPr>
            </w:pPr>
          </w:p>
        </w:tc>
        <w:tc>
          <w:tcPr>
            <w:tcW w:w="2126" w:type="dxa"/>
            <w:gridSpan w:val="2"/>
            <w:noWrap/>
            <w:vAlign w:val="center"/>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center"/>
            <w:hideMark/>
          </w:tcPr>
          <w:p w:rsidR="00FA5306" w:rsidRPr="00FA5306" w:rsidRDefault="00FA5306">
            <w:pPr>
              <w:spacing w:line="276" w:lineRule="auto"/>
              <w:rPr>
                <w:rFonts w:ascii="Calibri" w:hAnsi="Calibri"/>
                <w:sz w:val="22"/>
                <w:lang w:val="es-VE"/>
              </w:rPr>
            </w:pPr>
          </w:p>
        </w:tc>
        <w:tc>
          <w:tcPr>
            <w:tcW w:w="1504" w:type="dxa"/>
            <w:gridSpan w:val="5"/>
            <w:noWrap/>
            <w:vAlign w:val="center"/>
            <w:hideMark/>
          </w:tcPr>
          <w:p w:rsidR="00FA5306" w:rsidRPr="00FA5306" w:rsidRDefault="00FA5306">
            <w:pPr>
              <w:spacing w:line="276" w:lineRule="auto"/>
              <w:rPr>
                <w:rFonts w:ascii="Calibri" w:hAnsi="Calibri"/>
                <w:sz w:val="22"/>
                <w:lang w:val="es-VE"/>
              </w:rPr>
            </w:pPr>
          </w:p>
        </w:tc>
        <w:tc>
          <w:tcPr>
            <w:tcW w:w="1134" w:type="dxa"/>
            <w:gridSpan w:val="4"/>
            <w:noWrap/>
            <w:vAlign w:val="center"/>
            <w:hideMark/>
          </w:tcPr>
          <w:p w:rsidR="00FA5306" w:rsidRPr="00FA5306" w:rsidRDefault="00FA5306">
            <w:pPr>
              <w:spacing w:line="276" w:lineRule="auto"/>
              <w:rPr>
                <w:rFonts w:ascii="Calibri" w:hAnsi="Calibri"/>
                <w:sz w:val="22"/>
                <w:lang w:val="es-VE"/>
              </w:rPr>
            </w:pPr>
          </w:p>
        </w:tc>
        <w:tc>
          <w:tcPr>
            <w:tcW w:w="2126" w:type="dxa"/>
            <w:gridSpan w:val="2"/>
            <w:noWrap/>
            <w:vAlign w:val="center"/>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center"/>
            <w:hideMark/>
          </w:tcPr>
          <w:p w:rsidR="00FA5306" w:rsidRPr="00FA5306" w:rsidRDefault="00FA5306">
            <w:pPr>
              <w:spacing w:line="276" w:lineRule="auto"/>
              <w:rPr>
                <w:rFonts w:ascii="Calibri" w:hAnsi="Calibri"/>
                <w:sz w:val="22"/>
                <w:lang w:val="es-VE"/>
              </w:rPr>
            </w:pPr>
          </w:p>
        </w:tc>
        <w:tc>
          <w:tcPr>
            <w:tcW w:w="1504" w:type="dxa"/>
            <w:gridSpan w:val="5"/>
            <w:noWrap/>
            <w:vAlign w:val="center"/>
            <w:hideMark/>
          </w:tcPr>
          <w:p w:rsidR="00FA5306" w:rsidRPr="00FA5306" w:rsidRDefault="00FA5306">
            <w:pPr>
              <w:spacing w:line="276" w:lineRule="auto"/>
              <w:rPr>
                <w:rFonts w:ascii="Calibri" w:hAnsi="Calibri"/>
                <w:sz w:val="22"/>
                <w:lang w:val="es-VE"/>
              </w:rPr>
            </w:pPr>
          </w:p>
        </w:tc>
        <w:tc>
          <w:tcPr>
            <w:tcW w:w="1134" w:type="dxa"/>
            <w:gridSpan w:val="4"/>
            <w:noWrap/>
            <w:vAlign w:val="center"/>
            <w:hideMark/>
          </w:tcPr>
          <w:p w:rsidR="00FA5306" w:rsidRPr="00FA5306" w:rsidRDefault="00FA5306">
            <w:pPr>
              <w:spacing w:line="276" w:lineRule="auto"/>
              <w:rPr>
                <w:rFonts w:ascii="Calibri" w:hAnsi="Calibri"/>
                <w:sz w:val="22"/>
                <w:lang w:val="es-VE"/>
              </w:rPr>
            </w:pPr>
          </w:p>
        </w:tc>
        <w:tc>
          <w:tcPr>
            <w:tcW w:w="2126" w:type="dxa"/>
            <w:gridSpan w:val="2"/>
            <w:noWrap/>
            <w:vAlign w:val="center"/>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tcBorders>
              <w:top w:val="nil"/>
              <w:left w:val="nil"/>
              <w:bottom w:val="double" w:sz="6" w:space="0" w:color="auto"/>
              <w:right w:val="nil"/>
            </w:tcBorders>
            <w:noWrap/>
            <w:vAlign w:val="bottom"/>
            <w:hideMark/>
          </w:tcPr>
          <w:p w:rsidR="00FA5306" w:rsidRDefault="00FA5306">
            <w:pPr>
              <w:spacing w:line="276" w:lineRule="auto"/>
              <w:rPr>
                <w:b/>
                <w:bCs/>
                <w:sz w:val="18"/>
                <w:szCs w:val="18"/>
                <w:lang w:val="es-VE" w:eastAsia="es-VE"/>
              </w:rPr>
            </w:pPr>
            <w:r>
              <w:rPr>
                <w:b/>
                <w:bCs/>
                <w:sz w:val="18"/>
                <w:szCs w:val="18"/>
                <w:lang w:val="es-VE" w:eastAsia="es-VE"/>
              </w:rPr>
              <w:t>ACTIVOS</w:t>
            </w:r>
          </w:p>
        </w:tc>
        <w:tc>
          <w:tcPr>
            <w:tcW w:w="1504" w:type="dxa"/>
            <w:gridSpan w:val="5"/>
            <w:tcBorders>
              <w:top w:val="nil"/>
              <w:left w:val="nil"/>
              <w:bottom w:val="double" w:sz="6" w:space="0" w:color="auto"/>
              <w:right w:val="nil"/>
            </w:tcBorders>
            <w:noWrap/>
            <w:vAlign w:val="bottom"/>
            <w:hideMark/>
          </w:tcPr>
          <w:p w:rsidR="00FA5306" w:rsidRDefault="00FA5306">
            <w:pPr>
              <w:spacing w:line="276" w:lineRule="auto"/>
              <w:rPr>
                <w:b/>
                <w:bCs/>
                <w:sz w:val="18"/>
                <w:szCs w:val="18"/>
                <w:lang w:val="es-VE" w:eastAsia="es-VE"/>
              </w:rPr>
            </w:pPr>
            <w:r>
              <w:rPr>
                <w:b/>
                <w:bCs/>
                <w:sz w:val="18"/>
                <w:szCs w:val="18"/>
                <w:lang w:val="es-VE" w:eastAsia="es-VE"/>
              </w:rPr>
              <w:t>ANEXOS</w:t>
            </w:r>
          </w:p>
        </w:tc>
        <w:tc>
          <w:tcPr>
            <w:tcW w:w="1134" w:type="dxa"/>
            <w:gridSpan w:val="4"/>
            <w:tcBorders>
              <w:top w:val="nil"/>
              <w:left w:val="nil"/>
              <w:bottom w:val="double" w:sz="6" w:space="0" w:color="auto"/>
              <w:right w:val="nil"/>
            </w:tcBorders>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xml:space="preserve">NOTAS </w:t>
            </w:r>
          </w:p>
        </w:tc>
        <w:tc>
          <w:tcPr>
            <w:tcW w:w="2126" w:type="dxa"/>
            <w:gridSpan w:val="2"/>
            <w:tcBorders>
              <w:top w:val="nil"/>
              <w:left w:val="nil"/>
              <w:bottom w:val="double" w:sz="6" w:space="0" w:color="auto"/>
              <w:right w:val="nil"/>
            </w:tcBorders>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31-01-2016</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ACTIVOS NO CORRIENTES</w:t>
            </w: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Default="00FA5306">
            <w:pPr>
              <w:spacing w:line="276" w:lineRule="auto"/>
              <w:rPr>
                <w:b/>
                <w:bCs/>
                <w:sz w:val="18"/>
                <w:szCs w:val="18"/>
                <w:lang w:val="es-VE" w:eastAsia="es-VE"/>
              </w:rPr>
            </w:pPr>
            <w:r>
              <w:rPr>
                <w:b/>
                <w:bCs/>
                <w:sz w:val="18"/>
                <w:szCs w:val="18"/>
                <w:lang w:val="es-VE" w:eastAsia="es-VE"/>
              </w:rPr>
              <w:t xml:space="preserve">PROPIEDAD PLANTA Y EQUIPOS </w:t>
            </w: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Default="00FA5306">
            <w:pPr>
              <w:spacing w:line="276" w:lineRule="auto"/>
              <w:rPr>
                <w:sz w:val="18"/>
                <w:szCs w:val="18"/>
                <w:lang w:val="es-VE" w:eastAsia="es-VE"/>
              </w:rPr>
            </w:pPr>
            <w:r>
              <w:rPr>
                <w:sz w:val="18"/>
                <w:szCs w:val="18"/>
                <w:lang w:val="es-VE" w:eastAsia="es-VE"/>
              </w:rPr>
              <w:t>INSTALACION Y MEJORAS A LA PROPIEDAD</w:t>
            </w:r>
          </w:p>
        </w:tc>
        <w:tc>
          <w:tcPr>
            <w:tcW w:w="1504" w:type="dxa"/>
            <w:gridSpan w:val="5"/>
            <w:noWrap/>
            <w:vAlign w:val="bottom"/>
            <w:hideMark/>
          </w:tcPr>
          <w:p w:rsidR="00FA5306" w:rsidRDefault="00FA5306">
            <w:pPr>
              <w:spacing w:line="276" w:lineRule="auto"/>
              <w:jc w:val="center"/>
              <w:rPr>
                <w:sz w:val="18"/>
                <w:szCs w:val="18"/>
                <w:lang w:val="es-VE" w:eastAsia="es-VE"/>
              </w:rPr>
            </w:pPr>
            <w:r>
              <w:rPr>
                <w:sz w:val="18"/>
                <w:szCs w:val="18"/>
                <w:lang w:val="es-VE" w:eastAsia="es-VE"/>
              </w:rPr>
              <w:t>F-2</w:t>
            </w:r>
          </w:p>
        </w:tc>
        <w:tc>
          <w:tcPr>
            <w:tcW w:w="1134" w:type="dxa"/>
            <w:gridSpan w:val="4"/>
            <w:noWrap/>
            <w:vAlign w:val="bottom"/>
            <w:hideMark/>
          </w:tcPr>
          <w:p w:rsidR="00FA5306" w:rsidRDefault="00FA5306">
            <w:pPr>
              <w:spacing w:line="276" w:lineRule="auto"/>
              <w:jc w:val="center"/>
              <w:rPr>
                <w:sz w:val="18"/>
                <w:szCs w:val="18"/>
                <w:lang w:val="es-VE" w:eastAsia="es-VE"/>
              </w:rPr>
            </w:pPr>
            <w:r>
              <w:rPr>
                <w:sz w:val="18"/>
                <w:szCs w:val="18"/>
                <w:lang w:val="es-VE" w:eastAsia="es-VE"/>
              </w:rPr>
              <w:t>3.</w:t>
            </w:r>
          </w:p>
        </w:tc>
        <w:tc>
          <w:tcPr>
            <w:tcW w:w="2126" w:type="dxa"/>
            <w:gridSpan w:val="2"/>
            <w:noWrap/>
            <w:vAlign w:val="bottom"/>
            <w:hideMark/>
          </w:tcPr>
          <w:p w:rsidR="00FA5306" w:rsidRDefault="00FA5306">
            <w:pPr>
              <w:spacing w:line="276" w:lineRule="auto"/>
              <w:jc w:val="right"/>
              <w:rPr>
                <w:sz w:val="18"/>
                <w:szCs w:val="18"/>
                <w:lang w:val="es-VE" w:eastAsia="es-VE"/>
              </w:rPr>
            </w:pPr>
            <w:r>
              <w:rPr>
                <w:sz w:val="18"/>
                <w:szCs w:val="18"/>
                <w:lang w:val="es-VE" w:eastAsia="es-VE"/>
              </w:rPr>
              <w:t>6.646.082</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tcBorders>
              <w:top w:val="nil"/>
              <w:left w:val="nil"/>
              <w:bottom w:val="single" w:sz="4" w:space="0" w:color="auto"/>
              <w:right w:val="nil"/>
            </w:tcBorders>
            <w:noWrap/>
            <w:vAlign w:val="bottom"/>
            <w:hideMark/>
          </w:tcPr>
          <w:p w:rsidR="00FA5306" w:rsidRDefault="00FA5306">
            <w:pPr>
              <w:spacing w:line="276" w:lineRule="auto"/>
              <w:rPr>
                <w:sz w:val="18"/>
                <w:szCs w:val="18"/>
                <w:lang w:val="es-VE" w:eastAsia="es-VE"/>
              </w:rPr>
            </w:pPr>
            <w:r>
              <w:rPr>
                <w:sz w:val="18"/>
                <w:szCs w:val="18"/>
                <w:lang w:val="es-VE" w:eastAsia="es-VE"/>
              </w:rPr>
              <w:t>DEPRECIACION ACUMULADA</w:t>
            </w:r>
          </w:p>
        </w:tc>
        <w:tc>
          <w:tcPr>
            <w:tcW w:w="1504" w:type="dxa"/>
            <w:gridSpan w:val="5"/>
            <w:tcBorders>
              <w:top w:val="nil"/>
              <w:left w:val="nil"/>
              <w:bottom w:val="single" w:sz="4" w:space="0" w:color="auto"/>
              <w:right w:val="nil"/>
            </w:tcBorders>
            <w:noWrap/>
            <w:vAlign w:val="bottom"/>
            <w:hideMark/>
          </w:tcPr>
          <w:p w:rsidR="00FA5306" w:rsidRDefault="00FA5306">
            <w:pPr>
              <w:spacing w:line="276" w:lineRule="auto"/>
              <w:jc w:val="center"/>
              <w:rPr>
                <w:sz w:val="18"/>
                <w:szCs w:val="18"/>
                <w:lang w:val="es-VE" w:eastAsia="es-VE"/>
              </w:rPr>
            </w:pPr>
            <w:r>
              <w:rPr>
                <w:sz w:val="18"/>
                <w:szCs w:val="18"/>
                <w:lang w:val="es-VE" w:eastAsia="es-VE"/>
              </w:rPr>
              <w:t>F-2</w:t>
            </w:r>
          </w:p>
        </w:tc>
        <w:tc>
          <w:tcPr>
            <w:tcW w:w="1134" w:type="dxa"/>
            <w:gridSpan w:val="4"/>
            <w:tcBorders>
              <w:top w:val="nil"/>
              <w:left w:val="nil"/>
              <w:bottom w:val="single" w:sz="4" w:space="0" w:color="auto"/>
              <w:right w:val="nil"/>
            </w:tcBorders>
            <w:noWrap/>
            <w:vAlign w:val="bottom"/>
            <w:hideMark/>
          </w:tcPr>
          <w:p w:rsidR="00FA5306" w:rsidRDefault="00FA5306">
            <w:pPr>
              <w:spacing w:line="276" w:lineRule="auto"/>
              <w:jc w:val="center"/>
              <w:rPr>
                <w:sz w:val="18"/>
                <w:szCs w:val="18"/>
                <w:lang w:val="es-VE" w:eastAsia="es-VE"/>
              </w:rPr>
            </w:pPr>
            <w:r>
              <w:rPr>
                <w:sz w:val="18"/>
                <w:szCs w:val="18"/>
                <w:lang w:val="es-VE" w:eastAsia="es-VE"/>
              </w:rPr>
              <w:t>3.</w:t>
            </w:r>
          </w:p>
        </w:tc>
        <w:tc>
          <w:tcPr>
            <w:tcW w:w="2126" w:type="dxa"/>
            <w:gridSpan w:val="2"/>
            <w:tcBorders>
              <w:top w:val="nil"/>
              <w:left w:val="nil"/>
              <w:bottom w:val="single" w:sz="4" w:space="0" w:color="auto"/>
              <w:right w:val="nil"/>
            </w:tcBorders>
            <w:noWrap/>
            <w:vAlign w:val="bottom"/>
            <w:hideMark/>
          </w:tcPr>
          <w:p w:rsidR="00FA5306" w:rsidRDefault="00FA5306">
            <w:pPr>
              <w:spacing w:line="276" w:lineRule="auto"/>
              <w:jc w:val="right"/>
              <w:rPr>
                <w:sz w:val="18"/>
                <w:szCs w:val="18"/>
                <w:lang w:val="es-VE" w:eastAsia="es-VE"/>
              </w:rPr>
            </w:pPr>
            <w:r>
              <w:rPr>
                <w:sz w:val="18"/>
                <w:szCs w:val="18"/>
                <w:lang w:val="es-VE" w:eastAsia="es-VE"/>
              </w:rPr>
              <w:t>-147.690</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tcBorders>
              <w:top w:val="nil"/>
              <w:left w:val="nil"/>
              <w:bottom w:val="single" w:sz="4" w:space="0" w:color="auto"/>
              <w:right w:val="nil"/>
            </w:tcBorders>
            <w:noWrap/>
            <w:vAlign w:val="bottom"/>
            <w:hideMark/>
          </w:tcPr>
          <w:p w:rsidR="00FA5306" w:rsidRDefault="00FA5306">
            <w:pPr>
              <w:spacing w:line="276" w:lineRule="auto"/>
              <w:rPr>
                <w:sz w:val="18"/>
                <w:szCs w:val="18"/>
                <w:lang w:val="es-VE" w:eastAsia="es-VE"/>
              </w:rPr>
            </w:pPr>
            <w:r>
              <w:rPr>
                <w:sz w:val="18"/>
                <w:szCs w:val="18"/>
                <w:lang w:val="es-VE" w:eastAsia="es-VE"/>
              </w:rPr>
              <w:t>Total Propiedad Planta y Equipos</w:t>
            </w:r>
          </w:p>
        </w:tc>
        <w:tc>
          <w:tcPr>
            <w:tcW w:w="1504" w:type="dxa"/>
            <w:gridSpan w:val="5"/>
            <w:tcBorders>
              <w:top w:val="nil"/>
              <w:left w:val="nil"/>
              <w:bottom w:val="single" w:sz="4" w:space="0" w:color="auto"/>
              <w:right w:val="nil"/>
            </w:tcBorders>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134" w:type="dxa"/>
            <w:gridSpan w:val="4"/>
            <w:tcBorders>
              <w:top w:val="nil"/>
              <w:left w:val="nil"/>
              <w:bottom w:val="single" w:sz="4" w:space="0" w:color="auto"/>
              <w:right w:val="nil"/>
            </w:tcBorders>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2126" w:type="dxa"/>
            <w:gridSpan w:val="2"/>
            <w:tcBorders>
              <w:top w:val="nil"/>
              <w:left w:val="nil"/>
              <w:bottom w:val="single" w:sz="4" w:space="0" w:color="auto"/>
              <w:right w:val="nil"/>
            </w:tcBorders>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6.498.391</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ACTIVOS TOTALES</w:t>
            </w: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2126" w:type="dxa"/>
            <w:gridSpan w:val="2"/>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6.498.391</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Default="00FA5306">
            <w:pPr>
              <w:spacing w:line="276" w:lineRule="auto"/>
              <w:rPr>
                <w:b/>
                <w:bCs/>
                <w:sz w:val="18"/>
                <w:szCs w:val="18"/>
                <w:lang w:val="es-VE" w:eastAsia="es-VE"/>
              </w:rPr>
            </w:pPr>
            <w:r>
              <w:rPr>
                <w:b/>
                <w:bCs/>
                <w:sz w:val="18"/>
                <w:szCs w:val="18"/>
                <w:lang w:val="es-VE" w:eastAsia="es-VE"/>
              </w:rPr>
              <w:t>PASIVOS Y PATRINOMIO</w:t>
            </w: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Default="00FA5306">
            <w:pPr>
              <w:spacing w:line="276" w:lineRule="auto"/>
              <w:rPr>
                <w:b/>
                <w:bCs/>
                <w:sz w:val="18"/>
                <w:szCs w:val="18"/>
                <w:u w:val="single"/>
                <w:lang w:val="es-VE" w:eastAsia="es-VE"/>
              </w:rPr>
            </w:pPr>
            <w:r>
              <w:rPr>
                <w:b/>
                <w:bCs/>
                <w:sz w:val="18"/>
                <w:szCs w:val="18"/>
                <w:u w:val="single"/>
                <w:lang w:val="es-VE" w:eastAsia="es-VE"/>
              </w:rPr>
              <w:t>PATRIMONIO</w:t>
            </w: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Default="00FA5306">
            <w:pPr>
              <w:spacing w:line="276" w:lineRule="auto"/>
              <w:rPr>
                <w:sz w:val="18"/>
                <w:szCs w:val="18"/>
                <w:lang w:val="es-VE" w:eastAsia="es-VE"/>
              </w:rPr>
            </w:pPr>
            <w:r>
              <w:rPr>
                <w:sz w:val="18"/>
                <w:szCs w:val="18"/>
                <w:lang w:val="es-VE" w:eastAsia="es-VE"/>
              </w:rPr>
              <w:t>CAPITAL SOCIAL ACTUALIZADO</w:t>
            </w:r>
          </w:p>
        </w:tc>
        <w:tc>
          <w:tcPr>
            <w:tcW w:w="1504" w:type="dxa"/>
            <w:gridSpan w:val="5"/>
            <w:noWrap/>
            <w:vAlign w:val="bottom"/>
            <w:hideMark/>
          </w:tcPr>
          <w:p w:rsidR="00FA5306" w:rsidRDefault="00FA5306">
            <w:pPr>
              <w:spacing w:line="276" w:lineRule="auto"/>
              <w:jc w:val="center"/>
              <w:rPr>
                <w:sz w:val="18"/>
                <w:szCs w:val="18"/>
                <w:lang w:val="es-VE" w:eastAsia="es-VE"/>
              </w:rPr>
            </w:pPr>
            <w:r>
              <w:rPr>
                <w:sz w:val="18"/>
                <w:szCs w:val="18"/>
                <w:lang w:val="es-VE" w:eastAsia="es-VE"/>
              </w:rPr>
              <w:t>NN</w:t>
            </w:r>
          </w:p>
        </w:tc>
        <w:tc>
          <w:tcPr>
            <w:tcW w:w="1134" w:type="dxa"/>
            <w:gridSpan w:val="4"/>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4</w:t>
            </w:r>
          </w:p>
        </w:tc>
        <w:tc>
          <w:tcPr>
            <w:tcW w:w="2126"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6.646.082</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239"/>
        </w:trPr>
        <w:tc>
          <w:tcPr>
            <w:tcW w:w="3528" w:type="dxa"/>
            <w:gridSpan w:val="3"/>
            <w:vAlign w:val="bottom"/>
            <w:hideMark/>
          </w:tcPr>
          <w:p w:rsidR="00FA5306" w:rsidRDefault="00FA5306">
            <w:pPr>
              <w:spacing w:line="276" w:lineRule="auto"/>
              <w:rPr>
                <w:sz w:val="18"/>
                <w:szCs w:val="18"/>
                <w:lang w:val="es-VE" w:eastAsia="es-VE"/>
              </w:rPr>
            </w:pPr>
            <w:r>
              <w:rPr>
                <w:sz w:val="18"/>
                <w:szCs w:val="18"/>
                <w:lang w:val="es-VE" w:eastAsia="es-VE"/>
              </w:rPr>
              <w:t>EQUIVALENTE AL CAPITAL NOMINAL DE BS. 5.000.000,00</w:t>
            </w: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 </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tcBorders>
              <w:top w:val="nil"/>
              <w:left w:val="nil"/>
              <w:bottom w:val="single" w:sz="4" w:space="0" w:color="auto"/>
              <w:right w:val="nil"/>
            </w:tcBorders>
            <w:noWrap/>
            <w:vAlign w:val="bottom"/>
            <w:hideMark/>
          </w:tcPr>
          <w:p w:rsidR="00FA5306" w:rsidRDefault="00FA5306">
            <w:pPr>
              <w:spacing w:line="276" w:lineRule="auto"/>
              <w:rPr>
                <w:sz w:val="18"/>
                <w:szCs w:val="18"/>
                <w:lang w:val="es-VE" w:eastAsia="es-VE"/>
              </w:rPr>
            </w:pPr>
            <w:r>
              <w:rPr>
                <w:sz w:val="18"/>
                <w:szCs w:val="18"/>
                <w:lang w:val="es-VE" w:eastAsia="es-VE"/>
              </w:rPr>
              <w:t>UTILIDAD DEL EJERCICIO</w:t>
            </w:r>
          </w:p>
        </w:tc>
        <w:tc>
          <w:tcPr>
            <w:tcW w:w="1504" w:type="dxa"/>
            <w:gridSpan w:val="5"/>
            <w:tcBorders>
              <w:top w:val="nil"/>
              <w:left w:val="nil"/>
              <w:bottom w:val="single" w:sz="4" w:space="0" w:color="auto"/>
              <w:right w:val="nil"/>
            </w:tcBorders>
            <w:noWrap/>
            <w:vAlign w:val="bottom"/>
            <w:hideMark/>
          </w:tcPr>
          <w:p w:rsidR="00FA5306" w:rsidRPr="00FA5306" w:rsidRDefault="00FA5306">
            <w:pPr>
              <w:spacing w:line="276" w:lineRule="auto"/>
              <w:rPr>
                <w:rFonts w:ascii="Calibri" w:hAnsi="Calibri"/>
                <w:sz w:val="22"/>
                <w:lang w:val="es-VE"/>
              </w:rPr>
            </w:pPr>
          </w:p>
        </w:tc>
        <w:tc>
          <w:tcPr>
            <w:tcW w:w="1134" w:type="dxa"/>
            <w:gridSpan w:val="4"/>
            <w:tcBorders>
              <w:top w:val="nil"/>
              <w:left w:val="nil"/>
              <w:bottom w:val="single" w:sz="4" w:space="0" w:color="auto"/>
              <w:right w:val="nil"/>
            </w:tcBorders>
            <w:noWrap/>
            <w:vAlign w:val="bottom"/>
            <w:hideMark/>
          </w:tcPr>
          <w:p w:rsidR="00FA5306" w:rsidRDefault="00FA5306">
            <w:pPr>
              <w:spacing w:line="276" w:lineRule="auto"/>
              <w:jc w:val="center"/>
              <w:rPr>
                <w:sz w:val="18"/>
                <w:szCs w:val="18"/>
                <w:lang w:val="es-VE" w:eastAsia="es-VE"/>
              </w:rPr>
            </w:pPr>
            <w:r>
              <w:rPr>
                <w:sz w:val="18"/>
                <w:szCs w:val="18"/>
                <w:lang w:val="es-VE" w:eastAsia="es-VE"/>
              </w:rPr>
              <w:t>5</w:t>
            </w:r>
          </w:p>
        </w:tc>
        <w:tc>
          <w:tcPr>
            <w:tcW w:w="2126" w:type="dxa"/>
            <w:gridSpan w:val="2"/>
            <w:tcBorders>
              <w:top w:val="nil"/>
              <w:left w:val="nil"/>
              <w:bottom w:val="single" w:sz="4" w:space="0" w:color="auto"/>
              <w:right w:val="nil"/>
            </w:tcBorders>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-147.690</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TOTAL PATRIMONIO</w:t>
            </w:r>
          </w:p>
        </w:tc>
        <w:tc>
          <w:tcPr>
            <w:tcW w:w="1504" w:type="dxa"/>
            <w:gridSpan w:val="5"/>
            <w:tcBorders>
              <w:top w:val="single" w:sz="4" w:space="0" w:color="auto"/>
              <w:left w:val="nil"/>
              <w:bottom w:val="single" w:sz="4" w:space="0" w:color="auto"/>
              <w:right w:val="nil"/>
            </w:tcBorders>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134" w:type="dxa"/>
            <w:gridSpan w:val="4"/>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2126"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6.498.391</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tcBorders>
              <w:top w:val="nil"/>
              <w:left w:val="nil"/>
              <w:bottom w:val="double" w:sz="6"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TOTAL PASIVO Y PATRIMONIO</w:t>
            </w:r>
          </w:p>
        </w:tc>
        <w:tc>
          <w:tcPr>
            <w:tcW w:w="1504" w:type="dxa"/>
            <w:gridSpan w:val="5"/>
            <w:tcBorders>
              <w:top w:val="nil"/>
              <w:left w:val="nil"/>
              <w:bottom w:val="double" w:sz="6" w:space="0" w:color="auto"/>
              <w:right w:val="nil"/>
            </w:tcBorders>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134" w:type="dxa"/>
            <w:gridSpan w:val="4"/>
            <w:tcBorders>
              <w:top w:val="nil"/>
              <w:left w:val="nil"/>
              <w:bottom w:val="double" w:sz="6"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2126" w:type="dxa"/>
            <w:gridSpan w:val="2"/>
            <w:tcBorders>
              <w:top w:val="nil"/>
              <w:left w:val="nil"/>
              <w:bottom w:val="double" w:sz="6"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6.498.391</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755"/>
        </w:trPr>
        <w:tc>
          <w:tcPr>
            <w:tcW w:w="3528" w:type="dxa"/>
            <w:gridSpan w:val="3"/>
            <w:noWrap/>
            <w:vAlign w:val="bottom"/>
          </w:tcPr>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p w:rsidR="00FA5306" w:rsidRDefault="00FA5306">
            <w:pPr>
              <w:spacing w:line="276" w:lineRule="auto"/>
              <w:rPr>
                <w:rFonts w:ascii="Calibri" w:hAnsi="Calibri"/>
                <w:color w:val="000000"/>
                <w:sz w:val="18"/>
                <w:szCs w:val="18"/>
                <w:lang w:val="es-VE" w:eastAsia="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noWrap/>
            <w:vAlign w:val="bottom"/>
            <w:hideMark/>
          </w:tcPr>
          <w:p w:rsidR="00FA5306" w:rsidRPr="00FA5306" w:rsidRDefault="00FA5306">
            <w:pPr>
              <w:spacing w:line="276" w:lineRule="auto"/>
              <w:rPr>
                <w:rFonts w:ascii="Calibri" w:hAnsi="Calibri"/>
                <w:sz w:val="22"/>
                <w:lang w:val="es-VE"/>
              </w:rPr>
            </w:pPr>
          </w:p>
        </w:tc>
        <w:tc>
          <w:tcPr>
            <w:tcW w:w="1504" w:type="dxa"/>
            <w:gridSpan w:val="5"/>
            <w:noWrap/>
            <w:vAlign w:val="bottom"/>
            <w:hideMark/>
          </w:tcPr>
          <w:p w:rsidR="00FA5306" w:rsidRPr="00FA5306" w:rsidRDefault="00FA5306">
            <w:pPr>
              <w:spacing w:line="276" w:lineRule="auto"/>
              <w:rPr>
                <w:rFonts w:ascii="Calibri" w:hAnsi="Calibri"/>
                <w:sz w:val="22"/>
                <w:lang w:val="es-VE"/>
              </w:rPr>
            </w:pPr>
          </w:p>
        </w:tc>
        <w:tc>
          <w:tcPr>
            <w:tcW w:w="1134" w:type="dxa"/>
            <w:gridSpan w:val="4"/>
            <w:noWrap/>
            <w:vAlign w:val="bottom"/>
            <w:hideMark/>
          </w:tcPr>
          <w:p w:rsidR="00FA5306" w:rsidRPr="00FA5306" w:rsidRDefault="00FA5306">
            <w:pPr>
              <w:spacing w:line="276" w:lineRule="auto"/>
              <w:rPr>
                <w:rFonts w:ascii="Calibri" w:hAnsi="Calibri"/>
                <w:sz w:val="22"/>
                <w:lang w:val="es-VE"/>
              </w:rPr>
            </w:pPr>
          </w:p>
        </w:tc>
        <w:tc>
          <w:tcPr>
            <w:tcW w:w="2126" w:type="dxa"/>
            <w:gridSpan w:val="2"/>
            <w:noWrap/>
            <w:vAlign w:val="bottom"/>
            <w:hideMark/>
          </w:tcPr>
          <w:p w:rsidR="00FA5306" w:rsidRPr="00FA5306" w:rsidRDefault="00FA5306">
            <w:pPr>
              <w:spacing w:line="276" w:lineRule="auto"/>
              <w:rPr>
                <w:rFonts w:ascii="Calibri" w:hAnsi="Calibri"/>
                <w:sz w:val="22"/>
                <w:lang w:val="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96"/>
        </w:trPr>
        <w:tc>
          <w:tcPr>
            <w:tcW w:w="3528" w:type="dxa"/>
            <w:gridSpan w:val="3"/>
            <w:tcBorders>
              <w:top w:val="single" w:sz="8" w:space="0" w:color="auto"/>
              <w:left w:val="single" w:sz="8" w:space="0" w:color="auto"/>
              <w:bottom w:val="single" w:sz="8" w:space="0" w:color="auto"/>
              <w:right w:val="single" w:sz="8" w:space="0" w:color="auto"/>
            </w:tcBorders>
            <w:noWrap/>
            <w:vAlign w:val="center"/>
            <w:hideMark/>
          </w:tcPr>
          <w:p w:rsidR="00FA5306" w:rsidRDefault="00FA5306">
            <w:pPr>
              <w:spacing w:line="276" w:lineRule="auto"/>
              <w:rPr>
                <w:b/>
                <w:bCs/>
                <w:color w:val="000000"/>
                <w:sz w:val="18"/>
                <w:szCs w:val="18"/>
                <w:lang w:val="es-VE" w:eastAsia="es-VE"/>
              </w:rPr>
            </w:pPr>
            <w:r>
              <w:rPr>
                <w:b/>
                <w:bCs/>
                <w:color w:val="000000"/>
                <w:sz w:val="18"/>
                <w:szCs w:val="18"/>
                <w:lang w:val="es-VE" w:eastAsia="es-VE"/>
              </w:rPr>
              <w:t>Nombre del Contador:</w:t>
            </w:r>
          </w:p>
        </w:tc>
        <w:tc>
          <w:tcPr>
            <w:tcW w:w="1504" w:type="dxa"/>
            <w:gridSpan w:val="5"/>
            <w:tcBorders>
              <w:top w:val="single" w:sz="8" w:space="0" w:color="auto"/>
              <w:left w:val="nil"/>
              <w:bottom w:val="single" w:sz="8" w:space="0" w:color="auto"/>
              <w:right w:val="single" w:sz="8" w:space="0" w:color="auto"/>
            </w:tcBorders>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N° C.P.C.</w:t>
            </w:r>
          </w:p>
        </w:tc>
        <w:tc>
          <w:tcPr>
            <w:tcW w:w="1134" w:type="dxa"/>
            <w:gridSpan w:val="4"/>
            <w:tcBorders>
              <w:top w:val="single" w:sz="8" w:space="0" w:color="auto"/>
              <w:left w:val="nil"/>
              <w:bottom w:val="single" w:sz="8" w:space="0" w:color="auto"/>
              <w:right w:val="single" w:sz="8" w:space="0" w:color="auto"/>
            </w:tcBorders>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 xml:space="preserve">Cedula de Identidad: </w:t>
            </w:r>
          </w:p>
        </w:tc>
        <w:tc>
          <w:tcPr>
            <w:tcW w:w="2126" w:type="dxa"/>
            <w:gridSpan w:val="2"/>
            <w:tcBorders>
              <w:top w:val="single" w:sz="8" w:space="0" w:color="auto"/>
              <w:left w:val="nil"/>
              <w:bottom w:val="single" w:sz="8" w:space="0" w:color="auto"/>
              <w:right w:val="single" w:sz="8" w:space="0" w:color="auto"/>
            </w:tcBorders>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Firma</w:t>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23"/>
        </w:trPr>
        <w:tc>
          <w:tcPr>
            <w:tcW w:w="3528" w:type="dxa"/>
            <w:gridSpan w:val="3"/>
            <w:tcBorders>
              <w:top w:val="nil"/>
              <w:left w:val="single" w:sz="8" w:space="0" w:color="auto"/>
              <w:bottom w:val="single" w:sz="8" w:space="0" w:color="auto"/>
              <w:right w:val="single" w:sz="8" w:space="0" w:color="auto"/>
            </w:tcBorders>
            <w:noWrap/>
            <w:vAlign w:val="center"/>
            <w:hideMark/>
          </w:tcPr>
          <w:p w:rsidR="00FA5306" w:rsidRDefault="00FA5306">
            <w:pPr>
              <w:spacing w:line="276" w:lineRule="auto"/>
              <w:rPr>
                <w:color w:val="000000"/>
                <w:sz w:val="18"/>
                <w:szCs w:val="18"/>
                <w:lang w:val="es-VE" w:eastAsia="es-VE"/>
              </w:rPr>
            </w:pPr>
            <w:r>
              <w:rPr>
                <w:color w:val="000000"/>
                <w:sz w:val="18"/>
                <w:szCs w:val="18"/>
                <w:lang w:val="es-VE" w:eastAsia="es-VE"/>
              </w:rPr>
              <w:t>Yelitza Leonor Bello Tovar</w:t>
            </w:r>
          </w:p>
        </w:tc>
        <w:tc>
          <w:tcPr>
            <w:tcW w:w="1504" w:type="dxa"/>
            <w:gridSpan w:val="5"/>
            <w:tcBorders>
              <w:top w:val="nil"/>
              <w:left w:val="nil"/>
              <w:bottom w:val="single" w:sz="8" w:space="0" w:color="auto"/>
              <w:right w:val="single" w:sz="8" w:space="0" w:color="auto"/>
            </w:tcBorders>
            <w:noWrap/>
            <w:vAlign w:val="center"/>
            <w:hideMark/>
          </w:tcPr>
          <w:p w:rsidR="00FA5306" w:rsidRDefault="00FA5306">
            <w:pPr>
              <w:spacing w:line="276" w:lineRule="auto"/>
              <w:jc w:val="center"/>
              <w:rPr>
                <w:color w:val="000000"/>
                <w:sz w:val="18"/>
                <w:szCs w:val="18"/>
                <w:lang w:val="es-VE" w:eastAsia="es-VE"/>
              </w:rPr>
            </w:pPr>
            <w:r>
              <w:rPr>
                <w:color w:val="000000"/>
                <w:sz w:val="18"/>
                <w:szCs w:val="18"/>
                <w:lang w:val="es-VE" w:eastAsia="es-VE"/>
              </w:rPr>
              <w:t>48.631</w:t>
            </w:r>
          </w:p>
        </w:tc>
        <w:tc>
          <w:tcPr>
            <w:tcW w:w="1134" w:type="dxa"/>
            <w:gridSpan w:val="4"/>
            <w:tcBorders>
              <w:top w:val="nil"/>
              <w:left w:val="nil"/>
              <w:bottom w:val="single" w:sz="8" w:space="0" w:color="auto"/>
              <w:right w:val="single" w:sz="8" w:space="0" w:color="auto"/>
            </w:tcBorders>
            <w:vAlign w:val="center"/>
            <w:hideMark/>
          </w:tcPr>
          <w:p w:rsidR="00FA5306" w:rsidRDefault="00FA5306">
            <w:pPr>
              <w:spacing w:line="276" w:lineRule="auto"/>
              <w:jc w:val="right"/>
              <w:rPr>
                <w:color w:val="000000"/>
                <w:sz w:val="18"/>
                <w:szCs w:val="18"/>
                <w:lang w:val="es-VE" w:eastAsia="es-VE"/>
              </w:rPr>
            </w:pPr>
            <w:r>
              <w:rPr>
                <w:color w:val="000000"/>
                <w:sz w:val="18"/>
                <w:szCs w:val="18"/>
                <w:lang w:val="es-VE" w:eastAsia="es-VE"/>
              </w:rPr>
              <w:t>V-9.699.268</w:t>
            </w:r>
          </w:p>
        </w:tc>
        <w:tc>
          <w:tcPr>
            <w:tcW w:w="2126" w:type="dxa"/>
            <w:gridSpan w:val="2"/>
            <w:vMerge w:val="restart"/>
            <w:tcBorders>
              <w:top w:val="nil"/>
              <w:left w:val="single" w:sz="8" w:space="0" w:color="auto"/>
              <w:bottom w:val="single" w:sz="8" w:space="0" w:color="000000"/>
              <w:right w:val="single" w:sz="8" w:space="0" w:color="auto"/>
            </w:tcBorders>
            <w:noWrap/>
            <w:vAlign w:val="center"/>
            <w:hideMark/>
          </w:tcPr>
          <w:p w:rsidR="00FA5306" w:rsidRDefault="0010608C">
            <w:pPr>
              <w:spacing w:line="276" w:lineRule="auto"/>
              <w:jc w:val="center"/>
              <w:rPr>
                <w:color w:val="000000"/>
                <w:sz w:val="18"/>
                <w:szCs w:val="18"/>
                <w:lang w:val="es-VE" w:eastAsia="es-VE"/>
              </w:rPr>
            </w:pPr>
            <w:r>
              <w:rPr>
                <w:noProof/>
                <w:color w:val="000000"/>
                <w:sz w:val="16"/>
                <w:szCs w:val="16"/>
                <w:lang w:val="es-VE" w:eastAsia="es-VE"/>
              </w:rPr>
              <w:drawing>
                <wp:inline distT="0" distB="0" distL="0" distR="0">
                  <wp:extent cx="546100" cy="457200"/>
                  <wp:effectExtent l="0" t="0" r="6350" b="0"/>
                  <wp:docPr id="43" name="Imagen 11"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35"/>
        </w:trPr>
        <w:tc>
          <w:tcPr>
            <w:tcW w:w="3528" w:type="dxa"/>
            <w:gridSpan w:val="3"/>
            <w:tcBorders>
              <w:top w:val="nil"/>
              <w:left w:val="single" w:sz="8" w:space="0" w:color="auto"/>
              <w:bottom w:val="single" w:sz="8" w:space="0" w:color="auto"/>
              <w:right w:val="single" w:sz="8" w:space="0" w:color="auto"/>
            </w:tcBorders>
            <w:noWrap/>
            <w:vAlign w:val="center"/>
            <w:hideMark/>
          </w:tcPr>
          <w:p w:rsidR="00FA5306" w:rsidRDefault="00FA5306">
            <w:pPr>
              <w:spacing w:line="276" w:lineRule="auto"/>
              <w:rPr>
                <w:color w:val="000000"/>
                <w:sz w:val="18"/>
                <w:szCs w:val="18"/>
                <w:lang w:val="es-VE" w:eastAsia="es-VE"/>
              </w:rPr>
            </w:pPr>
            <w:r>
              <w:rPr>
                <w:color w:val="000000"/>
                <w:sz w:val="18"/>
                <w:szCs w:val="18"/>
                <w:lang w:val="es-VE" w:eastAsia="es-VE"/>
              </w:rPr>
              <w:t>Maracay, 15 de Enero del 2017</w:t>
            </w:r>
          </w:p>
        </w:tc>
        <w:tc>
          <w:tcPr>
            <w:tcW w:w="1504" w:type="dxa"/>
            <w:gridSpan w:val="5"/>
            <w:tcBorders>
              <w:top w:val="nil"/>
              <w:left w:val="nil"/>
              <w:bottom w:val="single" w:sz="8" w:space="0" w:color="auto"/>
              <w:right w:val="single" w:sz="8" w:space="0" w:color="auto"/>
            </w:tcBorders>
            <w:noWrap/>
            <w:vAlign w:val="center"/>
            <w:hideMark/>
          </w:tcPr>
          <w:p w:rsidR="00FA5306" w:rsidRDefault="00FA5306">
            <w:pPr>
              <w:spacing w:line="276" w:lineRule="auto"/>
              <w:rPr>
                <w:color w:val="000000"/>
                <w:sz w:val="18"/>
                <w:szCs w:val="18"/>
                <w:lang w:val="es-VE" w:eastAsia="es-VE"/>
              </w:rPr>
            </w:pPr>
            <w:r>
              <w:rPr>
                <w:color w:val="000000"/>
                <w:sz w:val="18"/>
                <w:szCs w:val="18"/>
                <w:lang w:val="es-VE" w:eastAsia="es-VE"/>
              </w:rPr>
              <w:t>Pag:  :  03 de 11</w:t>
            </w:r>
          </w:p>
        </w:tc>
        <w:tc>
          <w:tcPr>
            <w:tcW w:w="1134" w:type="dxa"/>
            <w:gridSpan w:val="4"/>
            <w:tcBorders>
              <w:top w:val="nil"/>
              <w:left w:val="nil"/>
              <w:bottom w:val="single" w:sz="8" w:space="0" w:color="auto"/>
              <w:right w:val="single" w:sz="8" w:space="0" w:color="auto"/>
            </w:tcBorders>
            <w:vAlign w:val="center"/>
            <w:hideMark/>
          </w:tcPr>
          <w:p w:rsidR="00FA5306" w:rsidRPr="00FA5306" w:rsidRDefault="00FA5306">
            <w:pPr>
              <w:spacing w:line="276" w:lineRule="auto"/>
              <w:rPr>
                <w:rFonts w:ascii="Calibri" w:hAnsi="Calibri"/>
                <w:sz w:val="22"/>
                <w:lang w:val="es-VE"/>
              </w:rPr>
            </w:pPr>
          </w:p>
        </w:tc>
        <w:tc>
          <w:tcPr>
            <w:tcW w:w="3986" w:type="dxa"/>
            <w:gridSpan w:val="2"/>
            <w:vMerge/>
            <w:tcBorders>
              <w:top w:val="nil"/>
              <w:left w:val="single" w:sz="8" w:space="0" w:color="auto"/>
              <w:bottom w:val="single" w:sz="8" w:space="0" w:color="000000"/>
              <w:right w:val="single" w:sz="8" w:space="0" w:color="auto"/>
            </w:tcBorders>
            <w:vAlign w:val="center"/>
            <w:hideMark/>
          </w:tcPr>
          <w:p w:rsidR="00FA5306" w:rsidRDefault="00FA5306">
            <w:pPr>
              <w:rPr>
                <w:color w:val="000000"/>
                <w:sz w:val="18"/>
                <w:szCs w:val="18"/>
                <w:lang w:val="es-VE" w:eastAsia="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trHeight w:val="171"/>
        </w:trPr>
        <w:tc>
          <w:tcPr>
            <w:tcW w:w="6166" w:type="dxa"/>
            <w:gridSpan w:val="12"/>
            <w:tcBorders>
              <w:top w:val="single" w:sz="8" w:space="0" w:color="auto"/>
              <w:left w:val="single" w:sz="8" w:space="0" w:color="auto"/>
              <w:bottom w:val="single" w:sz="8" w:space="0" w:color="auto"/>
              <w:right w:val="single" w:sz="8" w:space="0" w:color="000000"/>
            </w:tcBorders>
            <w:vAlign w:val="center"/>
            <w:hideMark/>
          </w:tcPr>
          <w:p w:rsidR="00FA5306" w:rsidRDefault="00FA5306">
            <w:pPr>
              <w:spacing w:line="276" w:lineRule="auto"/>
              <w:rPr>
                <w:color w:val="000000"/>
                <w:sz w:val="18"/>
                <w:szCs w:val="18"/>
                <w:lang w:val="es-VE" w:eastAsia="es-VE"/>
              </w:rPr>
            </w:pPr>
            <w:r>
              <w:rPr>
                <w:color w:val="000000"/>
                <w:sz w:val="18"/>
                <w:szCs w:val="18"/>
                <w:lang w:val="es-VE" w:eastAsia="es-VE"/>
              </w:rPr>
              <w:t>Domicilio Principal: Calle Negra Matea Nro. 09 Sector Sorocaima II Turmero- Edo. Aragua</w:t>
            </w:r>
          </w:p>
        </w:tc>
        <w:tc>
          <w:tcPr>
            <w:tcW w:w="3986" w:type="dxa"/>
            <w:gridSpan w:val="2"/>
            <w:vMerge/>
            <w:tcBorders>
              <w:top w:val="nil"/>
              <w:left w:val="single" w:sz="8" w:space="0" w:color="auto"/>
              <w:bottom w:val="single" w:sz="8" w:space="0" w:color="000000"/>
              <w:right w:val="single" w:sz="8" w:space="0" w:color="auto"/>
            </w:tcBorders>
            <w:vAlign w:val="center"/>
            <w:hideMark/>
          </w:tcPr>
          <w:p w:rsidR="00FA5306" w:rsidRDefault="00FA5306">
            <w:pPr>
              <w:rPr>
                <w:color w:val="000000"/>
                <w:sz w:val="18"/>
                <w:szCs w:val="18"/>
                <w:lang w:val="es-VE" w:eastAsia="es-VE"/>
              </w:rPr>
            </w:pPr>
          </w:p>
        </w:tc>
        <w:tc>
          <w:tcPr>
            <w:tcW w:w="616" w:type="dxa"/>
            <w:noWrap/>
            <w:vAlign w:val="bottom"/>
            <w:hideMark/>
          </w:tcPr>
          <w:p w:rsidR="00FA5306" w:rsidRPr="00FA5306" w:rsidRDefault="00FA5306">
            <w:pPr>
              <w:spacing w:line="276" w:lineRule="auto"/>
              <w:rPr>
                <w:rFonts w:ascii="Calibri" w:hAnsi="Calibri"/>
                <w:sz w:val="22"/>
                <w:lang w:val="es-VE"/>
              </w:rPr>
            </w:pP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Pr="00FA5306" w:rsidRDefault="00FA5306">
            <w:pPr>
              <w:spacing w:line="276" w:lineRule="auto"/>
              <w:rPr>
                <w:rFonts w:ascii="Calibri" w:hAnsi="Calibri"/>
                <w:sz w:val="22"/>
                <w:lang w:val="es-VE"/>
              </w:rPr>
            </w:pPr>
          </w:p>
        </w:tc>
        <w:tc>
          <w:tcPr>
            <w:tcW w:w="888" w:type="dxa"/>
            <w:gridSpan w:val="2"/>
            <w:shd w:val="clear" w:color="auto" w:fill="FFFFFF"/>
            <w:noWrap/>
            <w:vAlign w:val="bottom"/>
            <w:hideMark/>
          </w:tcPr>
          <w:p w:rsidR="00FA5306" w:rsidRDefault="00FA5306">
            <w:pPr>
              <w:spacing w:line="276" w:lineRule="auto"/>
              <w:rPr>
                <w:rFonts w:ascii="Calibri" w:hAnsi="Calibri" w:cs="Calibri"/>
                <w:color w:val="000000"/>
                <w:sz w:val="22"/>
                <w:lang w:val="es-VE" w:eastAsia="es-VE"/>
              </w:rPr>
            </w:pPr>
            <w:r>
              <w:rPr>
                <w:rFonts w:ascii="Calibri" w:hAnsi="Calibri" w:cs="Calibri"/>
                <w:color w:val="000000"/>
                <w:sz w:val="22"/>
                <w:lang w:val="es-VE" w:eastAsia="es-VE"/>
              </w:rPr>
              <w:t> </w:t>
            </w:r>
          </w:p>
        </w:tc>
        <w:tc>
          <w:tcPr>
            <w:tcW w:w="1045" w:type="dxa"/>
            <w:gridSpan w:val="5"/>
            <w:shd w:val="clear" w:color="auto" w:fill="FFFFFF"/>
            <w:noWrap/>
            <w:vAlign w:val="bottom"/>
            <w:hideMark/>
          </w:tcPr>
          <w:p w:rsidR="00FA5306" w:rsidRDefault="00FA5306">
            <w:pPr>
              <w:spacing w:line="276" w:lineRule="auto"/>
              <w:rPr>
                <w:rFonts w:ascii="Calibri" w:hAnsi="Calibri" w:cs="Calibri"/>
                <w:color w:val="000000"/>
                <w:sz w:val="22"/>
                <w:lang w:val="es-VE" w:eastAsia="es-VE"/>
              </w:rPr>
            </w:pPr>
            <w:r>
              <w:rPr>
                <w:rFonts w:ascii="Calibri" w:hAnsi="Calibri" w:cs="Calibri"/>
                <w:color w:val="000000"/>
                <w:sz w:val="22"/>
                <w:lang w:val="es-VE" w:eastAsia="es-VE"/>
              </w:rPr>
              <w:t> </w:t>
            </w:r>
          </w:p>
        </w:tc>
        <w:tc>
          <w:tcPr>
            <w:tcW w:w="1601" w:type="dxa"/>
            <w:gridSpan w:val="4"/>
            <w:shd w:val="clear" w:color="auto" w:fill="FFFFFF"/>
            <w:noWrap/>
            <w:vAlign w:val="bottom"/>
            <w:hideMark/>
          </w:tcPr>
          <w:p w:rsidR="00FA5306" w:rsidRDefault="00FA5306">
            <w:pPr>
              <w:spacing w:line="276" w:lineRule="auto"/>
              <w:rPr>
                <w:rFonts w:ascii="Calibri" w:hAnsi="Calibri" w:cs="Calibri"/>
                <w:color w:val="000000"/>
                <w:sz w:val="22"/>
                <w:lang w:val="es-VE" w:eastAsia="es-VE"/>
              </w:rPr>
            </w:pPr>
            <w:r>
              <w:rPr>
                <w:rFonts w:ascii="Calibri" w:hAnsi="Calibri" w:cs="Calibri"/>
                <w:color w:val="000000"/>
                <w:sz w:val="22"/>
                <w:lang w:val="es-VE" w:eastAsia="es-VE"/>
              </w:rPr>
              <w:t> </w:t>
            </w:r>
          </w:p>
        </w:tc>
      </w:tr>
      <w:tr w:rsidR="00FA5306" w:rsidRPr="00FA5306" w:rsidTr="00FA5306">
        <w:trPr>
          <w:gridAfter w:val="2"/>
          <w:wAfter w:w="1859" w:type="dxa"/>
          <w:trHeight w:val="100"/>
        </w:trPr>
        <w:tc>
          <w:tcPr>
            <w:tcW w:w="7049" w:type="dxa"/>
            <w:gridSpan w:val="13"/>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lastRenderedPageBreak/>
              <w:t>AUTOMERCADO EXPRESS 2707, C.A</w:t>
            </w:r>
          </w:p>
        </w:tc>
      </w:tr>
      <w:tr w:rsidR="00FA5306" w:rsidRPr="00FA5306" w:rsidTr="00FA5306">
        <w:trPr>
          <w:gridAfter w:val="2"/>
          <w:wAfter w:w="1859" w:type="dxa"/>
          <w:trHeight w:val="100"/>
        </w:trPr>
        <w:tc>
          <w:tcPr>
            <w:tcW w:w="7049" w:type="dxa"/>
            <w:gridSpan w:val="13"/>
            <w:shd w:val="clear" w:color="auto" w:fill="FFFFFF"/>
            <w:noWrap/>
            <w:vAlign w:val="bottom"/>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J-40670082-7</w:t>
            </w:r>
          </w:p>
        </w:tc>
      </w:tr>
      <w:tr w:rsidR="00FA5306" w:rsidRPr="00FA5306" w:rsidTr="00FA5306">
        <w:trPr>
          <w:gridAfter w:val="2"/>
          <w:wAfter w:w="1859" w:type="dxa"/>
          <w:trHeight w:val="164"/>
        </w:trPr>
        <w:tc>
          <w:tcPr>
            <w:tcW w:w="7049" w:type="dxa"/>
            <w:gridSpan w:val="13"/>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ESTADO DE RESULTADOS</w:t>
            </w:r>
          </w:p>
        </w:tc>
      </w:tr>
      <w:tr w:rsidR="00FA5306" w:rsidRPr="00FA5306" w:rsidTr="00FA5306">
        <w:trPr>
          <w:gridAfter w:val="2"/>
          <w:wAfter w:w="1859" w:type="dxa"/>
          <w:trHeight w:val="100"/>
        </w:trPr>
        <w:tc>
          <w:tcPr>
            <w:tcW w:w="7049" w:type="dxa"/>
            <w:gridSpan w:val="13"/>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AL 31 de Enero del 2016</w:t>
            </w:r>
          </w:p>
        </w:tc>
      </w:tr>
      <w:tr w:rsidR="00FA5306" w:rsidRPr="00FA5306" w:rsidTr="00FA5306">
        <w:trPr>
          <w:gridAfter w:val="2"/>
          <w:wAfter w:w="1859" w:type="dxa"/>
          <w:trHeight w:val="100"/>
        </w:trPr>
        <w:tc>
          <w:tcPr>
            <w:tcW w:w="7049" w:type="dxa"/>
            <w:gridSpan w:val="13"/>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(Expresado en Valores Constante a Moneda 2016)</w:t>
            </w:r>
          </w:p>
        </w:tc>
      </w:tr>
      <w:tr w:rsidR="00FA5306" w:rsidRPr="00FA5306" w:rsidTr="00FA5306">
        <w:trPr>
          <w:gridAfter w:val="2"/>
          <w:wAfter w:w="1859" w:type="dxa"/>
          <w:trHeight w:val="100"/>
        </w:trPr>
        <w:tc>
          <w:tcPr>
            <w:tcW w:w="3515" w:type="dxa"/>
            <w:gridSpan w:val="2"/>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 </w:t>
            </w:r>
          </w:p>
        </w:tc>
        <w:tc>
          <w:tcPr>
            <w:tcW w:w="950" w:type="dxa"/>
            <w:gridSpan w:val="3"/>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 </w:t>
            </w:r>
          </w:p>
        </w:tc>
        <w:tc>
          <w:tcPr>
            <w:tcW w:w="1291" w:type="dxa"/>
            <w:gridSpan w:val="6"/>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 </w:t>
            </w:r>
          </w:p>
        </w:tc>
        <w:tc>
          <w:tcPr>
            <w:tcW w:w="1293" w:type="dxa"/>
            <w:gridSpan w:val="2"/>
            <w:shd w:val="clear" w:color="auto" w:fill="FFFFFF"/>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val="es-VE" w:eastAsia="es-VE"/>
              </w:rPr>
              <w:t> </w:t>
            </w:r>
          </w:p>
        </w:tc>
      </w:tr>
      <w:tr w:rsidR="00FA5306" w:rsidRPr="00FA5306" w:rsidTr="00FA5306">
        <w:trPr>
          <w:gridAfter w:val="2"/>
          <w:wAfter w:w="1859" w:type="dxa"/>
          <w:trHeight w:val="100"/>
        </w:trPr>
        <w:tc>
          <w:tcPr>
            <w:tcW w:w="3515" w:type="dxa"/>
            <w:gridSpan w:val="2"/>
            <w:tcBorders>
              <w:top w:val="nil"/>
              <w:left w:val="nil"/>
              <w:bottom w:val="double" w:sz="6"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950" w:type="dxa"/>
            <w:gridSpan w:val="3"/>
            <w:tcBorders>
              <w:top w:val="nil"/>
              <w:left w:val="nil"/>
              <w:bottom w:val="double" w:sz="6"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ANEXOS</w:t>
            </w:r>
          </w:p>
        </w:tc>
        <w:tc>
          <w:tcPr>
            <w:tcW w:w="1291" w:type="dxa"/>
            <w:gridSpan w:val="6"/>
            <w:tcBorders>
              <w:top w:val="nil"/>
              <w:left w:val="nil"/>
              <w:bottom w:val="double" w:sz="6"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NOTAS</w:t>
            </w:r>
          </w:p>
        </w:tc>
        <w:tc>
          <w:tcPr>
            <w:tcW w:w="1293" w:type="dxa"/>
            <w:gridSpan w:val="2"/>
            <w:tcBorders>
              <w:top w:val="nil"/>
              <w:left w:val="nil"/>
              <w:bottom w:val="double" w:sz="6" w:space="0" w:color="auto"/>
              <w:right w:val="nil"/>
            </w:tcBorders>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31/01/2016</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xml:space="preserve">INGRESOS OPERACIONALES </w:t>
            </w:r>
          </w:p>
        </w:tc>
        <w:tc>
          <w:tcPr>
            <w:tcW w:w="950" w:type="dxa"/>
            <w:gridSpan w:val="3"/>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1291" w:type="dxa"/>
            <w:gridSpan w:val="6"/>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PROVENIENTES DEL SECTOR PUBLICO</w:t>
            </w:r>
          </w:p>
        </w:tc>
        <w:tc>
          <w:tcPr>
            <w:tcW w:w="950" w:type="dxa"/>
            <w:gridSpan w:val="3"/>
            <w:shd w:val="clear" w:color="auto" w:fill="FFFFFF"/>
            <w:noWrap/>
            <w:vAlign w:val="bottom"/>
          </w:tcPr>
          <w:p w:rsidR="00FA5306" w:rsidRDefault="00FA5306">
            <w:pPr>
              <w:spacing w:line="276" w:lineRule="auto"/>
              <w:jc w:val="center"/>
              <w:rPr>
                <w:b/>
                <w:bCs/>
                <w:sz w:val="18"/>
                <w:szCs w:val="18"/>
                <w:lang w:val="es-VE" w:eastAsia="es-VE"/>
              </w:rPr>
            </w:pPr>
          </w:p>
        </w:tc>
        <w:tc>
          <w:tcPr>
            <w:tcW w:w="1291" w:type="dxa"/>
            <w:gridSpan w:val="6"/>
            <w:shd w:val="clear" w:color="auto" w:fill="FFFFFF"/>
            <w:noWrap/>
            <w:vAlign w:val="bottom"/>
          </w:tcPr>
          <w:p w:rsidR="00FA5306" w:rsidRDefault="00FA5306">
            <w:pPr>
              <w:spacing w:line="276" w:lineRule="auto"/>
              <w:jc w:val="center"/>
              <w:rPr>
                <w:sz w:val="18"/>
                <w:szCs w:val="18"/>
                <w:lang w:val="es-VE" w:eastAsia="es-VE"/>
              </w:rPr>
            </w:pP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PROVENIENTES DEL SECTOR PRIVADO</w:t>
            </w:r>
          </w:p>
        </w:tc>
        <w:tc>
          <w:tcPr>
            <w:tcW w:w="950" w:type="dxa"/>
            <w:gridSpan w:val="3"/>
            <w:shd w:val="clear" w:color="auto" w:fill="FFFFFF"/>
            <w:noWrap/>
            <w:vAlign w:val="bottom"/>
          </w:tcPr>
          <w:p w:rsidR="00FA5306" w:rsidRDefault="00FA5306">
            <w:pPr>
              <w:spacing w:line="276" w:lineRule="auto"/>
              <w:jc w:val="center"/>
              <w:rPr>
                <w:b/>
                <w:bCs/>
                <w:sz w:val="18"/>
                <w:szCs w:val="18"/>
                <w:lang w:val="es-VE" w:eastAsia="es-VE"/>
              </w:rPr>
            </w:pPr>
          </w:p>
        </w:tc>
        <w:tc>
          <w:tcPr>
            <w:tcW w:w="1291" w:type="dxa"/>
            <w:gridSpan w:val="6"/>
            <w:shd w:val="clear" w:color="auto" w:fill="FFFFFF"/>
            <w:noWrap/>
            <w:vAlign w:val="bottom"/>
          </w:tcPr>
          <w:p w:rsidR="00FA5306" w:rsidRDefault="00FA5306">
            <w:pPr>
              <w:spacing w:line="276" w:lineRule="auto"/>
              <w:jc w:val="center"/>
              <w:rPr>
                <w:sz w:val="18"/>
                <w:szCs w:val="18"/>
                <w:lang w:val="es-VE" w:eastAsia="es-VE"/>
              </w:rPr>
            </w:pP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tcBorders>
              <w:top w:val="single" w:sz="4" w:space="0" w:color="auto"/>
              <w:left w:val="single" w:sz="4" w:space="0" w:color="auto"/>
              <w:bottom w:val="single" w:sz="4"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TOTAL INGRESOS OPERACIONALES</w:t>
            </w:r>
          </w:p>
        </w:tc>
        <w:tc>
          <w:tcPr>
            <w:tcW w:w="950" w:type="dxa"/>
            <w:gridSpan w:val="3"/>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950" w:type="dxa"/>
            <w:gridSpan w:val="3"/>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COSTOS DE OPERACIONES</w:t>
            </w:r>
          </w:p>
        </w:tc>
        <w:tc>
          <w:tcPr>
            <w:tcW w:w="950" w:type="dxa"/>
            <w:gridSpan w:val="3"/>
            <w:shd w:val="clear" w:color="auto" w:fill="FFFFFF"/>
            <w:noWrap/>
            <w:vAlign w:val="bottom"/>
          </w:tcPr>
          <w:p w:rsidR="00FA5306" w:rsidRDefault="00FA5306">
            <w:pPr>
              <w:spacing w:line="276" w:lineRule="auto"/>
              <w:jc w:val="center"/>
              <w:rPr>
                <w:b/>
                <w:bCs/>
                <w:sz w:val="18"/>
                <w:szCs w:val="18"/>
                <w:lang w:val="es-VE" w:eastAsia="es-VE"/>
              </w:rPr>
            </w:pPr>
          </w:p>
        </w:tc>
        <w:tc>
          <w:tcPr>
            <w:tcW w:w="1291" w:type="dxa"/>
            <w:gridSpan w:val="6"/>
            <w:shd w:val="clear" w:color="auto" w:fill="FFFFFF"/>
            <w:noWrap/>
            <w:vAlign w:val="bottom"/>
          </w:tcPr>
          <w:p w:rsidR="00FA5306" w:rsidRDefault="00FA5306">
            <w:pPr>
              <w:spacing w:line="276" w:lineRule="auto"/>
              <w:jc w:val="center"/>
              <w:rPr>
                <w:sz w:val="18"/>
                <w:szCs w:val="18"/>
                <w:lang w:val="es-VE" w:eastAsia="es-VE"/>
              </w:rPr>
            </w:pP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COSTO DE VENTA</w:t>
            </w:r>
          </w:p>
        </w:tc>
        <w:tc>
          <w:tcPr>
            <w:tcW w:w="950" w:type="dxa"/>
            <w:gridSpan w:val="3"/>
            <w:shd w:val="clear" w:color="auto" w:fill="FFFFFF"/>
            <w:noWrap/>
            <w:vAlign w:val="bottom"/>
          </w:tcPr>
          <w:p w:rsidR="00FA5306" w:rsidRDefault="00FA5306">
            <w:pPr>
              <w:spacing w:line="276" w:lineRule="auto"/>
              <w:jc w:val="center"/>
              <w:rPr>
                <w:b/>
                <w:bCs/>
                <w:sz w:val="18"/>
                <w:szCs w:val="18"/>
                <w:lang w:val="es-VE" w:eastAsia="es-VE"/>
              </w:rPr>
            </w:pPr>
          </w:p>
        </w:tc>
        <w:tc>
          <w:tcPr>
            <w:tcW w:w="1291" w:type="dxa"/>
            <w:gridSpan w:val="6"/>
            <w:shd w:val="clear" w:color="auto" w:fill="FFFFFF"/>
            <w:noWrap/>
            <w:vAlign w:val="bottom"/>
          </w:tcPr>
          <w:p w:rsidR="00FA5306" w:rsidRDefault="00FA5306">
            <w:pPr>
              <w:spacing w:line="276" w:lineRule="auto"/>
              <w:jc w:val="center"/>
              <w:rPr>
                <w:sz w:val="18"/>
                <w:szCs w:val="18"/>
                <w:lang w:val="es-VE" w:eastAsia="es-VE"/>
              </w:rPr>
            </w:pP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OTROS COSTOS</w:t>
            </w:r>
          </w:p>
        </w:tc>
        <w:tc>
          <w:tcPr>
            <w:tcW w:w="950" w:type="dxa"/>
            <w:gridSpan w:val="3"/>
            <w:shd w:val="clear" w:color="auto" w:fill="FFFFFF"/>
            <w:noWrap/>
            <w:vAlign w:val="bottom"/>
          </w:tcPr>
          <w:p w:rsidR="00FA5306" w:rsidRDefault="00FA5306">
            <w:pPr>
              <w:spacing w:line="276" w:lineRule="auto"/>
              <w:jc w:val="center"/>
              <w:rPr>
                <w:b/>
                <w:bCs/>
                <w:sz w:val="18"/>
                <w:szCs w:val="18"/>
                <w:lang w:val="es-VE" w:eastAsia="es-VE"/>
              </w:rPr>
            </w:pPr>
          </w:p>
        </w:tc>
        <w:tc>
          <w:tcPr>
            <w:tcW w:w="1291" w:type="dxa"/>
            <w:gridSpan w:val="6"/>
            <w:shd w:val="clear" w:color="auto" w:fill="FFFFFF"/>
            <w:noWrap/>
            <w:vAlign w:val="bottom"/>
          </w:tcPr>
          <w:p w:rsidR="00FA5306" w:rsidRDefault="00FA5306">
            <w:pPr>
              <w:spacing w:line="276" w:lineRule="auto"/>
              <w:jc w:val="center"/>
              <w:rPr>
                <w:sz w:val="18"/>
                <w:szCs w:val="18"/>
                <w:lang w:val="es-VE" w:eastAsia="es-VE"/>
              </w:rPr>
            </w:pPr>
          </w:p>
        </w:tc>
        <w:tc>
          <w:tcPr>
            <w:tcW w:w="1293"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 </w:t>
            </w:r>
          </w:p>
        </w:tc>
      </w:tr>
      <w:tr w:rsidR="00FA5306" w:rsidRPr="00FA5306" w:rsidTr="00FA5306">
        <w:trPr>
          <w:gridAfter w:val="2"/>
          <w:wAfter w:w="1859" w:type="dxa"/>
          <w:trHeight w:val="100"/>
        </w:trPr>
        <w:tc>
          <w:tcPr>
            <w:tcW w:w="3515" w:type="dxa"/>
            <w:gridSpan w:val="2"/>
            <w:tcBorders>
              <w:top w:val="single" w:sz="4" w:space="0" w:color="auto"/>
              <w:left w:val="single" w:sz="4" w:space="0" w:color="auto"/>
              <w:bottom w:val="single" w:sz="4"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xml:space="preserve"> TOTAL COSTO DE  OPERACIONES</w:t>
            </w:r>
          </w:p>
        </w:tc>
        <w:tc>
          <w:tcPr>
            <w:tcW w:w="950" w:type="dxa"/>
            <w:gridSpan w:val="3"/>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0</w:t>
            </w:r>
          </w:p>
        </w:tc>
      </w:tr>
      <w:tr w:rsidR="00FA5306" w:rsidRPr="00FA5306" w:rsidTr="00FA5306">
        <w:trPr>
          <w:gridAfter w:val="2"/>
          <w:wAfter w:w="1859" w:type="dxa"/>
          <w:trHeight w:val="100"/>
        </w:trPr>
        <w:tc>
          <w:tcPr>
            <w:tcW w:w="4465" w:type="dxa"/>
            <w:gridSpan w:val="5"/>
            <w:tcBorders>
              <w:top w:val="single" w:sz="4" w:space="0" w:color="auto"/>
              <w:left w:val="single" w:sz="4" w:space="0" w:color="auto"/>
              <w:bottom w:val="nil"/>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xml:space="preserve">RESULTADO BRUTO EN OPERACIONES </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 xml:space="preserve">OTROS INGRESOS EN OPERACIONES </w:t>
            </w:r>
          </w:p>
        </w:tc>
        <w:tc>
          <w:tcPr>
            <w:tcW w:w="950" w:type="dxa"/>
            <w:gridSpan w:val="3"/>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tcBorders>
              <w:top w:val="single" w:sz="4" w:space="0" w:color="auto"/>
              <w:left w:val="single" w:sz="4" w:space="0" w:color="auto"/>
              <w:bottom w:val="single" w:sz="4"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xml:space="preserve">TOTAL INGRESOS EN OPERACIONES </w:t>
            </w:r>
          </w:p>
        </w:tc>
        <w:tc>
          <w:tcPr>
            <w:tcW w:w="950" w:type="dxa"/>
            <w:gridSpan w:val="3"/>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950" w:type="dxa"/>
            <w:gridSpan w:val="3"/>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GASTOS OPERACIONALES</w:t>
            </w:r>
          </w:p>
        </w:tc>
        <w:tc>
          <w:tcPr>
            <w:tcW w:w="950" w:type="dxa"/>
            <w:gridSpan w:val="3"/>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GASTOS DE DISTRIBUCION Y VENTA</w:t>
            </w:r>
          </w:p>
        </w:tc>
        <w:tc>
          <w:tcPr>
            <w:tcW w:w="950" w:type="dxa"/>
            <w:gridSpan w:val="3"/>
            <w:shd w:val="clear" w:color="auto" w:fill="FFFFFF"/>
            <w:noWrap/>
            <w:vAlign w:val="bottom"/>
          </w:tcPr>
          <w:p w:rsidR="00FA5306" w:rsidRDefault="00FA5306">
            <w:pPr>
              <w:spacing w:line="276" w:lineRule="auto"/>
              <w:jc w:val="center"/>
              <w:rPr>
                <w:b/>
                <w:bCs/>
                <w:sz w:val="18"/>
                <w:szCs w:val="18"/>
                <w:lang w:val="es-VE" w:eastAsia="es-VE"/>
              </w:rPr>
            </w:pPr>
          </w:p>
        </w:tc>
        <w:tc>
          <w:tcPr>
            <w:tcW w:w="1291" w:type="dxa"/>
            <w:gridSpan w:val="6"/>
            <w:shd w:val="clear" w:color="auto" w:fill="FFFFFF"/>
            <w:noWrap/>
            <w:vAlign w:val="bottom"/>
          </w:tcPr>
          <w:p w:rsidR="00FA5306" w:rsidRDefault="00FA5306">
            <w:pPr>
              <w:spacing w:line="276" w:lineRule="auto"/>
              <w:jc w:val="center"/>
              <w:rPr>
                <w:sz w:val="18"/>
                <w:szCs w:val="18"/>
                <w:lang w:val="es-VE" w:eastAsia="es-VE"/>
              </w:rPr>
            </w:pP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GASTOS DE ADMINISTRACION</w:t>
            </w:r>
          </w:p>
        </w:tc>
        <w:tc>
          <w:tcPr>
            <w:tcW w:w="950" w:type="dxa"/>
            <w:gridSpan w:val="3"/>
            <w:shd w:val="clear" w:color="auto" w:fill="FFFFFF"/>
            <w:noWrap/>
            <w:vAlign w:val="bottom"/>
          </w:tcPr>
          <w:p w:rsidR="00FA5306" w:rsidRDefault="00FA5306">
            <w:pPr>
              <w:spacing w:line="276" w:lineRule="auto"/>
              <w:jc w:val="center"/>
              <w:rPr>
                <w:b/>
                <w:bCs/>
                <w:sz w:val="18"/>
                <w:szCs w:val="18"/>
                <w:lang w:val="es-VE" w:eastAsia="es-VE"/>
              </w:rPr>
            </w:pPr>
          </w:p>
        </w:tc>
        <w:tc>
          <w:tcPr>
            <w:tcW w:w="1291" w:type="dxa"/>
            <w:gridSpan w:val="6"/>
            <w:shd w:val="clear" w:color="auto" w:fill="FFFFFF"/>
            <w:noWrap/>
            <w:vAlign w:val="bottom"/>
          </w:tcPr>
          <w:p w:rsidR="00FA5306" w:rsidRDefault="00FA5306">
            <w:pPr>
              <w:spacing w:line="276" w:lineRule="auto"/>
              <w:jc w:val="center"/>
              <w:rPr>
                <w:sz w:val="18"/>
                <w:szCs w:val="18"/>
                <w:lang w:val="es-VE" w:eastAsia="es-VE"/>
              </w:rPr>
            </w:pP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GASTOS DE DEPRECIACION</w:t>
            </w:r>
          </w:p>
        </w:tc>
        <w:tc>
          <w:tcPr>
            <w:tcW w:w="950" w:type="dxa"/>
            <w:gridSpan w:val="3"/>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I-3</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6</w:t>
            </w: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147.690</w:t>
            </w:r>
          </w:p>
        </w:tc>
      </w:tr>
      <w:tr w:rsidR="00FA5306" w:rsidRPr="00FA5306" w:rsidTr="00FA5306">
        <w:trPr>
          <w:gridAfter w:val="2"/>
          <w:wAfter w:w="1859" w:type="dxa"/>
          <w:trHeight w:val="100"/>
        </w:trPr>
        <w:tc>
          <w:tcPr>
            <w:tcW w:w="3515" w:type="dxa"/>
            <w:gridSpan w:val="2"/>
            <w:tcBorders>
              <w:top w:val="single" w:sz="4" w:space="0" w:color="auto"/>
              <w:left w:val="single" w:sz="4" w:space="0" w:color="auto"/>
              <w:bottom w:val="single" w:sz="4"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TOTAL  GASTOS OPERACIONALES</w:t>
            </w:r>
          </w:p>
        </w:tc>
        <w:tc>
          <w:tcPr>
            <w:tcW w:w="950" w:type="dxa"/>
            <w:gridSpan w:val="3"/>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147.690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RESULTADO EN OPERACIONES</w:t>
            </w:r>
          </w:p>
        </w:tc>
        <w:tc>
          <w:tcPr>
            <w:tcW w:w="950" w:type="dxa"/>
            <w:gridSpan w:val="3"/>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-147.690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950" w:type="dxa"/>
            <w:gridSpan w:val="3"/>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1" w:type="dxa"/>
            <w:gridSpan w:val="6"/>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5756" w:type="dxa"/>
            <w:gridSpan w:val="11"/>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BENEFICIOS COSTO INTEGRAL DE FINANCIAMIENTO</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RESULTADO MONETARIO (REME)</w:t>
            </w:r>
          </w:p>
        </w:tc>
        <w:tc>
          <w:tcPr>
            <w:tcW w:w="888" w:type="dxa"/>
            <w:gridSpan w:val="2"/>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OTROS INGRESOS</w:t>
            </w:r>
          </w:p>
        </w:tc>
        <w:tc>
          <w:tcPr>
            <w:tcW w:w="888" w:type="dxa"/>
            <w:gridSpan w:val="2"/>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4403" w:type="dxa"/>
            <w:gridSpan w:val="4"/>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TOTAL OTROS RESULTADOS INTEGRAL</w:t>
            </w:r>
          </w:p>
        </w:tc>
        <w:tc>
          <w:tcPr>
            <w:tcW w:w="1353" w:type="dxa"/>
            <w:gridSpan w:val="7"/>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888" w:type="dxa"/>
            <w:gridSpan w:val="2"/>
            <w:tcBorders>
              <w:top w:val="nil"/>
              <w:left w:val="nil"/>
              <w:bottom w:val="single" w:sz="4"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515"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RESULTADO ANTES DE IMPUESTOS</w:t>
            </w:r>
          </w:p>
        </w:tc>
        <w:tc>
          <w:tcPr>
            <w:tcW w:w="888" w:type="dxa"/>
            <w:gridSpan w:val="2"/>
            <w:tcBorders>
              <w:top w:val="nil"/>
              <w:left w:val="nil"/>
              <w:bottom w:val="single" w:sz="4"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center"/>
              <w:rPr>
                <w:bCs/>
                <w:sz w:val="18"/>
                <w:szCs w:val="18"/>
                <w:lang w:val="es-VE" w:eastAsia="es-VE"/>
              </w:rPr>
            </w:pPr>
            <w:r>
              <w:rPr>
                <w:bCs/>
                <w:sz w:val="18"/>
                <w:szCs w:val="18"/>
                <w:lang w:val="es-VE" w:eastAsia="es-VE"/>
              </w:rPr>
              <w:t> 3.6</w:t>
            </w:r>
          </w:p>
        </w:tc>
        <w:tc>
          <w:tcPr>
            <w:tcW w:w="1293"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-147.690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GASTO IMPUESTO CORRIENTE ( ISLR)</w:t>
            </w:r>
          </w:p>
        </w:tc>
        <w:tc>
          <w:tcPr>
            <w:tcW w:w="888" w:type="dxa"/>
            <w:gridSpan w:val="2"/>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IMPUESTO DIFERIDO</w:t>
            </w:r>
          </w:p>
        </w:tc>
        <w:tc>
          <w:tcPr>
            <w:tcW w:w="888" w:type="dxa"/>
            <w:gridSpan w:val="2"/>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RESERVA LEGAL</w:t>
            </w:r>
          </w:p>
        </w:tc>
        <w:tc>
          <w:tcPr>
            <w:tcW w:w="888" w:type="dxa"/>
            <w:gridSpan w:val="2"/>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3515" w:type="dxa"/>
            <w:gridSpan w:val="2"/>
            <w:tcBorders>
              <w:top w:val="single" w:sz="4" w:space="0" w:color="auto"/>
              <w:left w:val="nil"/>
              <w:bottom w:val="nil"/>
              <w:right w:val="nil"/>
            </w:tcBorders>
            <w:shd w:val="clear" w:color="auto" w:fill="FFFFFF"/>
            <w:noWrap/>
            <w:vAlign w:val="bottom"/>
            <w:hideMark/>
          </w:tcPr>
          <w:p w:rsidR="00FA5306" w:rsidRDefault="00FA5306">
            <w:pPr>
              <w:spacing w:line="276" w:lineRule="auto"/>
              <w:rPr>
                <w:sz w:val="18"/>
                <w:szCs w:val="18"/>
                <w:lang w:val="es-VE" w:eastAsia="es-VE"/>
              </w:rPr>
            </w:pPr>
            <w:r>
              <w:rPr>
                <w:sz w:val="18"/>
                <w:szCs w:val="18"/>
                <w:lang w:val="es-VE" w:eastAsia="es-VE"/>
              </w:rPr>
              <w:t xml:space="preserve">TOTAL FONDOS  Y RESERVAS </w:t>
            </w:r>
          </w:p>
        </w:tc>
        <w:tc>
          <w:tcPr>
            <w:tcW w:w="888" w:type="dxa"/>
            <w:gridSpan w:val="2"/>
            <w:tcBorders>
              <w:top w:val="single" w:sz="4" w:space="0" w:color="auto"/>
              <w:left w:val="nil"/>
              <w:bottom w:val="nil"/>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353" w:type="dxa"/>
            <w:gridSpan w:val="7"/>
            <w:tcBorders>
              <w:top w:val="single" w:sz="4" w:space="0" w:color="auto"/>
              <w:left w:val="nil"/>
              <w:bottom w:val="nil"/>
              <w:right w:val="nil"/>
            </w:tcBorders>
            <w:shd w:val="clear" w:color="auto" w:fill="FFFFFF"/>
            <w:noWrap/>
            <w:vAlign w:val="bottom"/>
            <w:hideMark/>
          </w:tcPr>
          <w:p w:rsidR="00FA5306" w:rsidRDefault="00FA5306">
            <w:pPr>
              <w:spacing w:line="276" w:lineRule="auto"/>
              <w:jc w:val="center"/>
              <w:rPr>
                <w:sz w:val="18"/>
                <w:szCs w:val="18"/>
                <w:lang w:val="es-VE" w:eastAsia="es-VE"/>
              </w:rPr>
            </w:pPr>
            <w:r>
              <w:rPr>
                <w:sz w:val="18"/>
                <w:szCs w:val="18"/>
                <w:lang w:val="es-VE" w:eastAsia="es-VE"/>
              </w:rPr>
              <w:t> </w:t>
            </w:r>
          </w:p>
        </w:tc>
        <w:tc>
          <w:tcPr>
            <w:tcW w:w="1293" w:type="dxa"/>
            <w:gridSpan w:val="2"/>
            <w:tcBorders>
              <w:top w:val="single" w:sz="4" w:space="0" w:color="auto"/>
              <w:left w:val="nil"/>
              <w:bottom w:val="single" w:sz="4" w:space="0" w:color="auto"/>
              <w:right w:val="nil"/>
            </w:tcBorders>
            <w:shd w:val="clear" w:color="auto" w:fill="FFFFFF"/>
            <w:noWrap/>
            <w:vAlign w:val="bottom"/>
            <w:hideMark/>
          </w:tcPr>
          <w:p w:rsidR="00FA5306" w:rsidRDefault="00FA5306">
            <w:pPr>
              <w:spacing w:line="276" w:lineRule="auto"/>
              <w:jc w:val="right"/>
              <w:rPr>
                <w:sz w:val="18"/>
                <w:szCs w:val="18"/>
                <w:lang w:val="es-VE" w:eastAsia="es-VE"/>
              </w:rPr>
            </w:pPr>
            <w:r>
              <w:rPr>
                <w:sz w:val="18"/>
                <w:szCs w:val="18"/>
                <w:lang w:val="es-VE" w:eastAsia="es-VE"/>
              </w:rPr>
              <w:t>0</w:t>
            </w:r>
          </w:p>
        </w:tc>
      </w:tr>
      <w:tr w:rsidR="00FA5306" w:rsidRPr="00FA5306" w:rsidTr="00FA5306">
        <w:trPr>
          <w:gridAfter w:val="2"/>
          <w:wAfter w:w="1859" w:type="dxa"/>
          <w:trHeight w:val="100"/>
        </w:trPr>
        <w:tc>
          <w:tcPr>
            <w:tcW w:w="5756" w:type="dxa"/>
            <w:gridSpan w:val="11"/>
            <w:tcBorders>
              <w:top w:val="single" w:sz="4" w:space="0" w:color="auto"/>
              <w:left w:val="single" w:sz="4" w:space="0" w:color="auto"/>
              <w:bottom w:val="double" w:sz="6" w:space="0" w:color="auto"/>
              <w:right w:val="nil"/>
            </w:tcBorders>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RESULTADO INTEGRAL, NETO DE FONDOS Y RESERVAS</w:t>
            </w:r>
          </w:p>
        </w:tc>
        <w:tc>
          <w:tcPr>
            <w:tcW w:w="1293" w:type="dxa"/>
            <w:gridSpan w:val="2"/>
            <w:tcBorders>
              <w:top w:val="nil"/>
              <w:left w:val="nil"/>
              <w:bottom w:val="single" w:sz="4" w:space="0" w:color="auto"/>
              <w:right w:val="nil"/>
            </w:tcBorders>
            <w:shd w:val="clear" w:color="auto" w:fill="FFFFFF"/>
            <w:noWrap/>
            <w:vAlign w:val="bottom"/>
            <w:hideMark/>
          </w:tcPr>
          <w:p w:rsidR="00FA5306" w:rsidRDefault="00FA5306">
            <w:pPr>
              <w:spacing w:line="276" w:lineRule="auto"/>
              <w:jc w:val="right"/>
              <w:rPr>
                <w:b/>
                <w:bCs/>
                <w:sz w:val="18"/>
                <w:szCs w:val="18"/>
                <w:lang w:val="es-VE" w:eastAsia="es-VE"/>
              </w:rPr>
            </w:pPr>
            <w:r>
              <w:rPr>
                <w:b/>
                <w:bCs/>
                <w:sz w:val="18"/>
                <w:szCs w:val="18"/>
                <w:lang w:val="es-VE" w:eastAsia="es-VE"/>
              </w:rPr>
              <w:t>-147.690</w:t>
            </w:r>
          </w:p>
        </w:tc>
      </w:tr>
      <w:tr w:rsidR="00FA5306" w:rsidRPr="00FA5306" w:rsidTr="00FA5306">
        <w:trPr>
          <w:gridAfter w:val="2"/>
          <w:wAfter w:w="1859" w:type="dxa"/>
          <w:trHeight w:val="100"/>
        </w:trPr>
        <w:tc>
          <w:tcPr>
            <w:tcW w:w="3341" w:type="dxa"/>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1243" w:type="dxa"/>
            <w:gridSpan w:val="5"/>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172" w:type="dxa"/>
            <w:gridSpan w:val="5"/>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341" w:type="dxa"/>
            <w:shd w:val="clear" w:color="auto" w:fill="FFFFFF"/>
            <w:noWrap/>
            <w:vAlign w:val="bottom"/>
          </w:tcPr>
          <w:p w:rsidR="00FA5306" w:rsidRDefault="00FA5306">
            <w:pPr>
              <w:spacing w:line="276" w:lineRule="auto"/>
              <w:rPr>
                <w:b/>
                <w:bCs/>
                <w:sz w:val="18"/>
                <w:szCs w:val="18"/>
                <w:lang w:val="es-VE" w:eastAsia="es-VE"/>
              </w:rPr>
            </w:pPr>
            <w:r>
              <w:rPr>
                <w:b/>
                <w:bCs/>
                <w:sz w:val="18"/>
                <w:szCs w:val="18"/>
                <w:lang w:val="es-VE" w:eastAsia="es-VE"/>
              </w:rPr>
              <w:t> </w:t>
            </w:r>
          </w:p>
          <w:p w:rsidR="00FA5306" w:rsidRDefault="00FA5306">
            <w:pPr>
              <w:spacing w:line="276" w:lineRule="auto"/>
              <w:rPr>
                <w:b/>
                <w:bCs/>
                <w:sz w:val="18"/>
                <w:szCs w:val="18"/>
                <w:lang w:val="es-VE" w:eastAsia="es-VE"/>
              </w:rPr>
            </w:pPr>
          </w:p>
          <w:p w:rsidR="00FA5306" w:rsidRDefault="00FA5306">
            <w:pPr>
              <w:spacing w:line="276" w:lineRule="auto"/>
              <w:rPr>
                <w:b/>
                <w:bCs/>
                <w:sz w:val="18"/>
                <w:szCs w:val="18"/>
                <w:lang w:val="es-VE" w:eastAsia="es-VE"/>
              </w:rPr>
            </w:pPr>
          </w:p>
        </w:tc>
        <w:tc>
          <w:tcPr>
            <w:tcW w:w="1243" w:type="dxa"/>
            <w:gridSpan w:val="5"/>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172" w:type="dxa"/>
            <w:gridSpan w:val="5"/>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00"/>
        </w:trPr>
        <w:tc>
          <w:tcPr>
            <w:tcW w:w="3341" w:type="dxa"/>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c>
          <w:tcPr>
            <w:tcW w:w="1243" w:type="dxa"/>
            <w:gridSpan w:val="5"/>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172" w:type="dxa"/>
            <w:gridSpan w:val="5"/>
            <w:shd w:val="clear" w:color="auto" w:fill="FFFFFF"/>
            <w:noWrap/>
            <w:vAlign w:val="bottom"/>
            <w:hideMark/>
          </w:tcPr>
          <w:p w:rsidR="00FA5306" w:rsidRDefault="00FA5306">
            <w:pPr>
              <w:spacing w:line="276" w:lineRule="auto"/>
              <w:jc w:val="center"/>
              <w:rPr>
                <w:b/>
                <w:bCs/>
                <w:sz w:val="18"/>
                <w:szCs w:val="18"/>
                <w:lang w:val="es-VE" w:eastAsia="es-VE"/>
              </w:rPr>
            </w:pPr>
            <w:r>
              <w:rPr>
                <w:b/>
                <w:bCs/>
                <w:sz w:val="18"/>
                <w:szCs w:val="18"/>
                <w:lang w:val="es-VE" w:eastAsia="es-VE"/>
              </w:rPr>
              <w:t> </w:t>
            </w:r>
          </w:p>
        </w:tc>
        <w:tc>
          <w:tcPr>
            <w:tcW w:w="1293" w:type="dxa"/>
            <w:gridSpan w:val="2"/>
            <w:shd w:val="clear" w:color="auto" w:fill="FFFFFF"/>
            <w:noWrap/>
            <w:vAlign w:val="bottom"/>
            <w:hideMark/>
          </w:tcPr>
          <w:p w:rsidR="00FA5306" w:rsidRDefault="00FA5306">
            <w:pPr>
              <w:spacing w:line="276" w:lineRule="auto"/>
              <w:rPr>
                <w:b/>
                <w:bCs/>
                <w:sz w:val="18"/>
                <w:szCs w:val="18"/>
                <w:lang w:val="es-VE" w:eastAsia="es-VE"/>
              </w:rPr>
            </w:pPr>
            <w:r>
              <w:rPr>
                <w:b/>
                <w:bCs/>
                <w:sz w:val="18"/>
                <w:szCs w:val="18"/>
                <w:lang w:val="es-VE" w:eastAsia="es-VE"/>
              </w:rPr>
              <w:t> </w:t>
            </w:r>
          </w:p>
        </w:tc>
      </w:tr>
      <w:tr w:rsidR="00FA5306" w:rsidRPr="00FA5306" w:rsidTr="00FA5306">
        <w:trPr>
          <w:gridAfter w:val="2"/>
          <w:wAfter w:w="1859" w:type="dxa"/>
          <w:trHeight w:val="175"/>
        </w:trPr>
        <w:tc>
          <w:tcPr>
            <w:tcW w:w="3341" w:type="dxa"/>
            <w:tcBorders>
              <w:top w:val="single" w:sz="8" w:space="0" w:color="auto"/>
              <w:left w:val="single" w:sz="8" w:space="0" w:color="auto"/>
              <w:bottom w:val="single" w:sz="8" w:space="0" w:color="auto"/>
              <w:right w:val="single" w:sz="8" w:space="0" w:color="auto"/>
            </w:tcBorders>
            <w:noWrap/>
            <w:vAlign w:val="center"/>
            <w:hideMark/>
          </w:tcPr>
          <w:p w:rsidR="00FA5306" w:rsidRDefault="00FA5306">
            <w:pPr>
              <w:spacing w:line="276" w:lineRule="auto"/>
              <w:rPr>
                <w:b/>
                <w:bCs/>
                <w:color w:val="000000"/>
                <w:sz w:val="18"/>
                <w:szCs w:val="18"/>
                <w:lang w:val="es-VE" w:eastAsia="es-VE"/>
              </w:rPr>
            </w:pPr>
            <w:r>
              <w:rPr>
                <w:b/>
                <w:bCs/>
                <w:color w:val="000000"/>
                <w:sz w:val="18"/>
                <w:szCs w:val="18"/>
                <w:lang w:eastAsia="es-MX"/>
              </w:rPr>
              <w:t>Nombre del Contador:</w:t>
            </w:r>
          </w:p>
        </w:tc>
        <w:tc>
          <w:tcPr>
            <w:tcW w:w="1243" w:type="dxa"/>
            <w:gridSpan w:val="5"/>
            <w:tcBorders>
              <w:top w:val="single" w:sz="8" w:space="0" w:color="auto"/>
              <w:left w:val="nil"/>
              <w:bottom w:val="single" w:sz="8" w:space="0" w:color="auto"/>
              <w:right w:val="single" w:sz="8" w:space="0" w:color="auto"/>
            </w:tcBorders>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eastAsia="es-MX"/>
              </w:rPr>
              <w:t>N° C.P.C.</w:t>
            </w:r>
          </w:p>
        </w:tc>
        <w:tc>
          <w:tcPr>
            <w:tcW w:w="1172" w:type="dxa"/>
            <w:gridSpan w:val="5"/>
            <w:tcBorders>
              <w:top w:val="single" w:sz="8" w:space="0" w:color="auto"/>
              <w:left w:val="nil"/>
              <w:bottom w:val="single" w:sz="8" w:space="0" w:color="auto"/>
              <w:right w:val="single" w:sz="8" w:space="0" w:color="auto"/>
            </w:tcBorders>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eastAsia="es-MX"/>
              </w:rPr>
              <w:t xml:space="preserve">Cedula de Identidad: </w:t>
            </w:r>
          </w:p>
        </w:tc>
        <w:tc>
          <w:tcPr>
            <w:tcW w:w="1293" w:type="dxa"/>
            <w:gridSpan w:val="2"/>
            <w:tcBorders>
              <w:top w:val="single" w:sz="8" w:space="0" w:color="auto"/>
              <w:left w:val="nil"/>
              <w:bottom w:val="single" w:sz="8" w:space="0" w:color="auto"/>
              <w:right w:val="single" w:sz="8" w:space="0" w:color="auto"/>
            </w:tcBorders>
            <w:noWrap/>
            <w:vAlign w:val="center"/>
            <w:hideMark/>
          </w:tcPr>
          <w:p w:rsidR="00FA5306" w:rsidRDefault="00FA5306">
            <w:pPr>
              <w:spacing w:line="276" w:lineRule="auto"/>
              <w:jc w:val="center"/>
              <w:rPr>
                <w:b/>
                <w:bCs/>
                <w:color w:val="000000"/>
                <w:sz w:val="18"/>
                <w:szCs w:val="18"/>
                <w:lang w:val="es-VE" w:eastAsia="es-VE"/>
              </w:rPr>
            </w:pPr>
            <w:r>
              <w:rPr>
                <w:b/>
                <w:bCs/>
                <w:color w:val="000000"/>
                <w:sz w:val="18"/>
                <w:szCs w:val="18"/>
                <w:lang w:eastAsia="es-VE"/>
              </w:rPr>
              <w:t>Firma</w:t>
            </w:r>
          </w:p>
        </w:tc>
      </w:tr>
      <w:tr w:rsidR="00FA5306" w:rsidRPr="00FA5306" w:rsidTr="00FA5306">
        <w:trPr>
          <w:gridAfter w:val="2"/>
          <w:wAfter w:w="1859" w:type="dxa"/>
          <w:trHeight w:val="170"/>
        </w:trPr>
        <w:tc>
          <w:tcPr>
            <w:tcW w:w="3341" w:type="dxa"/>
            <w:tcBorders>
              <w:top w:val="nil"/>
              <w:left w:val="single" w:sz="8" w:space="0" w:color="auto"/>
              <w:bottom w:val="single" w:sz="8" w:space="0" w:color="auto"/>
              <w:right w:val="single" w:sz="8" w:space="0" w:color="auto"/>
            </w:tcBorders>
            <w:noWrap/>
            <w:vAlign w:val="center"/>
            <w:hideMark/>
          </w:tcPr>
          <w:p w:rsidR="00FA5306" w:rsidRDefault="00FA5306">
            <w:pPr>
              <w:spacing w:line="276" w:lineRule="auto"/>
              <w:rPr>
                <w:color w:val="000000"/>
                <w:sz w:val="18"/>
                <w:szCs w:val="18"/>
                <w:lang w:val="es-VE" w:eastAsia="es-VE"/>
              </w:rPr>
            </w:pPr>
            <w:r>
              <w:rPr>
                <w:color w:val="000000"/>
                <w:sz w:val="18"/>
                <w:szCs w:val="18"/>
                <w:lang w:eastAsia="es-MX"/>
              </w:rPr>
              <w:t>Yelitza Leonor Bello Tovar</w:t>
            </w:r>
          </w:p>
        </w:tc>
        <w:tc>
          <w:tcPr>
            <w:tcW w:w="1243" w:type="dxa"/>
            <w:gridSpan w:val="5"/>
            <w:tcBorders>
              <w:top w:val="nil"/>
              <w:left w:val="nil"/>
              <w:bottom w:val="single" w:sz="8" w:space="0" w:color="auto"/>
              <w:right w:val="single" w:sz="8" w:space="0" w:color="auto"/>
            </w:tcBorders>
            <w:noWrap/>
            <w:vAlign w:val="center"/>
            <w:hideMark/>
          </w:tcPr>
          <w:p w:rsidR="00FA5306" w:rsidRDefault="00FA5306">
            <w:pPr>
              <w:spacing w:line="276" w:lineRule="auto"/>
              <w:jc w:val="center"/>
              <w:rPr>
                <w:color w:val="000000"/>
                <w:sz w:val="18"/>
                <w:szCs w:val="18"/>
                <w:lang w:val="es-VE" w:eastAsia="es-VE"/>
              </w:rPr>
            </w:pPr>
            <w:r>
              <w:rPr>
                <w:color w:val="000000"/>
                <w:sz w:val="18"/>
                <w:szCs w:val="18"/>
                <w:lang w:eastAsia="es-MX"/>
              </w:rPr>
              <w:t>48.631</w:t>
            </w:r>
          </w:p>
        </w:tc>
        <w:tc>
          <w:tcPr>
            <w:tcW w:w="1172" w:type="dxa"/>
            <w:gridSpan w:val="5"/>
            <w:tcBorders>
              <w:top w:val="nil"/>
              <w:left w:val="nil"/>
              <w:bottom w:val="single" w:sz="8" w:space="0" w:color="auto"/>
              <w:right w:val="single" w:sz="8" w:space="0" w:color="auto"/>
            </w:tcBorders>
            <w:vAlign w:val="center"/>
            <w:hideMark/>
          </w:tcPr>
          <w:p w:rsidR="00FA5306" w:rsidRDefault="00FA5306">
            <w:pPr>
              <w:spacing w:line="276" w:lineRule="auto"/>
              <w:jc w:val="right"/>
              <w:rPr>
                <w:color w:val="000000"/>
                <w:sz w:val="18"/>
                <w:szCs w:val="18"/>
                <w:lang w:val="es-VE" w:eastAsia="es-VE"/>
              </w:rPr>
            </w:pPr>
            <w:r>
              <w:rPr>
                <w:color w:val="000000"/>
                <w:sz w:val="18"/>
                <w:szCs w:val="18"/>
                <w:lang w:eastAsia="es-MX"/>
              </w:rPr>
              <w:t>V-9.699.268</w:t>
            </w:r>
          </w:p>
        </w:tc>
        <w:tc>
          <w:tcPr>
            <w:tcW w:w="1293" w:type="dxa"/>
            <w:gridSpan w:val="2"/>
            <w:vMerge w:val="restart"/>
            <w:tcBorders>
              <w:top w:val="nil"/>
              <w:left w:val="single" w:sz="8" w:space="0" w:color="auto"/>
              <w:bottom w:val="single" w:sz="8" w:space="0" w:color="000000"/>
              <w:right w:val="single" w:sz="8" w:space="0" w:color="auto"/>
            </w:tcBorders>
            <w:noWrap/>
            <w:vAlign w:val="center"/>
            <w:hideMark/>
          </w:tcPr>
          <w:p w:rsidR="00FA5306" w:rsidRDefault="0010608C">
            <w:pPr>
              <w:spacing w:line="276" w:lineRule="auto"/>
              <w:jc w:val="center"/>
              <w:rPr>
                <w:color w:val="000000"/>
                <w:sz w:val="18"/>
                <w:szCs w:val="18"/>
                <w:lang w:val="es-VE" w:eastAsia="es-VE"/>
              </w:rPr>
            </w:pPr>
            <w:r>
              <w:rPr>
                <w:noProof/>
                <w:color w:val="000000"/>
                <w:sz w:val="16"/>
                <w:szCs w:val="16"/>
                <w:lang w:val="es-VE" w:eastAsia="es-VE"/>
              </w:rPr>
              <w:drawing>
                <wp:inline distT="0" distB="0" distL="0" distR="0">
                  <wp:extent cx="546100" cy="457200"/>
                  <wp:effectExtent l="0" t="0" r="6350" b="0"/>
                  <wp:docPr id="44" name="Imagen 9"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FA5306" w:rsidRPr="00FA5306" w:rsidTr="00FA5306">
        <w:trPr>
          <w:gridAfter w:val="2"/>
          <w:wAfter w:w="1859" w:type="dxa"/>
          <w:trHeight w:val="100"/>
        </w:trPr>
        <w:tc>
          <w:tcPr>
            <w:tcW w:w="3341" w:type="dxa"/>
            <w:tcBorders>
              <w:top w:val="nil"/>
              <w:left w:val="single" w:sz="8" w:space="0" w:color="auto"/>
              <w:bottom w:val="single" w:sz="8" w:space="0" w:color="auto"/>
              <w:right w:val="single" w:sz="8" w:space="0" w:color="auto"/>
            </w:tcBorders>
            <w:noWrap/>
            <w:vAlign w:val="center"/>
            <w:hideMark/>
          </w:tcPr>
          <w:p w:rsidR="00FA5306" w:rsidRDefault="00FA5306">
            <w:pPr>
              <w:spacing w:line="276" w:lineRule="auto"/>
              <w:rPr>
                <w:color w:val="000000"/>
                <w:sz w:val="18"/>
                <w:szCs w:val="18"/>
                <w:lang w:val="es-VE" w:eastAsia="es-VE"/>
              </w:rPr>
            </w:pPr>
            <w:r>
              <w:rPr>
                <w:color w:val="000000"/>
                <w:sz w:val="18"/>
                <w:szCs w:val="18"/>
                <w:lang w:eastAsia="es-MX"/>
              </w:rPr>
              <w:t>Maracay, 15 de Enero del 2017</w:t>
            </w:r>
          </w:p>
        </w:tc>
        <w:tc>
          <w:tcPr>
            <w:tcW w:w="1243" w:type="dxa"/>
            <w:gridSpan w:val="5"/>
            <w:tcBorders>
              <w:top w:val="nil"/>
              <w:left w:val="nil"/>
              <w:bottom w:val="single" w:sz="8" w:space="0" w:color="auto"/>
              <w:right w:val="single" w:sz="8" w:space="0" w:color="auto"/>
            </w:tcBorders>
            <w:noWrap/>
            <w:vAlign w:val="center"/>
            <w:hideMark/>
          </w:tcPr>
          <w:p w:rsidR="00FA5306" w:rsidRDefault="00FA5306">
            <w:pPr>
              <w:spacing w:line="276" w:lineRule="auto"/>
              <w:rPr>
                <w:color w:val="000000"/>
                <w:sz w:val="18"/>
                <w:szCs w:val="18"/>
                <w:lang w:val="es-VE" w:eastAsia="es-VE"/>
              </w:rPr>
            </w:pPr>
            <w:r>
              <w:rPr>
                <w:color w:val="000000"/>
                <w:sz w:val="18"/>
                <w:szCs w:val="18"/>
                <w:lang w:eastAsia="es-MX"/>
              </w:rPr>
              <w:t>Pag:  :  04 de 11</w:t>
            </w:r>
          </w:p>
        </w:tc>
        <w:tc>
          <w:tcPr>
            <w:tcW w:w="1172" w:type="dxa"/>
            <w:gridSpan w:val="5"/>
            <w:tcBorders>
              <w:top w:val="nil"/>
              <w:left w:val="nil"/>
              <w:bottom w:val="single" w:sz="8" w:space="0" w:color="auto"/>
              <w:right w:val="single" w:sz="8" w:space="0" w:color="auto"/>
            </w:tcBorders>
            <w:vAlign w:val="center"/>
            <w:hideMark/>
          </w:tcPr>
          <w:p w:rsidR="00FA5306" w:rsidRPr="00FA5306" w:rsidRDefault="00FA5306">
            <w:pPr>
              <w:spacing w:line="276" w:lineRule="auto"/>
              <w:rPr>
                <w:rFonts w:ascii="Calibri" w:hAnsi="Calibri"/>
                <w:sz w:val="22"/>
                <w:lang w:val="es-VE"/>
              </w:rPr>
            </w:pPr>
          </w:p>
        </w:tc>
        <w:tc>
          <w:tcPr>
            <w:tcW w:w="3419" w:type="dxa"/>
            <w:gridSpan w:val="2"/>
            <w:vMerge/>
            <w:tcBorders>
              <w:top w:val="nil"/>
              <w:left w:val="single" w:sz="8" w:space="0" w:color="auto"/>
              <w:bottom w:val="single" w:sz="8" w:space="0" w:color="000000"/>
              <w:right w:val="single" w:sz="8" w:space="0" w:color="auto"/>
            </w:tcBorders>
            <w:vAlign w:val="center"/>
            <w:hideMark/>
          </w:tcPr>
          <w:p w:rsidR="00FA5306" w:rsidRDefault="00FA5306">
            <w:pPr>
              <w:rPr>
                <w:color w:val="000000"/>
                <w:sz w:val="18"/>
                <w:szCs w:val="18"/>
                <w:lang w:val="es-VE" w:eastAsia="es-VE"/>
              </w:rPr>
            </w:pPr>
          </w:p>
        </w:tc>
      </w:tr>
      <w:tr w:rsidR="00FA5306" w:rsidRPr="00FA5306" w:rsidTr="00FA5306">
        <w:trPr>
          <w:gridAfter w:val="2"/>
          <w:wAfter w:w="1859" w:type="dxa"/>
          <w:trHeight w:val="210"/>
        </w:trPr>
        <w:tc>
          <w:tcPr>
            <w:tcW w:w="5756" w:type="dxa"/>
            <w:gridSpan w:val="11"/>
            <w:tcBorders>
              <w:top w:val="single" w:sz="8" w:space="0" w:color="auto"/>
              <w:left w:val="single" w:sz="8" w:space="0" w:color="auto"/>
              <w:bottom w:val="single" w:sz="8" w:space="0" w:color="auto"/>
              <w:right w:val="single" w:sz="8" w:space="0" w:color="000000"/>
            </w:tcBorders>
            <w:vAlign w:val="center"/>
            <w:hideMark/>
          </w:tcPr>
          <w:p w:rsidR="00FA5306" w:rsidRDefault="00FA5306">
            <w:pPr>
              <w:spacing w:line="276" w:lineRule="auto"/>
              <w:rPr>
                <w:color w:val="000000"/>
                <w:sz w:val="18"/>
                <w:szCs w:val="18"/>
                <w:lang w:val="es-VE" w:eastAsia="es-VE"/>
              </w:rPr>
            </w:pPr>
            <w:r>
              <w:rPr>
                <w:color w:val="000000"/>
                <w:sz w:val="18"/>
                <w:szCs w:val="18"/>
                <w:lang w:eastAsia="es-MX"/>
              </w:rPr>
              <w:t>Domicilio Principal: Calle Negra Matea Nro. 09 Sector Sorocaima II Turmero- Edo. Aragua</w:t>
            </w:r>
          </w:p>
        </w:tc>
        <w:tc>
          <w:tcPr>
            <w:tcW w:w="3419" w:type="dxa"/>
            <w:gridSpan w:val="2"/>
            <w:vMerge/>
            <w:tcBorders>
              <w:top w:val="nil"/>
              <w:left w:val="single" w:sz="8" w:space="0" w:color="auto"/>
              <w:bottom w:val="single" w:sz="8" w:space="0" w:color="000000"/>
              <w:right w:val="single" w:sz="8" w:space="0" w:color="auto"/>
            </w:tcBorders>
            <w:vAlign w:val="center"/>
            <w:hideMark/>
          </w:tcPr>
          <w:p w:rsidR="00FA5306" w:rsidRDefault="00FA5306">
            <w:pPr>
              <w:rPr>
                <w:color w:val="000000"/>
                <w:sz w:val="18"/>
                <w:szCs w:val="18"/>
                <w:lang w:val="es-VE" w:eastAsia="es-VE"/>
              </w:rPr>
            </w:pPr>
          </w:p>
        </w:tc>
      </w:tr>
    </w:tbl>
    <w:p w:rsidR="00FA5306" w:rsidRPr="00FA5306" w:rsidRDefault="0010608C" w:rsidP="00FA5306">
      <w:pPr>
        <w:jc w:val="center"/>
        <w:rPr>
          <w:rFonts w:ascii="Arial" w:hAnsi="Arial" w:cs="Arial"/>
          <w:b/>
          <w:bCs/>
          <w:color w:val="000000"/>
          <w:sz w:val="16"/>
          <w:szCs w:val="16"/>
          <w:lang w:val="en-US" w:eastAsia="es-VE"/>
        </w:rPr>
      </w:pPr>
      <w:r>
        <w:rPr>
          <w:lang w:eastAsia="zh-CN"/>
        </w:rPr>
        <w:pict>
          <v:shape id="_x0000_s1639" type="#_x0000_t136" style="position:absolute;left:0;text-align:left;margin-left:88.2pt;margin-top:41.15pt;width:89.45pt;height:16pt;rotation:90;z-index:251672576;mso-position-horizontal-relative:text;mso-position-vertical-relative:text" fillcolor="black" stroked="f">
            <v:shadow color="#b2b2b2" opacity="52429f" offset="3pt"/>
            <v:textpath style="font-family:&quot;Times New Roman&quot;;font-size:12pt;font-weight:bold;v-text-kern:t" trim="t" fitpath="t" string="F-4(F-CUATRO)"/>
            <w10:wrap type="square"/>
          </v:shape>
        </w:pict>
      </w:r>
      <w:r w:rsidR="00FA5306">
        <w:rPr>
          <w:i/>
          <w:sz w:val="16"/>
          <w:szCs w:val="16"/>
        </w:rPr>
        <w:br w:type="textWrapping" w:clear="all"/>
      </w:r>
      <w:r w:rsidR="00FA5306" w:rsidRPr="00FA5306">
        <w:rPr>
          <w:rFonts w:ascii="Arial" w:hAnsi="Arial" w:cs="Arial"/>
          <w:b/>
          <w:bCs/>
          <w:color w:val="000000"/>
          <w:sz w:val="16"/>
          <w:szCs w:val="16"/>
          <w:lang w:val="es-VE" w:eastAsia="es-VE"/>
        </w:rPr>
        <w:lastRenderedPageBreak/>
        <w:t>AUTOMERCADO EXPRESS 2707</w:t>
      </w:r>
      <w:r w:rsidR="00FA5306" w:rsidRPr="00FA5306">
        <w:rPr>
          <w:rFonts w:ascii="Arial" w:hAnsi="Arial" w:cs="Arial"/>
          <w:b/>
          <w:bCs/>
          <w:color w:val="000000"/>
          <w:sz w:val="16"/>
          <w:szCs w:val="16"/>
          <w:lang w:val="en-US" w:eastAsia="es-VE"/>
        </w:rPr>
        <w:t>, C.A</w:t>
      </w:r>
    </w:p>
    <w:p w:rsidR="00FA5306" w:rsidRPr="00FA5306" w:rsidRDefault="00FA5306" w:rsidP="00FA5306">
      <w:pPr>
        <w:jc w:val="center"/>
        <w:rPr>
          <w:rFonts w:ascii="Arial" w:hAnsi="Arial" w:cs="Arial"/>
          <w:b/>
          <w:sz w:val="16"/>
          <w:szCs w:val="16"/>
          <w:lang w:eastAsia="zh-CN"/>
        </w:rPr>
      </w:pPr>
      <w:r w:rsidRPr="00FA5306">
        <w:rPr>
          <w:rFonts w:ascii="Arial" w:hAnsi="Arial" w:cs="Arial"/>
          <w:b/>
          <w:bCs/>
          <w:color w:val="000000"/>
          <w:sz w:val="16"/>
          <w:szCs w:val="16"/>
          <w:lang w:val="en-US" w:eastAsia="es-VE"/>
        </w:rPr>
        <w:t>Rif. J-</w:t>
      </w:r>
      <w:r w:rsidRPr="00FA5306">
        <w:rPr>
          <w:rFonts w:ascii="Arial" w:hAnsi="Arial" w:cs="Arial"/>
          <w:b/>
          <w:bCs/>
          <w:color w:val="000000"/>
          <w:sz w:val="16"/>
          <w:szCs w:val="16"/>
          <w:lang w:val="es-VE" w:eastAsia="es-VE"/>
        </w:rPr>
        <w:t>406700827</w:t>
      </w:r>
    </w:p>
    <w:p w:rsidR="00FA5306" w:rsidRPr="00FA5306" w:rsidRDefault="00FA5306" w:rsidP="00FA5306">
      <w:pPr>
        <w:spacing w:line="276" w:lineRule="auto"/>
        <w:jc w:val="center"/>
        <w:rPr>
          <w:rFonts w:ascii="Arial" w:hAnsi="Arial" w:cs="Arial"/>
          <w:b/>
          <w:sz w:val="16"/>
          <w:szCs w:val="16"/>
        </w:rPr>
      </w:pPr>
      <w:r w:rsidRPr="00FA5306">
        <w:rPr>
          <w:rFonts w:ascii="Arial" w:hAnsi="Arial" w:cs="Arial"/>
          <w:b/>
          <w:sz w:val="16"/>
          <w:szCs w:val="16"/>
        </w:rPr>
        <w:t>NOTAS A LOS ESTADOS FINANCIEROS</w:t>
      </w:r>
    </w:p>
    <w:p w:rsidR="00FA5306" w:rsidRPr="00FA5306" w:rsidRDefault="00FA5306" w:rsidP="00FA5306">
      <w:pPr>
        <w:spacing w:line="276" w:lineRule="auto"/>
        <w:jc w:val="center"/>
        <w:rPr>
          <w:rFonts w:ascii="Arial" w:hAnsi="Arial" w:cs="Arial"/>
          <w:b/>
          <w:sz w:val="16"/>
          <w:szCs w:val="16"/>
        </w:rPr>
      </w:pPr>
      <w:r w:rsidRPr="00FA5306">
        <w:rPr>
          <w:rFonts w:ascii="Arial" w:hAnsi="Arial" w:cs="Arial"/>
          <w:b/>
          <w:sz w:val="16"/>
          <w:szCs w:val="16"/>
        </w:rPr>
        <w:t>AL 31/01/2016</w:t>
      </w:r>
    </w:p>
    <w:p w:rsidR="00FA5306" w:rsidRPr="00FA5306" w:rsidRDefault="00FA5306" w:rsidP="00FA5306">
      <w:pPr>
        <w:jc w:val="center"/>
        <w:rPr>
          <w:rFonts w:ascii="Arial" w:hAnsi="Arial" w:cs="Arial"/>
          <w:b/>
          <w:sz w:val="16"/>
          <w:szCs w:val="16"/>
          <w:lang w:val="es-VE"/>
        </w:rPr>
      </w:pPr>
      <w:r w:rsidRPr="00FA5306">
        <w:rPr>
          <w:rFonts w:ascii="Arial" w:hAnsi="Arial" w:cs="Arial"/>
          <w:b/>
          <w:sz w:val="16"/>
          <w:szCs w:val="16"/>
          <w:lang w:val="es-VE"/>
        </w:rPr>
        <w:t>(Expresado en Bolívares Nominales)</w:t>
      </w:r>
    </w:p>
    <w:p w:rsidR="00FA5306" w:rsidRPr="00FA5306" w:rsidRDefault="0010608C" w:rsidP="00FA5306">
      <w:pPr>
        <w:spacing w:line="276" w:lineRule="auto"/>
        <w:jc w:val="center"/>
        <w:rPr>
          <w:rFonts w:ascii="Arial" w:hAnsi="Arial" w:cs="Arial"/>
          <w:b/>
          <w:sz w:val="16"/>
          <w:szCs w:val="16"/>
          <w:lang w:val="es-VE"/>
        </w:rPr>
      </w:pPr>
      <w:r>
        <w:rPr>
          <w:sz w:val="16"/>
          <w:szCs w:val="16"/>
          <w:lang w:eastAsia="zh-CN"/>
        </w:rPr>
        <w:pict>
          <v:shape id="_x0000_s1640" type="#_x0000_t136" style="position:absolute;left:0;text-align:left;margin-left:458.2pt;margin-top:39.7pt;width:89.45pt;height:16pt;rotation:90;z-index:251673600" fillcolor="black" stroked="f">
            <v:shadow color="#b2b2b2" opacity="52429f" offset="3pt"/>
            <v:textpath style="font-family:&quot;Times New Roman&quot;;font-size:12pt;font-weight:bold;v-text-kern:t" trim="t" fitpath="t" string="F-5(F-CINCO)"/>
            <w10:wrap type="square"/>
          </v:shape>
        </w:pict>
      </w:r>
    </w:p>
    <w:p w:rsidR="00FA5306" w:rsidRPr="00FA5306" w:rsidRDefault="00FA5306" w:rsidP="00FA5306">
      <w:pPr>
        <w:spacing w:line="276" w:lineRule="auto"/>
        <w:jc w:val="center"/>
        <w:rPr>
          <w:rFonts w:ascii="Arial" w:hAnsi="Arial" w:cs="Arial"/>
          <w:b/>
          <w:sz w:val="16"/>
          <w:szCs w:val="16"/>
        </w:rPr>
      </w:pPr>
    </w:p>
    <w:p w:rsidR="00FA5306" w:rsidRPr="00FA5306" w:rsidRDefault="00FA5306" w:rsidP="00FA5306">
      <w:pPr>
        <w:spacing w:line="276" w:lineRule="auto"/>
        <w:rPr>
          <w:rFonts w:ascii="Arial" w:hAnsi="Arial" w:cs="Arial"/>
          <w:b/>
          <w:sz w:val="16"/>
          <w:szCs w:val="16"/>
          <w:u w:val="single"/>
        </w:rPr>
      </w:pPr>
      <w:r w:rsidRPr="00FA5306">
        <w:rPr>
          <w:rFonts w:ascii="Arial" w:hAnsi="Arial" w:cs="Arial"/>
          <w:b/>
          <w:sz w:val="16"/>
          <w:szCs w:val="16"/>
          <w:u w:val="single"/>
        </w:rPr>
        <w:t>NOTA 1: OBJETO Y CONSTITUCION</w:t>
      </w:r>
    </w:p>
    <w:p w:rsidR="00FA5306" w:rsidRPr="00FA5306" w:rsidRDefault="00FA5306" w:rsidP="00FA5306">
      <w:pPr>
        <w:spacing w:line="276" w:lineRule="auto"/>
        <w:ind w:firstLine="708"/>
        <w:rPr>
          <w:rFonts w:ascii="Arial" w:hAnsi="Arial" w:cs="Arial"/>
          <w:sz w:val="16"/>
          <w:szCs w:val="16"/>
          <w:highlight w:val="yellow"/>
        </w:rPr>
      </w:pPr>
    </w:p>
    <w:p w:rsidR="00FA5306" w:rsidRPr="00FA5306" w:rsidRDefault="00FA5306" w:rsidP="00FA5306">
      <w:pPr>
        <w:ind w:firstLine="709"/>
        <w:rPr>
          <w:rFonts w:ascii="Arial" w:hAnsi="Arial" w:cs="Arial"/>
          <w:b/>
          <w:sz w:val="16"/>
          <w:szCs w:val="16"/>
        </w:rPr>
      </w:pPr>
      <w:r w:rsidRPr="00FA5306">
        <w:rPr>
          <w:rFonts w:ascii="Arial" w:hAnsi="Arial" w:cs="Arial"/>
          <w:sz w:val="16"/>
          <w:szCs w:val="16"/>
        </w:rPr>
        <w:t xml:space="preserve">La Entidad </w:t>
      </w:r>
      <w:r w:rsidRPr="00FA5306">
        <w:rPr>
          <w:rFonts w:ascii="Arial" w:hAnsi="Arial" w:cs="Arial"/>
          <w:b/>
          <w:bCs/>
          <w:color w:val="000000"/>
          <w:sz w:val="16"/>
          <w:szCs w:val="16"/>
          <w:lang w:val="es-VE" w:eastAsia="es-VE"/>
        </w:rPr>
        <w:t>AUTOMERCADO EXPRESS 2707, C.A</w:t>
      </w:r>
      <w:r w:rsidRPr="00FA5306">
        <w:rPr>
          <w:rFonts w:ascii="Arial" w:hAnsi="Arial" w:cs="Arial"/>
          <w:b/>
          <w:sz w:val="16"/>
          <w:szCs w:val="16"/>
        </w:rPr>
        <w:t xml:space="preserve"> RIF J-</w:t>
      </w:r>
      <w:r w:rsidRPr="00FA5306">
        <w:rPr>
          <w:rFonts w:ascii="Arial" w:hAnsi="Arial" w:cs="Arial"/>
          <w:b/>
          <w:bCs/>
          <w:color w:val="000000"/>
          <w:sz w:val="16"/>
          <w:szCs w:val="16"/>
          <w:lang w:val="es-VE" w:eastAsia="es-VE"/>
        </w:rPr>
        <w:t>406700827</w:t>
      </w:r>
      <w:r w:rsidRPr="00FA5306">
        <w:rPr>
          <w:rFonts w:ascii="Arial" w:hAnsi="Arial" w:cs="Arial"/>
          <w:b/>
          <w:sz w:val="16"/>
          <w:szCs w:val="16"/>
        </w:rPr>
        <w:t xml:space="preserve">, </w:t>
      </w:r>
      <w:r w:rsidRPr="00FA5306">
        <w:rPr>
          <w:rFonts w:ascii="Arial" w:hAnsi="Arial" w:cs="Arial"/>
          <w:sz w:val="16"/>
          <w:szCs w:val="16"/>
        </w:rPr>
        <w:t xml:space="preserve">se constituyó de acuerdo a las leyes de la República Bolivariana de Venezuela, según documento constitutivo registrado por ante el Registro Mercantil Tercero De La Circunscripción Judicial del Distrito Capital y Estado Bolivariano de Miranda, con fecha 01 de Octubre de 2015, bajo Nro. 17, tomo 116-A. Actualmente está domiciliada en Av. Víctor Baptista CC Modelo Nivel 1 Local 2 Sector Punta Brava Los Teques Miranda. </w:t>
      </w:r>
    </w:p>
    <w:p w:rsidR="00FA5306" w:rsidRPr="00FA5306" w:rsidRDefault="00FA5306" w:rsidP="00FA5306">
      <w:pPr>
        <w:spacing w:line="276" w:lineRule="auto"/>
        <w:ind w:firstLine="708"/>
        <w:rPr>
          <w:rFonts w:ascii="Arial" w:hAnsi="Arial" w:cs="Arial"/>
          <w:b/>
          <w:sz w:val="16"/>
          <w:szCs w:val="16"/>
        </w:rPr>
      </w:pPr>
    </w:p>
    <w:p w:rsidR="00FA5306" w:rsidRPr="00FA5306" w:rsidRDefault="00FA5306" w:rsidP="00FA5306">
      <w:pPr>
        <w:spacing w:line="276" w:lineRule="auto"/>
        <w:ind w:firstLine="708"/>
        <w:rPr>
          <w:rFonts w:ascii="Arial" w:hAnsi="Arial" w:cs="Arial"/>
          <w:sz w:val="16"/>
          <w:szCs w:val="16"/>
        </w:rPr>
      </w:pPr>
      <w:r w:rsidRPr="00FA5306">
        <w:rPr>
          <w:rFonts w:ascii="Arial" w:hAnsi="Arial" w:cs="Arial"/>
          <w:sz w:val="16"/>
          <w:szCs w:val="16"/>
        </w:rPr>
        <w:t>El capital se inició con Cinco Millones  (5.000.000) acciones de un bolívar cada una (Bs. 1,00 c/u). Los accionistas a la fecha son: Pablo Antonio Da Silva Patuda con tres millones  (3.000.000) acciones, con un valor nominal de Bs. 1,00 c/u y Pablo Antonio Da Silva Felicio con dos millones    (2.000.000) acciones, con un valor nominal de Bs. 1,00 c/u.</w:t>
      </w:r>
    </w:p>
    <w:p w:rsidR="00FA5306" w:rsidRPr="00FA5306" w:rsidRDefault="00FA5306" w:rsidP="00FA5306">
      <w:pPr>
        <w:spacing w:line="276" w:lineRule="auto"/>
        <w:ind w:firstLine="708"/>
        <w:rPr>
          <w:rFonts w:ascii="Arial" w:hAnsi="Arial" w:cs="Arial"/>
          <w:sz w:val="16"/>
          <w:szCs w:val="16"/>
        </w:rPr>
      </w:pPr>
    </w:p>
    <w:p w:rsidR="00FA5306" w:rsidRPr="00FA5306" w:rsidRDefault="00FA5306" w:rsidP="00FA5306">
      <w:pPr>
        <w:spacing w:line="276" w:lineRule="auto"/>
        <w:ind w:firstLine="708"/>
        <w:rPr>
          <w:rFonts w:ascii="Arial" w:hAnsi="Arial" w:cs="Arial"/>
          <w:sz w:val="16"/>
          <w:szCs w:val="16"/>
        </w:rPr>
      </w:pPr>
      <w:r w:rsidRPr="00FA5306">
        <w:rPr>
          <w:rFonts w:ascii="Arial" w:hAnsi="Arial" w:cs="Arial"/>
          <w:sz w:val="16"/>
          <w:szCs w:val="16"/>
        </w:rPr>
        <w:t>Su objeto principal según los estatutos, Compra y Venta al mayor y detal de víveres o cualesquiera producto de consumo humano, charcutería, carnicería, confitería, juguetería, cosméticos, frutería, mercería y bebidas alcohólicas nacionales envasadas nacionales o importadas, útiles e implementos de limpieza, línea blanca y/o artículos para el hogar, materiales de construcción y ferretería en fin cualesquiera otra actividad de licito comercio.</w:t>
      </w:r>
    </w:p>
    <w:p w:rsidR="00FA5306" w:rsidRPr="00FA5306" w:rsidRDefault="00FA5306" w:rsidP="00FA5306">
      <w:pPr>
        <w:spacing w:line="276" w:lineRule="auto"/>
        <w:rPr>
          <w:rFonts w:ascii="Arial" w:hAnsi="Arial" w:cs="Arial"/>
          <w:b/>
          <w:sz w:val="16"/>
          <w:szCs w:val="16"/>
        </w:rPr>
      </w:pPr>
    </w:p>
    <w:p w:rsidR="00FA5306" w:rsidRPr="00FA5306" w:rsidRDefault="00FA5306" w:rsidP="00FA5306">
      <w:pPr>
        <w:pBdr>
          <w:bottom w:val="single" w:sz="4" w:space="1" w:color="auto"/>
        </w:pBdr>
        <w:spacing w:line="276" w:lineRule="auto"/>
        <w:outlineLvl w:val="0"/>
        <w:rPr>
          <w:rFonts w:ascii="Arial" w:hAnsi="Arial" w:cs="Arial"/>
          <w:sz w:val="16"/>
          <w:szCs w:val="16"/>
        </w:rPr>
      </w:pPr>
      <w:r w:rsidRPr="00FA5306">
        <w:rPr>
          <w:rFonts w:ascii="Arial" w:hAnsi="Arial" w:cs="Arial"/>
          <w:b/>
          <w:sz w:val="16"/>
          <w:szCs w:val="16"/>
        </w:rPr>
        <w:t>NOTA 2 – RESUMEN DE POLÍTICAS CONTABLES SIGNIFICATIVAS</w:t>
      </w:r>
    </w:p>
    <w:p w:rsidR="00FA5306" w:rsidRPr="00FA5306" w:rsidRDefault="00FA5306" w:rsidP="00FA5306">
      <w:pPr>
        <w:spacing w:line="276" w:lineRule="auto"/>
        <w:ind w:left="1296"/>
        <w:rPr>
          <w:rFonts w:ascii="Arial" w:hAnsi="Arial" w:cs="Arial"/>
          <w:sz w:val="16"/>
          <w:szCs w:val="16"/>
        </w:rPr>
      </w:pPr>
    </w:p>
    <w:p w:rsidR="00FA5306" w:rsidRPr="00FA5306" w:rsidRDefault="00FA5306" w:rsidP="00FA5306">
      <w:pPr>
        <w:autoSpaceDE w:val="0"/>
        <w:autoSpaceDN w:val="0"/>
        <w:adjustRightInd w:val="0"/>
        <w:spacing w:line="276" w:lineRule="auto"/>
        <w:ind w:firstLine="708"/>
        <w:rPr>
          <w:rFonts w:ascii="Arial" w:hAnsi="Arial" w:cs="Arial"/>
          <w:sz w:val="16"/>
          <w:szCs w:val="16"/>
          <w:lang w:val="es-VE" w:eastAsia="es-VE"/>
        </w:rPr>
      </w:pPr>
      <w:r w:rsidRPr="00FA5306">
        <w:rPr>
          <w:rFonts w:ascii="Arial" w:hAnsi="Arial" w:cs="Arial"/>
          <w:sz w:val="16"/>
          <w:szCs w:val="16"/>
          <w:lang w:val="es-VE" w:eastAsia="es-VE"/>
        </w:rPr>
        <w:t>Los Estados Financieros de la compañía están preparados, de acuerdo con los principios de contabilidad de aceptación general en Venezuela (VEN- NIF).</w:t>
      </w:r>
    </w:p>
    <w:p w:rsidR="00FA5306" w:rsidRPr="00FA5306" w:rsidRDefault="00FA5306" w:rsidP="00FA5306">
      <w:pPr>
        <w:autoSpaceDE w:val="0"/>
        <w:autoSpaceDN w:val="0"/>
        <w:adjustRightInd w:val="0"/>
        <w:spacing w:line="276" w:lineRule="auto"/>
        <w:ind w:firstLine="708"/>
        <w:rPr>
          <w:rFonts w:ascii="Arial" w:hAnsi="Arial" w:cs="Arial"/>
          <w:sz w:val="16"/>
          <w:szCs w:val="16"/>
          <w:lang w:val="es-VE" w:eastAsia="es-VE"/>
        </w:rPr>
      </w:pPr>
      <w:r w:rsidRPr="00FA5306">
        <w:rPr>
          <w:rFonts w:ascii="Arial" w:hAnsi="Arial" w:cs="Arial"/>
          <w:sz w:val="16"/>
          <w:szCs w:val="16"/>
          <w:lang w:val="es-VE" w:eastAsia="es-VE"/>
        </w:rPr>
        <w:t>LA Federación de Colegios de Contadores Públicos de Venezuela (FCCPV), según decisión tomada por el directorio Nacional Ampliado en el mes de Abril 2008, resolvió la adopción como los principios de contabilidad de aceptación general en Venezuela, las normas Internacionales de Información Financiera (NIIFs) emitidas por el Consejo de Normas de Contabilidad (IASB, siglas en Ingles) que hayan sido aprobadas en un Directorio Nacional Ampliado, siendo la fecha aprobada de adopción para las grandes entidades al cierre del ejercicio económico que termine al 31 de Diciembre de 2008, o la del cierre inmediatamente posterior a esa fecha, excepto para las pequeñas y medianas empresas (PYMES) y las entidades que cotizan en el mercado de valores, que tienen otra fecha y condiciones para la adopción.</w:t>
      </w:r>
    </w:p>
    <w:p w:rsidR="00FA5306" w:rsidRPr="00FA5306" w:rsidRDefault="00FA5306" w:rsidP="00FA5306">
      <w:pPr>
        <w:autoSpaceDE w:val="0"/>
        <w:autoSpaceDN w:val="0"/>
        <w:adjustRightInd w:val="0"/>
        <w:spacing w:line="276" w:lineRule="auto"/>
        <w:ind w:firstLine="708"/>
        <w:rPr>
          <w:rFonts w:ascii="Arial" w:hAnsi="Arial" w:cs="Arial"/>
          <w:sz w:val="16"/>
          <w:szCs w:val="16"/>
          <w:lang w:val="es-VE" w:eastAsia="es-VE"/>
        </w:rPr>
      </w:pPr>
      <w:r w:rsidRPr="00FA5306">
        <w:rPr>
          <w:rFonts w:ascii="Arial" w:hAnsi="Arial" w:cs="Arial"/>
          <w:sz w:val="16"/>
          <w:szCs w:val="16"/>
          <w:lang w:val="es-VE" w:eastAsia="es-VE"/>
        </w:rPr>
        <w:t>En junio de 2004, la Federación de Colegios de Contadores Públicos de Venezuela (FCCP) aprobó un plan de adopción de las Normas Intencionales de Información Financiera (NIIF) como los principios de contabilidad de aceptación general en Venezuela. En julio de 2007, se aprobó para su aplicación en Venezuela, a los ejercicios que finalicen el 31 de diciembre de 2008 o posterior, de las Entidades que no sean Pequeñas y Medianas y las que no estén reguladas por la Comisión Nacional de Valores, el contenido de todas las Normas Internacionales de Información Financiera vigentes para la fecha, excepto la Norma Internacional de Contabilidad Nro. 29 (NIC-29).</w:t>
      </w:r>
    </w:p>
    <w:p w:rsidR="00FA5306" w:rsidRPr="00FA5306" w:rsidRDefault="00FA5306" w:rsidP="00FA5306">
      <w:pPr>
        <w:autoSpaceDE w:val="0"/>
        <w:autoSpaceDN w:val="0"/>
        <w:adjustRightInd w:val="0"/>
        <w:spacing w:line="276" w:lineRule="auto"/>
        <w:ind w:firstLine="708"/>
        <w:rPr>
          <w:rFonts w:ascii="Arial" w:hAnsi="Arial" w:cs="Arial"/>
          <w:sz w:val="16"/>
          <w:szCs w:val="16"/>
          <w:lang w:val="es-VE" w:eastAsia="es-VE"/>
        </w:rPr>
      </w:pPr>
    </w:p>
    <w:tbl>
      <w:tblPr>
        <w:tblpPr w:leftFromText="141" w:rightFromText="141" w:bottomFromText="200" w:vertAnchor="text" w:horzAnchor="margin" w:tblpY="81"/>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11"/>
        <w:gridCol w:w="1355"/>
        <w:gridCol w:w="1262"/>
        <w:gridCol w:w="3067"/>
      </w:tblGrid>
      <w:tr w:rsidR="00FA5306" w:rsidRPr="00FA5306" w:rsidTr="00FA5306">
        <w:trPr>
          <w:trHeight w:val="154"/>
        </w:trPr>
        <w:tc>
          <w:tcPr>
            <w:tcW w:w="3811"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Nombre del Contador:</w:t>
            </w:r>
          </w:p>
        </w:tc>
        <w:tc>
          <w:tcPr>
            <w:tcW w:w="135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N° C.P.C.</w:t>
            </w:r>
          </w:p>
        </w:tc>
        <w:tc>
          <w:tcPr>
            <w:tcW w:w="126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 xml:space="preserve">Cedula de Identidad: </w:t>
            </w:r>
          </w:p>
        </w:tc>
        <w:tc>
          <w:tcPr>
            <w:tcW w:w="3067"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Firma</w:t>
            </w:r>
          </w:p>
        </w:tc>
      </w:tr>
      <w:tr w:rsidR="00FA5306" w:rsidRPr="00FA5306" w:rsidTr="00FA5306">
        <w:trPr>
          <w:trHeight w:val="77"/>
        </w:trPr>
        <w:tc>
          <w:tcPr>
            <w:tcW w:w="3811"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Yelitza Leonor Bello Tovar</w:t>
            </w:r>
          </w:p>
        </w:tc>
        <w:tc>
          <w:tcPr>
            <w:tcW w:w="135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jc w:val="center"/>
              <w:rPr>
                <w:color w:val="000000"/>
                <w:sz w:val="16"/>
                <w:szCs w:val="16"/>
                <w:lang w:val="es-VE" w:eastAsia="es-VE"/>
              </w:rPr>
            </w:pPr>
            <w:r w:rsidRPr="00FA5306">
              <w:rPr>
                <w:color w:val="000000"/>
                <w:sz w:val="16"/>
                <w:szCs w:val="16"/>
                <w:lang w:eastAsia="es-MX"/>
              </w:rPr>
              <w:t>48.631</w:t>
            </w:r>
          </w:p>
        </w:tc>
        <w:tc>
          <w:tcPr>
            <w:tcW w:w="126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pacing w:line="276" w:lineRule="auto"/>
              <w:jc w:val="right"/>
              <w:rPr>
                <w:color w:val="000000"/>
                <w:sz w:val="16"/>
                <w:szCs w:val="16"/>
                <w:lang w:val="es-VE" w:eastAsia="es-VE"/>
              </w:rPr>
            </w:pPr>
            <w:r w:rsidRPr="00FA5306">
              <w:rPr>
                <w:color w:val="000000"/>
                <w:sz w:val="16"/>
                <w:szCs w:val="16"/>
                <w:lang w:eastAsia="es-MX"/>
              </w:rPr>
              <w:t>V-9.699.268</w:t>
            </w:r>
          </w:p>
        </w:tc>
        <w:tc>
          <w:tcPr>
            <w:tcW w:w="3067" w:type="dxa"/>
            <w:vMerge w:val="restart"/>
            <w:tcBorders>
              <w:top w:val="nil"/>
              <w:left w:val="single" w:sz="4" w:space="0" w:color="auto"/>
              <w:bottom w:val="single" w:sz="4" w:space="0" w:color="auto"/>
              <w:right w:val="single" w:sz="4" w:space="0" w:color="auto"/>
            </w:tcBorders>
            <w:noWrap/>
            <w:vAlign w:val="bottom"/>
          </w:tcPr>
          <w:p w:rsidR="00FA5306" w:rsidRPr="00FA5306" w:rsidRDefault="00FA5306">
            <w:pPr>
              <w:spacing w:line="276" w:lineRule="auto"/>
              <w:rPr>
                <w:color w:val="000000"/>
                <w:sz w:val="16"/>
                <w:szCs w:val="16"/>
                <w:lang w:eastAsia="es-MX"/>
              </w:rPr>
            </w:pPr>
          </w:p>
          <w:p w:rsidR="00FA5306" w:rsidRPr="00FA5306" w:rsidRDefault="0010608C">
            <w:pPr>
              <w:suppressAutoHyphens/>
              <w:spacing w:line="276" w:lineRule="auto"/>
              <w:jc w:val="center"/>
              <w:rPr>
                <w:color w:val="000000"/>
                <w:sz w:val="16"/>
                <w:szCs w:val="16"/>
                <w:lang w:eastAsia="es-MX"/>
              </w:rPr>
            </w:pPr>
            <w:r>
              <w:rPr>
                <w:noProof/>
                <w:color w:val="000000"/>
                <w:sz w:val="16"/>
                <w:szCs w:val="16"/>
                <w:lang w:val="es-VE" w:eastAsia="es-VE"/>
              </w:rPr>
              <w:drawing>
                <wp:inline distT="0" distB="0" distL="0" distR="0">
                  <wp:extent cx="546100" cy="457200"/>
                  <wp:effectExtent l="0" t="0" r="6350" b="0"/>
                  <wp:docPr id="45" name="Imagen 8"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FA5306" w:rsidRPr="00FA5306" w:rsidTr="00FA5306">
        <w:trPr>
          <w:trHeight w:val="100"/>
        </w:trPr>
        <w:tc>
          <w:tcPr>
            <w:tcW w:w="3811"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Maracay, 15 de Enero del 2017</w:t>
            </w:r>
          </w:p>
        </w:tc>
        <w:tc>
          <w:tcPr>
            <w:tcW w:w="135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rPr>
                <w:color w:val="000000"/>
                <w:sz w:val="16"/>
                <w:szCs w:val="16"/>
                <w:lang w:val="es-VE" w:eastAsia="es-VE"/>
              </w:rPr>
            </w:pPr>
            <w:r w:rsidRPr="00FA5306">
              <w:rPr>
                <w:color w:val="000000"/>
                <w:sz w:val="16"/>
                <w:szCs w:val="16"/>
                <w:lang w:eastAsia="es-MX"/>
              </w:rPr>
              <w:t>Pag:  :  05 de 11</w:t>
            </w:r>
          </w:p>
        </w:tc>
        <w:tc>
          <w:tcPr>
            <w:tcW w:w="1262" w:type="dxa"/>
            <w:tcBorders>
              <w:top w:val="single" w:sz="4" w:space="0" w:color="auto"/>
              <w:left w:val="single" w:sz="4" w:space="0" w:color="auto"/>
              <w:bottom w:val="single" w:sz="4" w:space="0" w:color="auto"/>
              <w:right w:val="single" w:sz="4" w:space="0" w:color="auto"/>
            </w:tcBorders>
            <w:vAlign w:val="center"/>
          </w:tcPr>
          <w:p w:rsidR="00FA5306" w:rsidRPr="00FA5306" w:rsidRDefault="00FA5306">
            <w:pPr>
              <w:spacing w:line="276" w:lineRule="auto"/>
              <w:jc w:val="center"/>
              <w:rPr>
                <w:color w:val="000000"/>
                <w:sz w:val="16"/>
                <w:szCs w:val="16"/>
                <w:lang w:val="es-VE" w:eastAsia="es-VE"/>
              </w:rPr>
            </w:pP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r w:rsidR="00FA5306" w:rsidRPr="00FA5306" w:rsidTr="00FA5306">
        <w:trPr>
          <w:trHeight w:val="70"/>
        </w:trPr>
        <w:tc>
          <w:tcPr>
            <w:tcW w:w="6428" w:type="dxa"/>
            <w:gridSpan w:val="3"/>
            <w:tcBorders>
              <w:top w:val="single" w:sz="4" w:space="0" w:color="auto"/>
              <w:left w:val="single" w:sz="4" w:space="0" w:color="auto"/>
              <w:bottom w:val="single" w:sz="4" w:space="0" w:color="auto"/>
              <w:right w:val="single" w:sz="4" w:space="0" w:color="auto"/>
            </w:tcBorders>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bl>
    <w:p w:rsidR="00FA5306" w:rsidRPr="00FA5306" w:rsidRDefault="00FA5306" w:rsidP="00FA5306">
      <w:pPr>
        <w:autoSpaceDE w:val="0"/>
        <w:autoSpaceDN w:val="0"/>
        <w:adjustRightInd w:val="0"/>
        <w:spacing w:line="276" w:lineRule="auto"/>
        <w:ind w:firstLine="708"/>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ind w:firstLine="708"/>
        <w:rPr>
          <w:rFonts w:ascii="Arial" w:hAnsi="Arial" w:cs="Arial"/>
          <w:sz w:val="16"/>
          <w:szCs w:val="16"/>
          <w:lang w:val="es-VE" w:eastAsia="es-VE"/>
        </w:rPr>
      </w:pPr>
    </w:p>
    <w:p w:rsidR="00FA5306" w:rsidRDefault="00FA5306" w:rsidP="00FA5306">
      <w:pPr>
        <w:autoSpaceDE w:val="0"/>
        <w:autoSpaceDN w:val="0"/>
        <w:adjustRightInd w:val="0"/>
        <w:spacing w:line="276" w:lineRule="auto"/>
        <w:ind w:firstLine="284"/>
        <w:rPr>
          <w:rFonts w:ascii="Arial" w:hAnsi="Arial" w:cs="Arial"/>
          <w:sz w:val="16"/>
          <w:szCs w:val="16"/>
          <w:lang w:val="es-VE" w:eastAsia="es-VE"/>
        </w:rPr>
      </w:pPr>
    </w:p>
    <w:p w:rsidR="00FA5306" w:rsidRDefault="00FA5306" w:rsidP="00FA5306">
      <w:pPr>
        <w:autoSpaceDE w:val="0"/>
        <w:autoSpaceDN w:val="0"/>
        <w:adjustRightInd w:val="0"/>
        <w:spacing w:line="276" w:lineRule="auto"/>
        <w:ind w:firstLine="284"/>
        <w:rPr>
          <w:rFonts w:ascii="Arial" w:hAnsi="Arial" w:cs="Arial"/>
          <w:sz w:val="16"/>
          <w:szCs w:val="16"/>
          <w:lang w:val="es-VE" w:eastAsia="es-VE"/>
        </w:rPr>
      </w:pPr>
    </w:p>
    <w:p w:rsidR="00FA5306" w:rsidRDefault="00FA5306" w:rsidP="00FA5306">
      <w:pPr>
        <w:autoSpaceDE w:val="0"/>
        <w:autoSpaceDN w:val="0"/>
        <w:adjustRightInd w:val="0"/>
        <w:spacing w:line="276" w:lineRule="auto"/>
        <w:ind w:firstLine="284"/>
        <w:rPr>
          <w:rFonts w:ascii="Arial" w:hAnsi="Arial" w:cs="Arial"/>
          <w:sz w:val="16"/>
          <w:szCs w:val="16"/>
          <w:lang w:val="es-VE" w:eastAsia="es-VE"/>
        </w:rPr>
      </w:pPr>
    </w:p>
    <w:p w:rsidR="00FA5306" w:rsidRDefault="00FA5306" w:rsidP="00FA5306">
      <w:pPr>
        <w:autoSpaceDE w:val="0"/>
        <w:autoSpaceDN w:val="0"/>
        <w:adjustRightInd w:val="0"/>
        <w:spacing w:line="276" w:lineRule="auto"/>
        <w:ind w:firstLine="284"/>
        <w:rPr>
          <w:rFonts w:ascii="Arial" w:hAnsi="Arial" w:cs="Arial"/>
          <w:sz w:val="16"/>
          <w:szCs w:val="16"/>
          <w:lang w:val="es-VE" w:eastAsia="es-VE"/>
        </w:rPr>
      </w:pPr>
    </w:p>
    <w:p w:rsidR="00FA5306" w:rsidRPr="00FA5306" w:rsidRDefault="0010608C" w:rsidP="00FA5306">
      <w:pPr>
        <w:autoSpaceDE w:val="0"/>
        <w:autoSpaceDN w:val="0"/>
        <w:adjustRightInd w:val="0"/>
        <w:spacing w:line="276" w:lineRule="auto"/>
        <w:ind w:firstLine="284"/>
        <w:rPr>
          <w:rFonts w:ascii="Arial" w:hAnsi="Arial" w:cs="Arial"/>
          <w:sz w:val="16"/>
          <w:szCs w:val="16"/>
          <w:lang w:val="es-VE" w:eastAsia="es-VE"/>
        </w:rPr>
      </w:pPr>
      <w:r>
        <w:rPr>
          <w:sz w:val="16"/>
          <w:szCs w:val="16"/>
          <w:lang w:eastAsia="zh-CN"/>
        </w:rPr>
        <w:pict>
          <v:shape id="_x0000_s1632" type="#_x0000_t136" style="position:absolute;left:0;text-align:left;margin-left:448.6pt;margin-top:72.8pt;width:99.3pt;height:17.35pt;rotation:90;z-index:251665408" fillcolor="black" stroked="f">
            <v:shadow color="#b2b2b2" opacity="52429f" offset="3pt"/>
            <v:textpath style="font-family:&quot;Times New Roman&quot;;font-size:12pt;font-weight:bold;v-text-kern:t" trim="t" fitpath="t" string="F-6 (F-SEIS)"/>
            <w10:wrap type="square"/>
          </v:shape>
        </w:pict>
      </w:r>
      <w:r w:rsidR="00FA5306" w:rsidRPr="00FA5306">
        <w:rPr>
          <w:rFonts w:ascii="Arial" w:hAnsi="Arial" w:cs="Arial"/>
          <w:sz w:val="16"/>
          <w:szCs w:val="16"/>
          <w:lang w:val="es-VE" w:eastAsia="es-VE"/>
        </w:rPr>
        <w:t>Asimismo, se deberán aplicar la Declaración de Principios de Contabilidad Nro. 10 Norma para la elaboración de estados financieros ajustados por los efectos de la inflación (Revisada e Integrada) y la Declaración de Principios de Contabilidad Nro. 2 Contabilización de costos y gastos de empresas o actividades en período de desarrollo y aplicar el tratamiento contable de los activos intangibles, establecido por la Norma Internacional de Contabilidad Nro. 38 (NIC-38), con excepción de sus párrafos 51 al 67 y 69. Posteriormente, en abril de 2008, la FCCP a efectos aprobó tres (3) boletines de aplicación de las NIIF (BA VEN-NIIF), los cuales consisten en lo siguiente:</w:t>
      </w:r>
    </w:p>
    <w:p w:rsidR="00FA5306" w:rsidRPr="00FA5306" w:rsidRDefault="00FA5306" w:rsidP="00FA5306">
      <w:pPr>
        <w:autoSpaceDE w:val="0"/>
        <w:autoSpaceDN w:val="0"/>
        <w:adjustRightInd w:val="0"/>
        <w:spacing w:line="276" w:lineRule="auto"/>
        <w:ind w:firstLine="284"/>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ind w:firstLine="284"/>
        <w:rPr>
          <w:rFonts w:ascii="Arial" w:hAnsi="Arial" w:cs="Arial"/>
          <w:sz w:val="16"/>
          <w:szCs w:val="16"/>
          <w:lang w:val="es-VE" w:eastAsia="es-VE"/>
        </w:rPr>
      </w:pPr>
    </w:p>
    <w:p w:rsidR="00FA5306" w:rsidRPr="00FA5306" w:rsidRDefault="00FA5306" w:rsidP="00FA5306">
      <w:pPr>
        <w:numPr>
          <w:ilvl w:val="0"/>
          <w:numId w:val="12"/>
        </w:numPr>
        <w:autoSpaceDE w:val="0"/>
        <w:autoSpaceDN w:val="0"/>
        <w:adjustRightInd w:val="0"/>
        <w:spacing w:line="276" w:lineRule="auto"/>
        <w:ind w:left="720"/>
        <w:rPr>
          <w:rFonts w:ascii="Arial" w:hAnsi="Arial" w:cs="Arial"/>
          <w:sz w:val="16"/>
          <w:szCs w:val="16"/>
          <w:lang w:val="es-VE" w:eastAsia="es-VE"/>
        </w:rPr>
      </w:pPr>
      <w:r w:rsidRPr="00FA5306">
        <w:rPr>
          <w:rFonts w:ascii="Arial" w:hAnsi="Arial" w:cs="Arial"/>
          <w:sz w:val="16"/>
          <w:szCs w:val="16"/>
          <w:lang w:val="es-VE" w:eastAsia="es-VE"/>
        </w:rPr>
        <w:t xml:space="preserve">BA VEN-NIF 0 (Marco de adopción de las Normas Internacionales de información Financiera): Establece que las fechas de adopción de las NIIF serán las siguientes: 31 de diciembre de 2008 o fecha de cierre inmediata posterior, para grandes entidades y 31 de diciembre de 2010 o fecha de cierre inmediata posterior para pequeñas y medianas empresas (PYME). Deroga las antiguas Declaraciones de Principios de Contabilidad (DPC) y Publicaciones Técnicas (PT). Establece que los principios de contabilidad de aceptación general en Venezuela se denominarán con las siglas VEN NIF. Indica que la aplicación por primera vez de las VEN NIF deberá guiarse por los procedimientos y criterios detallados en la NIIF 1. Esto requerirá la aplicación retroactiva de nuevas políticas contables. Se indican específicamente cuales son las NIIF, Normas Internaciones de Contabilidad (NIC) e interpretaciones de estas normas que deben utilizarse como las normas aprobadas por la FCCPV a efectos de las VEN NIF. En el futuro se emitirán nuevas BA VEN NIF a efectos de adaptar las NIF a la realidad venezolana.  </w:t>
      </w:r>
    </w:p>
    <w:p w:rsidR="00FA5306" w:rsidRPr="00FA5306" w:rsidRDefault="00FA5306" w:rsidP="00FA5306">
      <w:pPr>
        <w:autoSpaceDE w:val="0"/>
        <w:autoSpaceDN w:val="0"/>
        <w:adjustRightInd w:val="0"/>
        <w:spacing w:line="276" w:lineRule="auto"/>
        <w:ind w:left="720"/>
        <w:rPr>
          <w:rFonts w:ascii="Arial" w:hAnsi="Arial" w:cs="Arial"/>
          <w:sz w:val="16"/>
          <w:szCs w:val="16"/>
          <w:lang w:val="es-VE" w:eastAsia="es-VE"/>
        </w:rPr>
      </w:pPr>
    </w:p>
    <w:p w:rsidR="00FA5306" w:rsidRPr="00FA5306" w:rsidRDefault="00FA5306" w:rsidP="00FA5306">
      <w:pPr>
        <w:pStyle w:val="Prrafodelista"/>
        <w:numPr>
          <w:ilvl w:val="0"/>
          <w:numId w:val="12"/>
        </w:numPr>
        <w:spacing w:line="276" w:lineRule="auto"/>
        <w:jc w:val="both"/>
        <w:rPr>
          <w:rFonts w:ascii="Arial" w:hAnsi="Arial" w:cs="Arial"/>
          <w:sz w:val="16"/>
          <w:szCs w:val="16"/>
          <w:lang w:val="es-VE"/>
        </w:rPr>
      </w:pPr>
      <w:r w:rsidRPr="00FA5306">
        <w:rPr>
          <w:rFonts w:ascii="Arial" w:hAnsi="Arial" w:cs="Arial"/>
          <w:sz w:val="16"/>
          <w:szCs w:val="16"/>
          <w:lang w:val="es-VE" w:eastAsia="es-VE"/>
        </w:rPr>
        <w:t>BA VEN-NIF 1, (Definición de pequeñas y medianas entidades): El cual establece la definición de pequeñas y medianas entidades, a los fines de la determinación de la aplicación de los VEN-NIF, en la preparación y presentación de la información financiera en Venezuela.</w:t>
      </w:r>
      <w:r w:rsidRPr="00FA5306">
        <w:rPr>
          <w:rFonts w:ascii="Arial" w:hAnsi="Arial" w:cs="Arial"/>
          <w:sz w:val="16"/>
          <w:szCs w:val="16"/>
          <w:lang w:val="es-VE"/>
        </w:rPr>
        <w:t xml:space="preserve">  Los Estados Financieros; Balance General, Estado de resultado, Movimiento de Patrimonio, Flujo de Efectivo y sus notas revelatoria, han sido preparados a valores Históricos. Los cuales no incluyen el reconocimiento de los efectos de la pérdida del poder adquisitivo del bolívar debido a la inflación en Venezuela. </w:t>
      </w:r>
    </w:p>
    <w:p w:rsidR="00FA5306" w:rsidRPr="00FA5306" w:rsidRDefault="00FA5306" w:rsidP="00FA5306">
      <w:pPr>
        <w:pStyle w:val="Prrafodelista"/>
        <w:spacing w:line="276" w:lineRule="auto"/>
        <w:ind w:left="644"/>
        <w:jc w:val="both"/>
        <w:rPr>
          <w:rFonts w:ascii="Arial" w:hAnsi="Arial" w:cs="Arial"/>
          <w:sz w:val="16"/>
          <w:szCs w:val="16"/>
          <w:lang w:val="es-VE"/>
        </w:rPr>
      </w:pPr>
    </w:p>
    <w:p w:rsidR="00FA5306" w:rsidRPr="00FA5306" w:rsidRDefault="00FA5306" w:rsidP="00FA5306">
      <w:pPr>
        <w:pStyle w:val="Prrafodelista"/>
        <w:numPr>
          <w:ilvl w:val="0"/>
          <w:numId w:val="12"/>
        </w:numPr>
        <w:autoSpaceDE w:val="0"/>
        <w:autoSpaceDN w:val="0"/>
        <w:adjustRightInd w:val="0"/>
        <w:spacing w:line="276" w:lineRule="auto"/>
        <w:jc w:val="both"/>
        <w:rPr>
          <w:rFonts w:ascii="Arial" w:hAnsi="Arial" w:cs="Arial"/>
          <w:sz w:val="16"/>
          <w:szCs w:val="16"/>
          <w:lang w:val="es-VE" w:eastAsia="es-VE"/>
        </w:rPr>
      </w:pPr>
      <w:r w:rsidRPr="00FA5306">
        <w:rPr>
          <w:rFonts w:ascii="Arial" w:hAnsi="Arial" w:cs="Arial"/>
          <w:sz w:val="16"/>
          <w:szCs w:val="16"/>
          <w:lang w:val="es-VE" w:eastAsia="es-VE"/>
        </w:rPr>
        <w:t xml:space="preserve">Boletín de Aplicación de los VEN NIF, Nº 2, versión uno, “Criterios para el reconocimiento de la inflación en los estados financieros preparados de acuerdo con VEN NIF”, (BA VEN NIF 2), emitido por la FCCPV y con base en el procedimiento descrito en la sección 31 de la NIIF para las PYMES, “Hiperinflación”, emitido por la Fundación NIIF y adoptado como principio de contabilidad generalmente aceptado en Venezuela por la FCCPV. </w:t>
      </w:r>
    </w:p>
    <w:p w:rsidR="00FA5306" w:rsidRPr="00FA5306" w:rsidRDefault="00FA5306" w:rsidP="00FA5306">
      <w:pPr>
        <w:spacing w:line="276" w:lineRule="auto"/>
        <w:ind w:left="644" w:firstLine="284"/>
        <w:rPr>
          <w:rFonts w:ascii="Arial" w:hAnsi="Arial" w:cs="Arial"/>
          <w:sz w:val="16"/>
          <w:szCs w:val="16"/>
          <w:lang w:eastAsia="zh-CN"/>
        </w:rPr>
      </w:pPr>
      <w:r w:rsidRPr="00FA5306">
        <w:rPr>
          <w:rFonts w:ascii="Arial" w:hAnsi="Arial" w:cs="Arial"/>
          <w:sz w:val="16"/>
          <w:szCs w:val="16"/>
          <w:lang w:val="es-VE" w:eastAsia="es-VE"/>
        </w:rPr>
        <w:t>El propósito del ajuste por inflación es actualizar los estados financieros de bolívares históricos a moneda constante de poder de compra similar, eliminándose de esta manera la distorsión que produce la inflación en los estados financieros, por estar expresados en bolívares de diferente poder adquisitivo.</w:t>
      </w:r>
    </w:p>
    <w:p w:rsidR="00FA5306" w:rsidRPr="00FA5306" w:rsidRDefault="00FA5306" w:rsidP="00FA5306">
      <w:pPr>
        <w:pStyle w:val="Textoindependiente"/>
        <w:spacing w:line="276" w:lineRule="auto"/>
        <w:ind w:left="644"/>
        <w:rPr>
          <w:rFonts w:ascii="Arial" w:hAnsi="Arial" w:cs="Arial"/>
          <w:sz w:val="16"/>
          <w:szCs w:val="16"/>
        </w:rPr>
      </w:pPr>
      <w:r w:rsidRPr="00FA5306">
        <w:rPr>
          <w:rFonts w:ascii="Arial" w:hAnsi="Arial" w:cs="Arial"/>
          <w:sz w:val="16"/>
          <w:szCs w:val="16"/>
        </w:rPr>
        <w:t>Las políticas contables más importantes, seguidas por la Compañía en la preparación de sus estados financieros, se resumen a continuación:</w:t>
      </w:r>
    </w:p>
    <w:p w:rsidR="00FA5306" w:rsidRPr="00FA5306" w:rsidRDefault="00FA5306" w:rsidP="00FA5306">
      <w:pPr>
        <w:pStyle w:val="Textoindependiente"/>
        <w:spacing w:line="276" w:lineRule="auto"/>
        <w:ind w:left="644"/>
        <w:rPr>
          <w:rFonts w:ascii="Arial" w:hAnsi="Arial" w:cs="Arial"/>
          <w:sz w:val="16"/>
          <w:szCs w:val="16"/>
        </w:rPr>
      </w:pPr>
    </w:p>
    <w:p w:rsidR="00FA5306" w:rsidRPr="00FA5306" w:rsidRDefault="00FA5306" w:rsidP="00FA5306">
      <w:pPr>
        <w:pStyle w:val="Textoindependiente"/>
        <w:spacing w:line="276" w:lineRule="auto"/>
        <w:ind w:left="644"/>
        <w:rPr>
          <w:rFonts w:ascii="Arial" w:hAnsi="Arial" w:cs="Arial"/>
          <w:sz w:val="16"/>
          <w:szCs w:val="16"/>
        </w:rPr>
      </w:pPr>
    </w:p>
    <w:p w:rsidR="00FA5306" w:rsidRDefault="00FA5306" w:rsidP="00FA5306">
      <w:pPr>
        <w:pStyle w:val="Textoindependiente"/>
        <w:spacing w:line="276" w:lineRule="auto"/>
        <w:ind w:left="644"/>
        <w:rPr>
          <w:rFonts w:ascii="Arial" w:hAnsi="Arial" w:cs="Arial"/>
          <w:sz w:val="16"/>
          <w:szCs w:val="16"/>
        </w:rPr>
      </w:pPr>
    </w:p>
    <w:p w:rsidR="00FA5306" w:rsidRDefault="00FA5306" w:rsidP="00FA5306">
      <w:pPr>
        <w:pStyle w:val="Textoindependiente"/>
        <w:spacing w:line="276" w:lineRule="auto"/>
        <w:ind w:left="644"/>
        <w:rPr>
          <w:rFonts w:ascii="Arial" w:hAnsi="Arial" w:cs="Arial"/>
          <w:sz w:val="16"/>
          <w:szCs w:val="16"/>
        </w:rPr>
      </w:pPr>
    </w:p>
    <w:p w:rsidR="00FA5306" w:rsidRDefault="00FA5306" w:rsidP="00FA5306">
      <w:pPr>
        <w:pStyle w:val="Textoindependiente"/>
        <w:spacing w:line="276" w:lineRule="auto"/>
        <w:ind w:left="644"/>
        <w:rPr>
          <w:rFonts w:ascii="Arial" w:hAnsi="Arial" w:cs="Arial"/>
          <w:sz w:val="16"/>
          <w:szCs w:val="16"/>
        </w:rPr>
      </w:pPr>
    </w:p>
    <w:p w:rsidR="00FA5306" w:rsidRDefault="00FA5306" w:rsidP="00FA5306">
      <w:pPr>
        <w:pStyle w:val="Textoindependiente"/>
        <w:spacing w:line="276" w:lineRule="auto"/>
        <w:ind w:left="644"/>
        <w:rPr>
          <w:rFonts w:ascii="Arial" w:hAnsi="Arial" w:cs="Arial"/>
          <w:sz w:val="16"/>
          <w:szCs w:val="16"/>
        </w:rPr>
      </w:pPr>
    </w:p>
    <w:p w:rsidR="00FA5306" w:rsidRDefault="00FA5306" w:rsidP="00FA5306">
      <w:pPr>
        <w:pStyle w:val="Textoindependiente"/>
        <w:spacing w:line="276" w:lineRule="auto"/>
        <w:ind w:left="644"/>
        <w:rPr>
          <w:rFonts w:ascii="Arial" w:hAnsi="Arial" w:cs="Arial"/>
          <w:sz w:val="16"/>
          <w:szCs w:val="16"/>
        </w:rPr>
      </w:pPr>
    </w:p>
    <w:p w:rsidR="00FA5306" w:rsidRPr="00FA5306" w:rsidRDefault="00FA5306" w:rsidP="00FA5306">
      <w:pPr>
        <w:pStyle w:val="Textoindependiente"/>
        <w:spacing w:line="276" w:lineRule="auto"/>
        <w:ind w:left="644"/>
        <w:rPr>
          <w:rFonts w:ascii="Arial" w:hAnsi="Arial" w:cs="Arial"/>
          <w:sz w:val="16"/>
          <w:szCs w:val="16"/>
        </w:rPr>
      </w:pPr>
    </w:p>
    <w:p w:rsidR="00FA5306" w:rsidRPr="00FA5306" w:rsidRDefault="00FA5306" w:rsidP="00FA5306">
      <w:pPr>
        <w:pStyle w:val="Textoindependiente"/>
        <w:spacing w:line="276" w:lineRule="auto"/>
        <w:ind w:left="644"/>
        <w:rPr>
          <w:rFonts w:ascii="Arial" w:hAnsi="Arial" w:cs="Arial"/>
          <w:sz w:val="16"/>
          <w:szCs w:val="16"/>
        </w:rPr>
      </w:pPr>
    </w:p>
    <w:p w:rsidR="00FA5306" w:rsidRPr="00FA5306" w:rsidRDefault="00FA5306" w:rsidP="00FA5306">
      <w:pPr>
        <w:pStyle w:val="Textoindependiente"/>
        <w:spacing w:line="276" w:lineRule="auto"/>
        <w:ind w:left="644"/>
        <w:rPr>
          <w:rFonts w:ascii="Arial" w:hAnsi="Arial" w:cs="Arial"/>
          <w:sz w:val="16"/>
          <w:szCs w:val="16"/>
        </w:rPr>
      </w:pPr>
    </w:p>
    <w:p w:rsidR="00FA5306" w:rsidRPr="00FA5306" w:rsidRDefault="00FA5306" w:rsidP="00FA5306">
      <w:pPr>
        <w:pStyle w:val="Textoindependiente"/>
        <w:spacing w:line="276" w:lineRule="auto"/>
        <w:ind w:left="644"/>
        <w:rPr>
          <w:rFonts w:ascii="Arial" w:hAnsi="Arial" w:cs="Arial"/>
          <w:sz w:val="16"/>
          <w:szCs w:val="16"/>
        </w:rPr>
      </w:pPr>
    </w:p>
    <w:p w:rsidR="00FA5306" w:rsidRPr="00FA5306" w:rsidRDefault="00FA5306" w:rsidP="00FA5306">
      <w:pPr>
        <w:pStyle w:val="Textoindependiente"/>
        <w:spacing w:line="276" w:lineRule="auto"/>
        <w:ind w:left="644"/>
        <w:rPr>
          <w:rFonts w:ascii="Arial" w:hAnsi="Arial" w:cs="Arial"/>
          <w:sz w:val="16"/>
          <w:szCs w:val="16"/>
        </w:rPr>
      </w:pPr>
    </w:p>
    <w:tbl>
      <w:tblPr>
        <w:tblpPr w:leftFromText="141" w:rightFromText="141" w:bottomFromText="200" w:vertAnchor="text" w:horzAnchor="margin" w:tblpY="81"/>
        <w:tblW w:w="9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11"/>
        <w:gridCol w:w="1355"/>
        <w:gridCol w:w="1262"/>
        <w:gridCol w:w="3067"/>
      </w:tblGrid>
      <w:tr w:rsidR="00FA5306" w:rsidRPr="00FA5306" w:rsidTr="00FA5306">
        <w:trPr>
          <w:trHeight w:val="154"/>
        </w:trPr>
        <w:tc>
          <w:tcPr>
            <w:tcW w:w="3811"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Nombre del Contador:</w:t>
            </w:r>
          </w:p>
        </w:tc>
        <w:tc>
          <w:tcPr>
            <w:tcW w:w="135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N° C.P.C.</w:t>
            </w:r>
          </w:p>
        </w:tc>
        <w:tc>
          <w:tcPr>
            <w:tcW w:w="126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 xml:space="preserve">Cedula de Identidad: </w:t>
            </w:r>
          </w:p>
        </w:tc>
        <w:tc>
          <w:tcPr>
            <w:tcW w:w="3067"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Firma</w:t>
            </w:r>
          </w:p>
        </w:tc>
      </w:tr>
      <w:tr w:rsidR="00FA5306" w:rsidRPr="00FA5306" w:rsidTr="00FA5306">
        <w:trPr>
          <w:trHeight w:val="77"/>
        </w:trPr>
        <w:tc>
          <w:tcPr>
            <w:tcW w:w="3811"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Yelitza Leonor Bello Tovar</w:t>
            </w:r>
          </w:p>
        </w:tc>
        <w:tc>
          <w:tcPr>
            <w:tcW w:w="135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jc w:val="center"/>
              <w:rPr>
                <w:color w:val="000000"/>
                <w:sz w:val="16"/>
                <w:szCs w:val="16"/>
                <w:lang w:val="es-VE" w:eastAsia="es-VE"/>
              </w:rPr>
            </w:pPr>
            <w:r w:rsidRPr="00FA5306">
              <w:rPr>
                <w:color w:val="000000"/>
                <w:sz w:val="16"/>
                <w:szCs w:val="16"/>
                <w:lang w:eastAsia="es-MX"/>
              </w:rPr>
              <w:t>48.631</w:t>
            </w:r>
          </w:p>
        </w:tc>
        <w:tc>
          <w:tcPr>
            <w:tcW w:w="126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pacing w:line="276" w:lineRule="auto"/>
              <w:jc w:val="right"/>
              <w:rPr>
                <w:color w:val="000000"/>
                <w:sz w:val="16"/>
                <w:szCs w:val="16"/>
                <w:lang w:val="es-VE" w:eastAsia="es-VE"/>
              </w:rPr>
            </w:pPr>
            <w:r w:rsidRPr="00FA5306">
              <w:rPr>
                <w:color w:val="000000"/>
                <w:sz w:val="16"/>
                <w:szCs w:val="16"/>
                <w:lang w:eastAsia="es-MX"/>
              </w:rPr>
              <w:t>V-9.699.268</w:t>
            </w:r>
          </w:p>
        </w:tc>
        <w:tc>
          <w:tcPr>
            <w:tcW w:w="3067" w:type="dxa"/>
            <w:vMerge w:val="restart"/>
            <w:tcBorders>
              <w:top w:val="nil"/>
              <w:left w:val="single" w:sz="4" w:space="0" w:color="auto"/>
              <w:bottom w:val="single" w:sz="4" w:space="0" w:color="auto"/>
              <w:right w:val="single" w:sz="4" w:space="0" w:color="auto"/>
            </w:tcBorders>
            <w:noWrap/>
            <w:vAlign w:val="bottom"/>
            <w:hideMark/>
          </w:tcPr>
          <w:p w:rsidR="00FA5306" w:rsidRPr="00FA5306" w:rsidRDefault="0010608C">
            <w:pPr>
              <w:suppressAutoHyphens/>
              <w:spacing w:line="276" w:lineRule="auto"/>
              <w:jc w:val="center"/>
              <w:rPr>
                <w:color w:val="000000"/>
                <w:sz w:val="16"/>
                <w:szCs w:val="16"/>
                <w:lang w:eastAsia="es-MX"/>
              </w:rPr>
            </w:pPr>
            <w:r>
              <w:rPr>
                <w:noProof/>
                <w:color w:val="000000"/>
                <w:sz w:val="16"/>
                <w:szCs w:val="16"/>
                <w:lang w:val="es-VE" w:eastAsia="es-VE"/>
              </w:rPr>
              <w:drawing>
                <wp:inline distT="0" distB="0" distL="0" distR="0">
                  <wp:extent cx="546100" cy="457200"/>
                  <wp:effectExtent l="0" t="0" r="6350" b="0"/>
                  <wp:docPr id="46" name="Imagen 7"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FA5306" w:rsidRPr="00FA5306" w:rsidTr="00FA5306">
        <w:trPr>
          <w:trHeight w:val="100"/>
        </w:trPr>
        <w:tc>
          <w:tcPr>
            <w:tcW w:w="3811"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Maracay, 15 de Enero del 2017</w:t>
            </w:r>
          </w:p>
        </w:tc>
        <w:tc>
          <w:tcPr>
            <w:tcW w:w="135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rPr>
                <w:color w:val="000000"/>
                <w:sz w:val="16"/>
                <w:szCs w:val="16"/>
                <w:lang w:val="es-VE" w:eastAsia="es-VE"/>
              </w:rPr>
            </w:pPr>
            <w:r w:rsidRPr="00FA5306">
              <w:rPr>
                <w:color w:val="000000"/>
                <w:sz w:val="16"/>
                <w:szCs w:val="16"/>
                <w:lang w:eastAsia="es-MX"/>
              </w:rPr>
              <w:t>Pag:  :  06 de 11</w:t>
            </w:r>
          </w:p>
        </w:tc>
        <w:tc>
          <w:tcPr>
            <w:tcW w:w="1262" w:type="dxa"/>
            <w:tcBorders>
              <w:top w:val="single" w:sz="4" w:space="0" w:color="auto"/>
              <w:left w:val="single" w:sz="4" w:space="0" w:color="auto"/>
              <w:bottom w:val="single" w:sz="4" w:space="0" w:color="auto"/>
              <w:right w:val="single" w:sz="4" w:space="0" w:color="auto"/>
            </w:tcBorders>
            <w:vAlign w:val="center"/>
          </w:tcPr>
          <w:p w:rsidR="00FA5306" w:rsidRPr="00FA5306" w:rsidRDefault="00FA5306">
            <w:pPr>
              <w:spacing w:line="276" w:lineRule="auto"/>
              <w:jc w:val="center"/>
              <w:rPr>
                <w:color w:val="000000"/>
                <w:sz w:val="16"/>
                <w:szCs w:val="16"/>
                <w:lang w:val="es-VE" w:eastAsia="es-VE"/>
              </w:rPr>
            </w:pP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r w:rsidR="00FA5306" w:rsidRPr="00FA5306" w:rsidTr="00FA5306">
        <w:trPr>
          <w:trHeight w:val="70"/>
        </w:trPr>
        <w:tc>
          <w:tcPr>
            <w:tcW w:w="6428" w:type="dxa"/>
            <w:gridSpan w:val="3"/>
            <w:tcBorders>
              <w:top w:val="single" w:sz="4" w:space="0" w:color="auto"/>
              <w:left w:val="single" w:sz="4" w:space="0" w:color="auto"/>
              <w:bottom w:val="single" w:sz="4" w:space="0" w:color="auto"/>
              <w:right w:val="single" w:sz="4" w:space="0" w:color="auto"/>
            </w:tcBorders>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bl>
    <w:p w:rsidR="00FA5306" w:rsidRPr="00FA5306" w:rsidRDefault="00FA5306" w:rsidP="00FA5306">
      <w:pPr>
        <w:pStyle w:val="Textoindependiente"/>
        <w:spacing w:line="276" w:lineRule="auto"/>
        <w:ind w:left="644"/>
        <w:rPr>
          <w:rFonts w:ascii="Arial" w:hAnsi="Arial" w:cs="Arial"/>
          <w:b/>
          <w:i/>
          <w:sz w:val="16"/>
          <w:szCs w:val="16"/>
        </w:rPr>
      </w:pPr>
      <w:r w:rsidRPr="00FA5306">
        <w:rPr>
          <w:rFonts w:ascii="Arial" w:hAnsi="Arial" w:cs="Arial"/>
          <w:b/>
          <w:i/>
          <w:sz w:val="16"/>
          <w:szCs w:val="16"/>
        </w:rPr>
        <w:lastRenderedPageBreak/>
        <w:t xml:space="preserve">Base de preparación y presentación; </w:t>
      </w:r>
    </w:p>
    <w:p w:rsidR="00FA5306" w:rsidRPr="00FA5306" w:rsidRDefault="0010608C" w:rsidP="00FA5306">
      <w:pPr>
        <w:autoSpaceDE w:val="0"/>
        <w:autoSpaceDN w:val="0"/>
        <w:adjustRightInd w:val="0"/>
        <w:spacing w:line="276" w:lineRule="auto"/>
        <w:ind w:left="1418"/>
        <w:rPr>
          <w:rFonts w:ascii="Arial" w:hAnsi="Arial" w:cs="Arial"/>
          <w:sz w:val="16"/>
          <w:szCs w:val="16"/>
          <w:lang w:val="es-VE" w:eastAsia="es-VE"/>
        </w:rPr>
      </w:pPr>
      <w:r>
        <w:rPr>
          <w:sz w:val="16"/>
          <w:szCs w:val="16"/>
          <w:lang w:eastAsia="zh-CN"/>
        </w:rPr>
        <w:pict>
          <v:shape id="_x0000_s1633" type="#_x0000_t136" style="position:absolute;left:0;text-align:left;margin-left:458.45pt;margin-top:28.3pt;width:99.3pt;height:17.35pt;rotation:90;z-index:251666432" fillcolor="black" stroked="f">
            <v:shadow color="#b2b2b2" opacity="52429f" offset="3pt"/>
            <v:textpath style="font-family:&quot;Times New Roman&quot;;font-size:12pt;font-weight:bold;v-text-kern:t" trim="t" fitpath="t" string="F-7(F-SIETE)"/>
            <w10:wrap type="square"/>
          </v:shape>
        </w:pict>
      </w:r>
      <w:r w:rsidR="00FA5306" w:rsidRPr="00FA5306">
        <w:rPr>
          <w:rFonts w:ascii="Arial" w:hAnsi="Arial" w:cs="Arial"/>
          <w:sz w:val="16"/>
          <w:szCs w:val="16"/>
          <w:lang w:val="es-VE" w:eastAsia="es-VE"/>
        </w:rPr>
        <w:t>Estos son los primeros estados financieros de la compañía preparados de acuerdo con los principios de contabilidad de aceptación general en Venezuela (VEN-NIF). La compañía ha aplicado la sección 35 de las NIF para PYMES, adopción por primera vez de las “Normas Internacionales de Información Financiera” en la preparación de dichos estados Financieros.</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Una explicación de cómo la transición a VEN-NIF ha afectado la situación Financiera e la compañía, los resultados de sus operaciones se presentan en la nota 5.</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 xml:space="preserve">Estos estados financieros al 31 de enero de 2016 y 2015, preparados de acuerdo con principios de contabilidad de aceptación general en Venezuela (VEN-NIF), Han sido preparados de acuerdo con principios de contabilidad de aceptación general en Venezuela (VEN-NIF), han sido autorizados para su emisión por la gerencia. Sin embargo la asamblea de Accionistas pudiese realizar cualquier modificación sobre estos Estados Financieros. Se le aplicaron los nuevos criterios de reconocimiento y medición, quedando reestructurados con las políticas contables adoptadas. </w:t>
      </w:r>
    </w:p>
    <w:p w:rsidR="00FA5306" w:rsidRPr="00FA5306" w:rsidRDefault="00FA5306" w:rsidP="00FA5306">
      <w:pPr>
        <w:numPr>
          <w:ilvl w:val="0"/>
          <w:numId w:val="13"/>
        </w:numPr>
        <w:spacing w:line="276" w:lineRule="auto"/>
        <w:rPr>
          <w:rFonts w:ascii="Arial" w:hAnsi="Arial" w:cs="Arial"/>
          <w:b/>
          <w:i/>
          <w:sz w:val="16"/>
          <w:szCs w:val="16"/>
          <w:lang w:eastAsia="zh-CN"/>
        </w:rPr>
      </w:pPr>
      <w:r w:rsidRPr="00FA5306">
        <w:rPr>
          <w:rFonts w:ascii="Arial" w:hAnsi="Arial" w:cs="Arial"/>
          <w:b/>
          <w:i/>
          <w:sz w:val="16"/>
          <w:szCs w:val="16"/>
        </w:rPr>
        <w:t>Políticas contables, Uso de estimados y errores</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La preparación y presentación de los estados financieros bajo VEN NIF, requiere que la Gerencia efectúe estimados con base en ciertos supuestos que afectan los montos reportados de activo y pasivo, así como la revelación de activos y pasivos contingentes a la fecha de los estados financieros y los montos de ingresos y gastos durante el período reportado. Los resultados definitivos pueden diferir de estos estimados.</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b/>
          <w:sz w:val="16"/>
          <w:szCs w:val="16"/>
          <w:lang w:val="es-VE" w:eastAsia="es-VE"/>
        </w:rPr>
        <w:t xml:space="preserve">La sección 10; </w:t>
      </w:r>
      <w:r w:rsidRPr="00FA5306">
        <w:rPr>
          <w:rFonts w:ascii="Arial" w:hAnsi="Arial" w:cs="Arial"/>
          <w:sz w:val="16"/>
          <w:szCs w:val="16"/>
          <w:lang w:val="es-VE" w:eastAsia="es-VE"/>
        </w:rPr>
        <w:t>proporciona una guía para la aplicación de las políticas contables que se usan en preparación de estados financieros. También abarca los cambios en las estimaciones contables y corrección d errores de estados financieros de periodos anteriores.</w:t>
      </w:r>
    </w:p>
    <w:p w:rsidR="00FA5306" w:rsidRPr="00FA5306" w:rsidRDefault="00FA5306" w:rsidP="00FA5306">
      <w:pPr>
        <w:numPr>
          <w:ilvl w:val="0"/>
          <w:numId w:val="13"/>
        </w:numPr>
        <w:spacing w:line="276" w:lineRule="auto"/>
        <w:rPr>
          <w:rFonts w:ascii="Arial" w:hAnsi="Arial" w:cs="Arial"/>
          <w:b/>
          <w:bCs/>
          <w:i/>
          <w:sz w:val="16"/>
          <w:szCs w:val="16"/>
          <w:lang w:val="es-VE" w:eastAsia="es-VE"/>
        </w:rPr>
      </w:pPr>
      <w:r w:rsidRPr="00FA5306">
        <w:rPr>
          <w:rFonts w:ascii="Arial" w:hAnsi="Arial" w:cs="Arial"/>
          <w:b/>
          <w:bCs/>
          <w:i/>
          <w:sz w:val="16"/>
          <w:szCs w:val="16"/>
          <w:lang w:val="es-VE" w:eastAsia="es-VE"/>
        </w:rPr>
        <w:t>Reconocimiento de los efectos de la inflación en los estados financieros</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 xml:space="preserve">Los estados financieros que se presentan han sido reexpresado por efecto de la inflación, de conformidad con el Boletín de Aplicación de los VEN NIF, Nº 2, versión uno, “Criterios para el reconocimiento de la inflación en los estados financieros preparados de acuerdo con VEN NIF”, (BA VEN NIF 2), </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 xml:space="preserve">Emitido por la FCCPV y con base en el procedimiento descrito en la sección 31 de la NIIF para las PYMES, “Hiperinflación”, emitido por la Fundación NIIF y adoptado como principio de contabilidad generalmente aceptado en Venezuela por la FCCPV. </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 xml:space="preserve">El propósito del ajuste por inflación es actualizar los estados financieros de bolívares históricos a moneda constante de poder de compra similar, eliminándose de esta manera la distorsión que produce la inflación en los estados financieros, por estar expresados en bolívares de diferente poder adquisitivo. </w:t>
      </w:r>
    </w:p>
    <w:p w:rsidR="00FA5306" w:rsidRPr="00FA5306" w:rsidRDefault="00FA5306" w:rsidP="00FA5306">
      <w:pPr>
        <w:spacing w:line="276" w:lineRule="auto"/>
        <w:ind w:left="1416"/>
        <w:rPr>
          <w:rFonts w:ascii="Arial" w:hAnsi="Arial" w:cs="Arial"/>
          <w:sz w:val="16"/>
          <w:szCs w:val="16"/>
          <w:lang w:val="es-VE" w:eastAsia="es-VE"/>
        </w:rPr>
      </w:pPr>
      <w:r w:rsidRPr="00FA5306">
        <w:rPr>
          <w:rFonts w:ascii="Arial" w:hAnsi="Arial" w:cs="Arial"/>
          <w:sz w:val="16"/>
          <w:szCs w:val="16"/>
          <w:lang w:val="es-VE" w:eastAsia="es-VE"/>
        </w:rPr>
        <w:t>El método que adoptara la entidad para reconocer los efectos de la inflación en los estados financieros consiste en la reexpresión de los estados financieros mediante la aplicación al 31 de enero de 2016 y 2015  del factor de actualización correspondiente a la división efectuada entre el Índice Nacional de Precios al Consumidor (INPC) al 31 de enero de 2016 y el INPC de la fecha de origen de cada partida sujeta al ajuste por inflación.  El costo histórico reexpresado obtenido mediante esta actualización se compara con el importe recuperable de cada partida y se reconocen como importe en los estados financieros el menor valor. la empresa presenta la situación financiera a valores históricos a lo que es igual al valor actualizado por ser su periodo de inicio de actividades.</w:t>
      </w:r>
    </w:p>
    <w:p w:rsid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Los INPC son emitidos por el Banco Central de Venezuela y publicados mensualmente, permitiendo la estimación de precios constantes de la economía. Los INPC utilizados (año base 2007) se muestran a continuación:</w:t>
      </w:r>
    </w:p>
    <w:p w:rsidR="007D441E" w:rsidRDefault="007D441E" w:rsidP="00FA5306">
      <w:pPr>
        <w:autoSpaceDE w:val="0"/>
        <w:autoSpaceDN w:val="0"/>
        <w:adjustRightInd w:val="0"/>
        <w:spacing w:line="276" w:lineRule="auto"/>
        <w:ind w:left="1418"/>
        <w:rPr>
          <w:rFonts w:ascii="Arial" w:hAnsi="Arial" w:cs="Arial"/>
          <w:sz w:val="16"/>
          <w:szCs w:val="16"/>
          <w:lang w:val="es-VE" w:eastAsia="es-VE"/>
        </w:rPr>
      </w:pPr>
    </w:p>
    <w:p w:rsidR="007D441E" w:rsidRDefault="007D441E" w:rsidP="00FA5306">
      <w:pPr>
        <w:autoSpaceDE w:val="0"/>
        <w:autoSpaceDN w:val="0"/>
        <w:adjustRightInd w:val="0"/>
        <w:spacing w:line="276" w:lineRule="auto"/>
        <w:ind w:left="1418"/>
        <w:rPr>
          <w:rFonts w:ascii="Arial" w:hAnsi="Arial" w:cs="Arial"/>
          <w:sz w:val="16"/>
          <w:szCs w:val="16"/>
          <w:lang w:val="es-VE" w:eastAsia="es-VE"/>
        </w:rPr>
      </w:pPr>
    </w:p>
    <w:p w:rsidR="007D441E" w:rsidRPr="00FA5306" w:rsidRDefault="007D441E" w:rsidP="00FA5306">
      <w:pPr>
        <w:autoSpaceDE w:val="0"/>
        <w:autoSpaceDN w:val="0"/>
        <w:adjustRightInd w:val="0"/>
        <w:spacing w:line="276" w:lineRule="auto"/>
        <w:ind w:left="1418"/>
        <w:rPr>
          <w:rFonts w:ascii="Arial" w:hAnsi="Arial" w:cs="Arial"/>
          <w:sz w:val="16"/>
          <w:szCs w:val="16"/>
          <w:lang w:val="es-VE" w:eastAsia="es-VE"/>
        </w:rPr>
      </w:pPr>
    </w:p>
    <w:tbl>
      <w:tblPr>
        <w:tblpPr w:leftFromText="141" w:rightFromText="141" w:bottomFromText="200" w:vertAnchor="text" w:horzAnchor="margin" w:tblpY="224"/>
        <w:tblW w:w="10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34"/>
        <w:gridCol w:w="1505"/>
        <w:gridCol w:w="1402"/>
        <w:gridCol w:w="3211"/>
      </w:tblGrid>
      <w:tr w:rsidR="00FA5306" w:rsidRPr="00FA5306" w:rsidTr="00FA5306">
        <w:trPr>
          <w:trHeight w:val="274"/>
        </w:trPr>
        <w:tc>
          <w:tcPr>
            <w:tcW w:w="4234"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Nombre del Contador: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N° C.P.C.</w:t>
            </w:r>
          </w:p>
        </w:tc>
        <w:tc>
          <w:tcPr>
            <w:tcW w:w="140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 xml:space="preserve">Cedula de Identidad: </w:t>
            </w:r>
          </w:p>
        </w:tc>
        <w:tc>
          <w:tcPr>
            <w:tcW w:w="3211"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Firma</w:t>
            </w:r>
          </w:p>
        </w:tc>
      </w:tr>
      <w:tr w:rsidR="00FA5306" w:rsidRPr="00FA5306" w:rsidTr="00FA5306">
        <w:trPr>
          <w:trHeight w:val="222"/>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Yelitza Leonor Bello Tovar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jc w:val="center"/>
              <w:rPr>
                <w:color w:val="000000"/>
                <w:sz w:val="16"/>
                <w:szCs w:val="16"/>
                <w:lang w:val="es-VE" w:eastAsia="es-VE"/>
              </w:rPr>
            </w:pPr>
            <w:r w:rsidRPr="00FA5306">
              <w:rPr>
                <w:color w:val="000000"/>
                <w:sz w:val="16"/>
                <w:szCs w:val="16"/>
                <w:lang w:eastAsia="es-MX"/>
              </w:rPr>
              <w:t>48.631</w:t>
            </w:r>
          </w:p>
        </w:tc>
        <w:tc>
          <w:tcPr>
            <w:tcW w:w="140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pacing w:line="276" w:lineRule="auto"/>
              <w:jc w:val="right"/>
              <w:rPr>
                <w:color w:val="000000"/>
                <w:sz w:val="16"/>
                <w:szCs w:val="16"/>
                <w:lang w:val="es-VE" w:eastAsia="es-VE"/>
              </w:rPr>
            </w:pPr>
            <w:r w:rsidRPr="00FA5306">
              <w:rPr>
                <w:color w:val="000000"/>
                <w:sz w:val="16"/>
                <w:szCs w:val="16"/>
                <w:lang w:eastAsia="es-MX"/>
              </w:rPr>
              <w:t>V-9.699.268</w:t>
            </w:r>
          </w:p>
        </w:tc>
        <w:tc>
          <w:tcPr>
            <w:tcW w:w="3211" w:type="dxa"/>
            <w:vMerge w:val="restart"/>
            <w:tcBorders>
              <w:top w:val="nil"/>
              <w:left w:val="single" w:sz="4" w:space="0" w:color="auto"/>
              <w:bottom w:val="single" w:sz="4" w:space="0" w:color="auto"/>
              <w:right w:val="single" w:sz="4" w:space="0" w:color="auto"/>
            </w:tcBorders>
            <w:noWrap/>
            <w:vAlign w:val="bottom"/>
            <w:hideMark/>
          </w:tcPr>
          <w:p w:rsidR="00FA5306" w:rsidRPr="00FA5306" w:rsidRDefault="0010608C">
            <w:pPr>
              <w:suppressAutoHyphens/>
              <w:spacing w:line="276" w:lineRule="auto"/>
              <w:jc w:val="center"/>
              <w:rPr>
                <w:color w:val="000000"/>
                <w:sz w:val="16"/>
                <w:szCs w:val="16"/>
                <w:lang w:eastAsia="es-MX"/>
              </w:rPr>
            </w:pPr>
            <w:r>
              <w:rPr>
                <w:noProof/>
                <w:color w:val="000000"/>
                <w:sz w:val="16"/>
                <w:szCs w:val="16"/>
                <w:lang w:val="es-VE" w:eastAsia="es-VE"/>
              </w:rPr>
              <w:drawing>
                <wp:inline distT="0" distB="0" distL="0" distR="0">
                  <wp:extent cx="546100" cy="457200"/>
                  <wp:effectExtent l="0" t="0" r="6350" b="0"/>
                  <wp:docPr id="47" name="Imagen 6"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FA5306" w:rsidRPr="00FA5306" w:rsidTr="00FA5306">
        <w:trPr>
          <w:trHeight w:val="289"/>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Maracay, 15 de Enero del 2017</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rPr>
                <w:color w:val="000000"/>
                <w:sz w:val="16"/>
                <w:szCs w:val="16"/>
                <w:lang w:val="es-VE" w:eastAsia="es-VE"/>
              </w:rPr>
            </w:pPr>
            <w:r w:rsidRPr="00FA5306">
              <w:rPr>
                <w:color w:val="000000"/>
                <w:sz w:val="16"/>
                <w:szCs w:val="16"/>
                <w:lang w:eastAsia="es-MX"/>
              </w:rPr>
              <w:t>Pag:  :  07 de 11</w:t>
            </w:r>
          </w:p>
        </w:tc>
        <w:tc>
          <w:tcPr>
            <w:tcW w:w="1402" w:type="dxa"/>
            <w:tcBorders>
              <w:top w:val="single" w:sz="4" w:space="0" w:color="auto"/>
              <w:left w:val="single" w:sz="4" w:space="0" w:color="auto"/>
              <w:bottom w:val="single" w:sz="4" w:space="0" w:color="auto"/>
              <w:right w:val="single" w:sz="4" w:space="0" w:color="auto"/>
            </w:tcBorders>
            <w:vAlign w:val="center"/>
          </w:tcPr>
          <w:p w:rsidR="00FA5306" w:rsidRPr="00FA5306" w:rsidRDefault="00FA5306">
            <w:pPr>
              <w:spacing w:line="276" w:lineRule="auto"/>
              <w:jc w:val="center"/>
              <w:rPr>
                <w:color w:val="000000"/>
                <w:sz w:val="16"/>
                <w:szCs w:val="16"/>
                <w:lang w:val="es-VE" w:eastAsia="es-VE"/>
              </w:rPr>
            </w:pP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r w:rsidR="00FA5306" w:rsidRPr="00FA5306" w:rsidTr="00FA5306">
        <w:trPr>
          <w:trHeight w:val="276"/>
        </w:trPr>
        <w:tc>
          <w:tcPr>
            <w:tcW w:w="7141" w:type="dxa"/>
            <w:gridSpan w:val="3"/>
            <w:tcBorders>
              <w:top w:val="single" w:sz="4" w:space="0" w:color="auto"/>
              <w:left w:val="single" w:sz="4" w:space="0" w:color="auto"/>
              <w:bottom w:val="single" w:sz="4" w:space="0" w:color="auto"/>
              <w:right w:val="single" w:sz="4" w:space="0" w:color="auto"/>
            </w:tcBorders>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bl>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p>
    <w:p w:rsidR="00FA5306" w:rsidRPr="00FA5306" w:rsidRDefault="0010608C" w:rsidP="00FA5306">
      <w:pPr>
        <w:autoSpaceDE w:val="0"/>
        <w:autoSpaceDN w:val="0"/>
        <w:adjustRightInd w:val="0"/>
        <w:spacing w:line="276" w:lineRule="auto"/>
        <w:ind w:left="1418"/>
        <w:rPr>
          <w:rFonts w:ascii="Arial" w:hAnsi="Arial" w:cs="Arial"/>
          <w:sz w:val="16"/>
          <w:szCs w:val="16"/>
          <w:lang w:val="es-VE" w:eastAsia="es-VE"/>
        </w:rPr>
      </w:pPr>
      <w:r>
        <w:rPr>
          <w:sz w:val="16"/>
          <w:szCs w:val="16"/>
          <w:lang w:eastAsia="zh-CN"/>
        </w:rPr>
        <w:lastRenderedPageBreak/>
        <w:pict>
          <v:shape id="_x0000_s1634" type="#_x0000_t136" style="position:absolute;left:0;text-align:left;margin-left:459.65pt;margin-top:13.9pt;width:99.3pt;height:17.35pt;rotation:90;z-index:251667456" fillcolor="black" stroked="f">
            <v:shadow color="#b2b2b2" opacity="52429f" offset="3pt"/>
            <v:textpath style="font-family:&quot;Times New Roman&quot;;font-size:12pt;font-weight:bold;v-text-kern:t" trim="t" fitpath="t" string="F-8 (F-OCHO)"/>
            <w10:wrap type="square"/>
          </v:shape>
        </w:pic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p>
    <w:tbl>
      <w:tblPr>
        <w:tblpPr w:leftFromText="141" w:rightFromText="141" w:bottomFromText="200" w:vertAnchor="text" w:horzAnchor="margin" w:tblpXSpec="center" w:tblpY="133"/>
        <w:tblW w:w="8611" w:type="dxa"/>
        <w:tblLook w:val="01E0" w:firstRow="1" w:lastRow="1" w:firstColumn="1" w:lastColumn="1" w:noHBand="0" w:noVBand="0"/>
      </w:tblPr>
      <w:tblGrid>
        <w:gridCol w:w="3628"/>
        <w:gridCol w:w="2495"/>
        <w:gridCol w:w="2488"/>
      </w:tblGrid>
      <w:tr w:rsidR="00FA5306" w:rsidRPr="00FA5306" w:rsidTr="00FA5306">
        <w:trPr>
          <w:trHeight w:val="126"/>
        </w:trPr>
        <w:tc>
          <w:tcPr>
            <w:tcW w:w="3628" w:type="dxa"/>
          </w:tcPr>
          <w:p w:rsidR="00FA5306" w:rsidRPr="00FA5306" w:rsidRDefault="00FA5306">
            <w:pPr>
              <w:suppressAutoHyphens/>
              <w:spacing w:line="276" w:lineRule="auto"/>
              <w:rPr>
                <w:rFonts w:ascii="Arial" w:hAnsi="Arial" w:cs="Arial"/>
                <w:sz w:val="16"/>
                <w:szCs w:val="16"/>
                <w:lang w:eastAsia="zh-CN"/>
              </w:rPr>
            </w:pPr>
            <w:bookmarkStart w:id="1" w:name="OLE_LINK2"/>
          </w:p>
        </w:tc>
        <w:tc>
          <w:tcPr>
            <w:tcW w:w="2495" w:type="dxa"/>
            <w:tcBorders>
              <w:top w:val="nil"/>
              <w:left w:val="nil"/>
              <w:bottom w:val="single" w:sz="4" w:space="0" w:color="auto"/>
              <w:right w:val="nil"/>
            </w:tcBorders>
            <w:hideMark/>
          </w:tcPr>
          <w:p w:rsidR="00FA5306" w:rsidRPr="00FA5306" w:rsidRDefault="00FA5306">
            <w:pPr>
              <w:suppressAutoHyphens/>
              <w:spacing w:line="276" w:lineRule="auto"/>
              <w:jc w:val="center"/>
              <w:rPr>
                <w:rFonts w:ascii="Arial" w:hAnsi="Arial" w:cs="Arial"/>
                <w:b/>
                <w:sz w:val="16"/>
                <w:szCs w:val="16"/>
                <w:lang w:eastAsia="zh-CN"/>
              </w:rPr>
            </w:pPr>
            <w:r w:rsidRPr="00FA5306">
              <w:rPr>
                <w:rFonts w:ascii="Arial" w:hAnsi="Arial" w:cs="Arial"/>
                <w:b/>
                <w:sz w:val="16"/>
                <w:szCs w:val="16"/>
              </w:rPr>
              <w:t>2016</w:t>
            </w:r>
          </w:p>
        </w:tc>
        <w:tc>
          <w:tcPr>
            <w:tcW w:w="2488" w:type="dxa"/>
            <w:tcBorders>
              <w:top w:val="nil"/>
              <w:left w:val="nil"/>
              <w:bottom w:val="single" w:sz="4" w:space="0" w:color="auto"/>
              <w:right w:val="nil"/>
            </w:tcBorders>
            <w:hideMark/>
          </w:tcPr>
          <w:p w:rsidR="00FA5306" w:rsidRPr="00FA5306" w:rsidRDefault="00FA5306">
            <w:pPr>
              <w:suppressAutoHyphens/>
              <w:spacing w:line="276" w:lineRule="auto"/>
              <w:jc w:val="center"/>
              <w:rPr>
                <w:rFonts w:ascii="Arial" w:hAnsi="Arial" w:cs="Arial"/>
                <w:b/>
                <w:sz w:val="16"/>
                <w:szCs w:val="16"/>
                <w:lang w:eastAsia="zh-CN"/>
              </w:rPr>
            </w:pPr>
            <w:r w:rsidRPr="00FA5306">
              <w:rPr>
                <w:rFonts w:ascii="Arial" w:hAnsi="Arial" w:cs="Arial"/>
                <w:b/>
                <w:sz w:val="16"/>
                <w:szCs w:val="16"/>
              </w:rPr>
              <w:t>2015</w:t>
            </w:r>
          </w:p>
        </w:tc>
      </w:tr>
      <w:tr w:rsidR="00FA5306" w:rsidRPr="00FA5306" w:rsidTr="00FA5306">
        <w:trPr>
          <w:trHeight w:val="155"/>
        </w:trPr>
        <w:tc>
          <w:tcPr>
            <w:tcW w:w="3628" w:type="dxa"/>
            <w:hideMark/>
          </w:tcPr>
          <w:p w:rsidR="00FA5306" w:rsidRPr="00FA5306" w:rsidRDefault="00FA5306">
            <w:pPr>
              <w:suppressAutoHyphens/>
              <w:spacing w:line="276" w:lineRule="auto"/>
              <w:rPr>
                <w:rFonts w:ascii="Arial" w:hAnsi="Arial" w:cs="Arial"/>
                <w:sz w:val="16"/>
                <w:szCs w:val="16"/>
                <w:lang w:eastAsia="zh-CN"/>
              </w:rPr>
            </w:pPr>
            <w:r w:rsidRPr="00FA5306">
              <w:rPr>
                <w:rFonts w:ascii="Arial" w:hAnsi="Arial" w:cs="Arial"/>
                <w:sz w:val="16"/>
                <w:szCs w:val="16"/>
              </w:rPr>
              <w:t>Al inicio del año</w:t>
            </w:r>
          </w:p>
        </w:tc>
        <w:tc>
          <w:tcPr>
            <w:tcW w:w="2495" w:type="dxa"/>
            <w:tcBorders>
              <w:top w:val="single" w:sz="4" w:space="0" w:color="auto"/>
              <w:left w:val="nil"/>
              <w:bottom w:val="nil"/>
              <w:right w:val="nil"/>
            </w:tcBorders>
            <w:vAlign w:val="bottom"/>
          </w:tcPr>
          <w:p w:rsidR="00FA5306" w:rsidRPr="00FA5306" w:rsidRDefault="00FA5306">
            <w:pPr>
              <w:suppressAutoHyphens/>
              <w:spacing w:line="276" w:lineRule="auto"/>
              <w:jc w:val="right"/>
              <w:rPr>
                <w:rFonts w:ascii="Arial" w:hAnsi="Arial" w:cs="Arial"/>
                <w:color w:val="000000"/>
                <w:sz w:val="16"/>
                <w:szCs w:val="16"/>
                <w:lang w:eastAsia="zh-CN"/>
              </w:rPr>
            </w:pPr>
          </w:p>
        </w:tc>
        <w:tc>
          <w:tcPr>
            <w:tcW w:w="2488" w:type="dxa"/>
            <w:tcBorders>
              <w:top w:val="single" w:sz="4" w:space="0" w:color="auto"/>
              <w:left w:val="nil"/>
              <w:bottom w:val="nil"/>
              <w:right w:val="nil"/>
            </w:tcBorders>
            <w:vAlign w:val="bottom"/>
          </w:tcPr>
          <w:p w:rsidR="00FA5306" w:rsidRPr="00FA5306" w:rsidRDefault="00FA5306">
            <w:pPr>
              <w:suppressAutoHyphens/>
              <w:spacing w:line="276" w:lineRule="auto"/>
              <w:jc w:val="right"/>
              <w:rPr>
                <w:rFonts w:ascii="Arial" w:hAnsi="Arial" w:cs="Arial"/>
                <w:color w:val="000000"/>
                <w:sz w:val="16"/>
                <w:szCs w:val="16"/>
                <w:lang w:eastAsia="zh-CN"/>
              </w:rPr>
            </w:pPr>
          </w:p>
        </w:tc>
      </w:tr>
      <w:tr w:rsidR="00FA5306" w:rsidRPr="00FA5306" w:rsidTr="00FA5306">
        <w:trPr>
          <w:trHeight w:val="164"/>
        </w:trPr>
        <w:tc>
          <w:tcPr>
            <w:tcW w:w="3628" w:type="dxa"/>
            <w:hideMark/>
          </w:tcPr>
          <w:p w:rsidR="00FA5306" w:rsidRPr="00FA5306" w:rsidRDefault="00FA5306">
            <w:pPr>
              <w:suppressAutoHyphens/>
              <w:spacing w:line="276" w:lineRule="auto"/>
              <w:rPr>
                <w:rFonts w:ascii="Arial" w:hAnsi="Arial" w:cs="Arial"/>
                <w:sz w:val="16"/>
                <w:szCs w:val="16"/>
                <w:lang w:eastAsia="zh-CN"/>
              </w:rPr>
            </w:pPr>
            <w:r w:rsidRPr="00FA5306">
              <w:rPr>
                <w:rFonts w:ascii="Arial" w:hAnsi="Arial" w:cs="Arial"/>
                <w:sz w:val="16"/>
                <w:szCs w:val="16"/>
              </w:rPr>
              <w:t>Al final del año</w:t>
            </w:r>
          </w:p>
        </w:tc>
        <w:tc>
          <w:tcPr>
            <w:tcW w:w="2495" w:type="dxa"/>
            <w:vAlign w:val="bottom"/>
            <w:hideMark/>
          </w:tcPr>
          <w:p w:rsidR="00FA5306" w:rsidRPr="00FA5306" w:rsidRDefault="00FA5306">
            <w:pPr>
              <w:suppressAutoHyphens/>
              <w:spacing w:line="276" w:lineRule="auto"/>
              <w:jc w:val="right"/>
              <w:rPr>
                <w:rFonts w:ascii="Arial" w:hAnsi="Arial" w:cs="Arial"/>
                <w:color w:val="000000"/>
                <w:sz w:val="16"/>
                <w:szCs w:val="16"/>
                <w:lang w:eastAsia="zh-CN"/>
              </w:rPr>
            </w:pPr>
            <w:r w:rsidRPr="00FA5306">
              <w:rPr>
                <w:rFonts w:ascii="Arial" w:hAnsi="Arial" w:cs="Arial"/>
                <w:color w:val="000000"/>
                <w:sz w:val="16"/>
                <w:szCs w:val="16"/>
              </w:rPr>
              <w:t>2.593,70</w:t>
            </w:r>
          </w:p>
        </w:tc>
        <w:tc>
          <w:tcPr>
            <w:tcW w:w="2488" w:type="dxa"/>
            <w:vAlign w:val="bottom"/>
            <w:hideMark/>
          </w:tcPr>
          <w:p w:rsidR="00FA5306" w:rsidRPr="00FA5306" w:rsidRDefault="00FA5306">
            <w:pPr>
              <w:suppressAutoHyphens/>
              <w:spacing w:line="276" w:lineRule="auto"/>
              <w:jc w:val="right"/>
              <w:rPr>
                <w:rFonts w:ascii="Arial" w:hAnsi="Arial" w:cs="Arial"/>
                <w:color w:val="000000"/>
                <w:sz w:val="16"/>
                <w:szCs w:val="16"/>
                <w:lang w:eastAsia="zh-CN"/>
              </w:rPr>
            </w:pPr>
            <w:r w:rsidRPr="00FA5306">
              <w:rPr>
                <w:rFonts w:ascii="Arial" w:hAnsi="Arial" w:cs="Arial"/>
                <w:color w:val="000000"/>
                <w:sz w:val="16"/>
                <w:szCs w:val="16"/>
              </w:rPr>
              <w:t>1.951,30</w:t>
            </w:r>
          </w:p>
        </w:tc>
      </w:tr>
      <w:tr w:rsidR="00FA5306" w:rsidRPr="00FA5306" w:rsidTr="00FA5306">
        <w:trPr>
          <w:trHeight w:val="155"/>
        </w:trPr>
        <w:tc>
          <w:tcPr>
            <w:tcW w:w="3628" w:type="dxa"/>
            <w:hideMark/>
          </w:tcPr>
          <w:p w:rsidR="00FA5306" w:rsidRPr="00FA5306" w:rsidRDefault="00FA5306">
            <w:pPr>
              <w:suppressAutoHyphens/>
              <w:spacing w:line="276" w:lineRule="auto"/>
              <w:rPr>
                <w:rFonts w:ascii="Arial" w:hAnsi="Arial" w:cs="Arial"/>
                <w:sz w:val="16"/>
                <w:szCs w:val="16"/>
                <w:lang w:val="es-VE" w:eastAsia="zh-CN"/>
              </w:rPr>
            </w:pPr>
            <w:r w:rsidRPr="00FA5306">
              <w:rPr>
                <w:rFonts w:ascii="Arial" w:hAnsi="Arial" w:cs="Arial"/>
                <w:sz w:val="16"/>
                <w:szCs w:val="16"/>
                <w:lang w:val="es-VE"/>
              </w:rPr>
              <w:t>Promedio del año</w:t>
            </w:r>
          </w:p>
        </w:tc>
        <w:tc>
          <w:tcPr>
            <w:tcW w:w="2495" w:type="dxa"/>
            <w:vAlign w:val="bottom"/>
          </w:tcPr>
          <w:p w:rsidR="00FA5306" w:rsidRPr="00FA5306" w:rsidRDefault="00FA5306">
            <w:pPr>
              <w:suppressAutoHyphens/>
              <w:spacing w:line="276" w:lineRule="auto"/>
              <w:jc w:val="right"/>
              <w:rPr>
                <w:rFonts w:ascii="Arial" w:hAnsi="Arial" w:cs="Arial"/>
                <w:color w:val="000000"/>
                <w:sz w:val="16"/>
                <w:szCs w:val="16"/>
                <w:lang w:eastAsia="zh-CN"/>
              </w:rPr>
            </w:pPr>
          </w:p>
        </w:tc>
        <w:tc>
          <w:tcPr>
            <w:tcW w:w="2488" w:type="dxa"/>
            <w:vAlign w:val="bottom"/>
          </w:tcPr>
          <w:p w:rsidR="00FA5306" w:rsidRPr="00FA5306" w:rsidRDefault="00FA5306">
            <w:pPr>
              <w:suppressAutoHyphens/>
              <w:spacing w:line="276" w:lineRule="auto"/>
              <w:jc w:val="right"/>
              <w:rPr>
                <w:rFonts w:ascii="Arial" w:hAnsi="Arial" w:cs="Arial"/>
                <w:color w:val="000000"/>
                <w:sz w:val="16"/>
                <w:szCs w:val="16"/>
                <w:lang w:eastAsia="zh-CN"/>
              </w:rPr>
            </w:pPr>
          </w:p>
        </w:tc>
      </w:tr>
      <w:bookmarkEnd w:id="1"/>
    </w:tbl>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ind w:left="708"/>
        <w:rPr>
          <w:rFonts w:ascii="Arial" w:hAnsi="Arial" w:cs="Arial"/>
          <w:sz w:val="16"/>
          <w:szCs w:val="16"/>
          <w:lang w:val="es-VE" w:eastAsia="es-VE"/>
        </w:rPr>
      </w:pPr>
      <w:r w:rsidRPr="00FA5306">
        <w:rPr>
          <w:rFonts w:ascii="Arial" w:hAnsi="Arial" w:cs="Arial"/>
          <w:sz w:val="16"/>
          <w:szCs w:val="16"/>
          <w:lang w:val="es-VE" w:eastAsia="es-VE"/>
        </w:rPr>
        <w:t>Un resumen de los procedimientos utilizados para la reexpresión de los estados financieros por efecto de la inflación se muestra a continuación:</w:t>
      </w:r>
    </w:p>
    <w:p w:rsidR="00FA5306" w:rsidRPr="00FA5306" w:rsidRDefault="00FA5306" w:rsidP="00FA5306">
      <w:pPr>
        <w:autoSpaceDE w:val="0"/>
        <w:autoSpaceDN w:val="0"/>
        <w:adjustRightInd w:val="0"/>
        <w:spacing w:line="276" w:lineRule="auto"/>
        <w:ind w:left="708"/>
        <w:rPr>
          <w:rFonts w:ascii="Arial" w:hAnsi="Arial" w:cs="Arial"/>
          <w:sz w:val="16"/>
          <w:szCs w:val="16"/>
          <w:lang w:val="es-VE" w:eastAsia="es-VE"/>
        </w:rPr>
      </w:pPr>
      <w:r w:rsidRPr="00FA5306">
        <w:rPr>
          <w:rFonts w:ascii="Arial" w:hAnsi="Arial" w:cs="Arial"/>
          <w:sz w:val="16"/>
          <w:szCs w:val="16"/>
          <w:lang w:val="es-VE" w:eastAsia="es-VE"/>
        </w:rPr>
        <w:t>Los activos y pasivos monetarios al 31 de diciembre de 2014 se presentan en su valor nominal.  Los activos y pasivos monetarios al 31 de diciembre de 2013, para efectos de comparación, se presentan reexpresado, multiplicando su valor nominal por el factor de actualización resultante de dividir el INPC del 31 de diciembre de 2014 entre el INPC del 31 de diciembre de 2013 (factor interanual = 839,5000/498,10000 = 1,6854)</w:t>
      </w:r>
    </w:p>
    <w:p w:rsidR="00FA5306" w:rsidRPr="00FA5306" w:rsidRDefault="00FA5306" w:rsidP="00FA5306">
      <w:pPr>
        <w:autoSpaceDE w:val="0"/>
        <w:autoSpaceDN w:val="0"/>
        <w:adjustRightInd w:val="0"/>
        <w:spacing w:line="276" w:lineRule="auto"/>
        <w:ind w:left="708"/>
        <w:rPr>
          <w:rFonts w:ascii="Arial" w:hAnsi="Arial" w:cs="Arial"/>
          <w:sz w:val="16"/>
          <w:szCs w:val="16"/>
          <w:lang w:val="es-VE" w:eastAsia="es-VE"/>
        </w:rPr>
      </w:pP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r w:rsidRPr="00FA5306">
        <w:rPr>
          <w:rFonts w:ascii="Arial" w:hAnsi="Arial" w:cs="Arial"/>
          <w:sz w:val="16"/>
          <w:szCs w:val="16"/>
          <w:lang w:val="es-VE" w:eastAsia="es-VE"/>
        </w:rPr>
        <w:t>Los activos y pasivos no monetarios (Propiedades y equipos e Intangibles) se ajustaron aplicando el factor de actualización resultante de dividir el INPC del 31 de diciembre de 2014 entre el INPC de su fecha de origen.</w:t>
      </w: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r w:rsidRPr="00FA5306">
        <w:rPr>
          <w:rFonts w:ascii="Arial" w:hAnsi="Arial" w:cs="Arial"/>
          <w:sz w:val="16"/>
          <w:szCs w:val="16"/>
          <w:lang w:val="es-VE" w:eastAsia="es-VE"/>
        </w:rPr>
        <w:t>Las partidas del patrimonio se ajustaron aplicando el factor de actualización resultante de dividir el INPC del 31 de enero de 2016 entre el INPC de su fecha de aportación.</w:t>
      </w: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r w:rsidRPr="00FA5306">
        <w:rPr>
          <w:rFonts w:ascii="Arial" w:hAnsi="Arial" w:cs="Arial"/>
          <w:sz w:val="16"/>
          <w:szCs w:val="16"/>
          <w:lang w:val="es-VE" w:eastAsia="es-VE"/>
        </w:rPr>
        <w:t>Las cuentas de ingresos y gastos asociados con activos y pasivos no monetarios fueron reexpresado en función de los importes ajustados de los activos y pasivos correspondientes.</w:t>
      </w: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r w:rsidRPr="00FA5306">
        <w:rPr>
          <w:rFonts w:ascii="Arial" w:hAnsi="Arial" w:cs="Arial"/>
          <w:sz w:val="16"/>
          <w:szCs w:val="16"/>
          <w:lang w:val="es-VE" w:eastAsia="es-VE"/>
        </w:rPr>
        <w:t>Las otras cuentas de ingresos y gastos se ajustaron aplicando el factor de actualización resultante de dividir el INPC del 31 de enero de 2016 entre el INPC  de octubre 2015</w:t>
      </w:r>
    </w:p>
    <w:p w:rsidR="00FA5306" w:rsidRPr="00FA5306" w:rsidRDefault="00FA5306" w:rsidP="00FA5306">
      <w:pPr>
        <w:pStyle w:val="Prrafodelista"/>
        <w:numPr>
          <w:ilvl w:val="0"/>
          <w:numId w:val="14"/>
        </w:numPr>
        <w:autoSpaceDE w:val="0"/>
        <w:autoSpaceDN w:val="0"/>
        <w:adjustRightInd w:val="0"/>
        <w:spacing w:line="276" w:lineRule="auto"/>
        <w:jc w:val="both"/>
        <w:rPr>
          <w:rFonts w:ascii="Arial" w:hAnsi="Arial" w:cs="Arial"/>
          <w:sz w:val="16"/>
          <w:szCs w:val="16"/>
          <w:lang w:val="es-VE" w:eastAsia="es-VE"/>
        </w:rPr>
      </w:pPr>
    </w:p>
    <w:p w:rsidR="00FA5306" w:rsidRPr="00FA5306" w:rsidRDefault="00FA5306" w:rsidP="00FA5306">
      <w:pPr>
        <w:pStyle w:val="Prrafodelista"/>
        <w:numPr>
          <w:ilvl w:val="0"/>
          <w:numId w:val="15"/>
        </w:numPr>
        <w:autoSpaceDE w:val="0"/>
        <w:autoSpaceDN w:val="0"/>
        <w:adjustRightInd w:val="0"/>
        <w:spacing w:line="276" w:lineRule="auto"/>
        <w:jc w:val="both"/>
        <w:rPr>
          <w:rFonts w:ascii="Arial" w:hAnsi="Arial" w:cs="Arial"/>
          <w:sz w:val="16"/>
          <w:szCs w:val="16"/>
          <w:lang w:val="es-VE" w:eastAsia="es-VE"/>
        </w:rPr>
      </w:pPr>
      <w:r w:rsidRPr="00FA5306">
        <w:rPr>
          <w:rFonts w:ascii="Arial" w:hAnsi="Arial" w:cs="Arial"/>
          <w:sz w:val="16"/>
          <w:szCs w:val="16"/>
          <w:lang w:val="es-VE" w:eastAsia="es-VE"/>
        </w:rPr>
        <w:t xml:space="preserve">Como consecuencia de las actualizaciones realizadas se origina una ganancia o pérdida por posición monetaria, la cual se presenta en el estado de resultados y ganancias acumuladas y representa la ganancia o pérdida resultante de poseer una posición monetaria neta activa o pasiva en un periodo, dado que el pasivo monetario puede ser cancelado con moneda de un menor poder adquisitivo, mientras que el activo monetario reduce su valor en términos reales. </w:t>
      </w:r>
    </w:p>
    <w:p w:rsidR="00FA5306" w:rsidRPr="00FA5306" w:rsidRDefault="00FA5306" w:rsidP="00FA5306">
      <w:pPr>
        <w:autoSpaceDE w:val="0"/>
        <w:autoSpaceDN w:val="0"/>
        <w:adjustRightInd w:val="0"/>
        <w:spacing w:line="276" w:lineRule="auto"/>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rPr>
          <w:rFonts w:ascii="Arial" w:hAnsi="Arial" w:cs="Arial"/>
          <w:sz w:val="16"/>
          <w:szCs w:val="16"/>
          <w:lang w:val="es-VE" w:eastAsia="es-VE"/>
        </w:rPr>
      </w:pPr>
    </w:p>
    <w:p w:rsidR="00FA5306" w:rsidRDefault="00FA5306" w:rsidP="00FA5306">
      <w:pPr>
        <w:autoSpaceDE w:val="0"/>
        <w:autoSpaceDN w:val="0"/>
        <w:adjustRightInd w:val="0"/>
        <w:spacing w:line="276" w:lineRule="auto"/>
        <w:rPr>
          <w:rFonts w:ascii="Arial" w:hAnsi="Arial" w:cs="Arial"/>
          <w:sz w:val="16"/>
          <w:szCs w:val="16"/>
          <w:lang w:val="es-VE" w:eastAsia="es-VE"/>
        </w:rPr>
      </w:pPr>
    </w:p>
    <w:p w:rsidR="007D441E" w:rsidRDefault="007D441E" w:rsidP="00FA5306">
      <w:pPr>
        <w:autoSpaceDE w:val="0"/>
        <w:autoSpaceDN w:val="0"/>
        <w:adjustRightInd w:val="0"/>
        <w:spacing w:line="276" w:lineRule="auto"/>
        <w:rPr>
          <w:rFonts w:ascii="Arial" w:hAnsi="Arial" w:cs="Arial"/>
          <w:sz w:val="16"/>
          <w:szCs w:val="16"/>
          <w:lang w:val="es-VE" w:eastAsia="es-VE"/>
        </w:rPr>
      </w:pPr>
    </w:p>
    <w:p w:rsidR="007D441E" w:rsidRDefault="007D441E" w:rsidP="00FA5306">
      <w:pPr>
        <w:autoSpaceDE w:val="0"/>
        <w:autoSpaceDN w:val="0"/>
        <w:adjustRightInd w:val="0"/>
        <w:spacing w:line="276" w:lineRule="auto"/>
        <w:rPr>
          <w:rFonts w:ascii="Arial" w:hAnsi="Arial" w:cs="Arial"/>
          <w:sz w:val="16"/>
          <w:szCs w:val="16"/>
          <w:lang w:val="es-VE" w:eastAsia="es-VE"/>
        </w:rPr>
      </w:pPr>
    </w:p>
    <w:p w:rsidR="007D441E" w:rsidRDefault="007D441E" w:rsidP="00FA5306">
      <w:pPr>
        <w:autoSpaceDE w:val="0"/>
        <w:autoSpaceDN w:val="0"/>
        <w:adjustRightInd w:val="0"/>
        <w:spacing w:line="276" w:lineRule="auto"/>
        <w:rPr>
          <w:rFonts w:ascii="Arial" w:hAnsi="Arial" w:cs="Arial"/>
          <w:sz w:val="16"/>
          <w:szCs w:val="16"/>
          <w:lang w:val="es-VE" w:eastAsia="es-VE"/>
        </w:rPr>
      </w:pPr>
    </w:p>
    <w:p w:rsidR="007D441E" w:rsidRPr="00FA5306" w:rsidRDefault="007D441E" w:rsidP="00FA5306">
      <w:pPr>
        <w:autoSpaceDE w:val="0"/>
        <w:autoSpaceDN w:val="0"/>
        <w:adjustRightInd w:val="0"/>
        <w:spacing w:line="276" w:lineRule="auto"/>
        <w:rPr>
          <w:rFonts w:ascii="Arial" w:hAnsi="Arial" w:cs="Arial"/>
          <w:sz w:val="16"/>
          <w:szCs w:val="16"/>
          <w:lang w:val="es-VE" w:eastAsia="es-VE"/>
        </w:rPr>
      </w:pPr>
    </w:p>
    <w:p w:rsidR="00FA5306" w:rsidRPr="00FA5306" w:rsidRDefault="00FA5306" w:rsidP="00FA5306">
      <w:pPr>
        <w:autoSpaceDE w:val="0"/>
        <w:autoSpaceDN w:val="0"/>
        <w:adjustRightInd w:val="0"/>
        <w:spacing w:line="276" w:lineRule="auto"/>
        <w:rPr>
          <w:rFonts w:ascii="Arial" w:hAnsi="Arial" w:cs="Arial"/>
          <w:sz w:val="16"/>
          <w:szCs w:val="16"/>
          <w:lang w:val="es-VE" w:eastAsia="es-VE"/>
        </w:rPr>
      </w:pPr>
    </w:p>
    <w:tbl>
      <w:tblPr>
        <w:tblpPr w:leftFromText="141" w:rightFromText="141" w:bottomFromText="200" w:vertAnchor="text" w:horzAnchor="margin" w:tblpY="224"/>
        <w:tblW w:w="10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34"/>
        <w:gridCol w:w="1505"/>
        <w:gridCol w:w="1402"/>
        <w:gridCol w:w="3211"/>
      </w:tblGrid>
      <w:tr w:rsidR="00FA5306" w:rsidRPr="00FA5306" w:rsidTr="00FA5306">
        <w:trPr>
          <w:trHeight w:val="274"/>
        </w:trPr>
        <w:tc>
          <w:tcPr>
            <w:tcW w:w="4234"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Nombre del Contador: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N° C.P.C.</w:t>
            </w:r>
          </w:p>
        </w:tc>
        <w:tc>
          <w:tcPr>
            <w:tcW w:w="140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 xml:space="preserve">Cedula de Identidad: </w:t>
            </w:r>
          </w:p>
        </w:tc>
        <w:tc>
          <w:tcPr>
            <w:tcW w:w="3211"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Firma</w:t>
            </w:r>
          </w:p>
        </w:tc>
      </w:tr>
      <w:tr w:rsidR="00FA5306" w:rsidRPr="00FA5306" w:rsidTr="00FA5306">
        <w:trPr>
          <w:trHeight w:val="222"/>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Yelitza Leonor Bello Tovar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jc w:val="center"/>
              <w:rPr>
                <w:color w:val="000000"/>
                <w:sz w:val="16"/>
                <w:szCs w:val="16"/>
                <w:lang w:val="es-VE" w:eastAsia="es-VE"/>
              </w:rPr>
            </w:pPr>
            <w:r w:rsidRPr="00FA5306">
              <w:rPr>
                <w:color w:val="000000"/>
                <w:sz w:val="16"/>
                <w:szCs w:val="16"/>
                <w:lang w:eastAsia="es-MX"/>
              </w:rPr>
              <w:t>48.631</w:t>
            </w:r>
          </w:p>
        </w:tc>
        <w:tc>
          <w:tcPr>
            <w:tcW w:w="140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pacing w:line="276" w:lineRule="auto"/>
              <w:jc w:val="right"/>
              <w:rPr>
                <w:color w:val="000000"/>
                <w:sz w:val="16"/>
                <w:szCs w:val="16"/>
                <w:lang w:val="es-VE" w:eastAsia="es-VE"/>
              </w:rPr>
            </w:pPr>
            <w:r w:rsidRPr="00FA5306">
              <w:rPr>
                <w:color w:val="000000"/>
                <w:sz w:val="16"/>
                <w:szCs w:val="16"/>
                <w:lang w:eastAsia="es-MX"/>
              </w:rPr>
              <w:t>V-9.699.268</w:t>
            </w:r>
          </w:p>
        </w:tc>
        <w:tc>
          <w:tcPr>
            <w:tcW w:w="3211" w:type="dxa"/>
            <w:vMerge w:val="restart"/>
            <w:tcBorders>
              <w:top w:val="nil"/>
              <w:left w:val="single" w:sz="4" w:space="0" w:color="auto"/>
              <w:bottom w:val="single" w:sz="4" w:space="0" w:color="auto"/>
              <w:right w:val="single" w:sz="4" w:space="0" w:color="auto"/>
            </w:tcBorders>
            <w:noWrap/>
            <w:vAlign w:val="bottom"/>
            <w:hideMark/>
          </w:tcPr>
          <w:p w:rsidR="00FA5306" w:rsidRPr="00FA5306" w:rsidRDefault="0010608C">
            <w:pPr>
              <w:suppressAutoHyphens/>
              <w:spacing w:line="276" w:lineRule="auto"/>
              <w:jc w:val="center"/>
              <w:rPr>
                <w:color w:val="000000"/>
                <w:sz w:val="16"/>
                <w:szCs w:val="16"/>
                <w:lang w:eastAsia="es-MX"/>
              </w:rPr>
            </w:pPr>
            <w:r>
              <w:rPr>
                <w:noProof/>
                <w:color w:val="000000"/>
                <w:sz w:val="16"/>
                <w:szCs w:val="16"/>
                <w:lang w:val="es-VE" w:eastAsia="es-VE"/>
              </w:rPr>
              <w:drawing>
                <wp:inline distT="0" distB="0" distL="0" distR="0">
                  <wp:extent cx="546100" cy="457200"/>
                  <wp:effectExtent l="0" t="0" r="6350" b="0"/>
                  <wp:docPr id="48" name="Imagen 5"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FA5306" w:rsidRPr="00FA5306" w:rsidTr="00FA5306">
        <w:trPr>
          <w:trHeight w:val="289"/>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Maracay, 15 de Enero del 2017</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rPr>
                <w:color w:val="000000"/>
                <w:sz w:val="16"/>
                <w:szCs w:val="16"/>
                <w:lang w:val="es-VE" w:eastAsia="es-VE"/>
              </w:rPr>
            </w:pPr>
            <w:r w:rsidRPr="00FA5306">
              <w:rPr>
                <w:color w:val="000000"/>
                <w:sz w:val="16"/>
                <w:szCs w:val="16"/>
                <w:lang w:eastAsia="es-MX"/>
              </w:rPr>
              <w:t>Pag:  :  08 de 11</w:t>
            </w:r>
          </w:p>
        </w:tc>
        <w:tc>
          <w:tcPr>
            <w:tcW w:w="1402" w:type="dxa"/>
            <w:tcBorders>
              <w:top w:val="single" w:sz="4" w:space="0" w:color="auto"/>
              <w:left w:val="single" w:sz="4" w:space="0" w:color="auto"/>
              <w:bottom w:val="single" w:sz="4" w:space="0" w:color="auto"/>
              <w:right w:val="single" w:sz="4" w:space="0" w:color="auto"/>
            </w:tcBorders>
            <w:vAlign w:val="center"/>
          </w:tcPr>
          <w:p w:rsidR="00FA5306" w:rsidRPr="00FA5306" w:rsidRDefault="00FA5306">
            <w:pPr>
              <w:spacing w:line="276" w:lineRule="auto"/>
              <w:jc w:val="center"/>
              <w:rPr>
                <w:color w:val="000000"/>
                <w:sz w:val="16"/>
                <w:szCs w:val="16"/>
                <w:lang w:val="es-VE" w:eastAsia="es-VE"/>
              </w:rPr>
            </w:pP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r w:rsidR="00FA5306" w:rsidRPr="00FA5306" w:rsidTr="00FA5306">
        <w:trPr>
          <w:trHeight w:val="276"/>
        </w:trPr>
        <w:tc>
          <w:tcPr>
            <w:tcW w:w="7141" w:type="dxa"/>
            <w:gridSpan w:val="3"/>
            <w:tcBorders>
              <w:top w:val="single" w:sz="4" w:space="0" w:color="auto"/>
              <w:left w:val="single" w:sz="4" w:space="0" w:color="auto"/>
              <w:bottom w:val="single" w:sz="4" w:space="0" w:color="auto"/>
              <w:right w:val="single" w:sz="4" w:space="0" w:color="auto"/>
            </w:tcBorders>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bl>
    <w:p w:rsidR="00FA5306" w:rsidRPr="00FA5306" w:rsidRDefault="00FA5306" w:rsidP="00FA5306">
      <w:pPr>
        <w:spacing w:line="276" w:lineRule="auto"/>
        <w:rPr>
          <w:rFonts w:ascii="Arial" w:hAnsi="Arial" w:cs="Arial"/>
          <w:b/>
          <w:bCs/>
          <w:i/>
          <w:sz w:val="16"/>
          <w:szCs w:val="16"/>
          <w:lang w:val="es-VE" w:eastAsia="es-VE"/>
        </w:rPr>
      </w:pPr>
    </w:p>
    <w:p w:rsidR="00FA5306" w:rsidRPr="00FA5306" w:rsidRDefault="00FA5306" w:rsidP="00FA5306">
      <w:pPr>
        <w:spacing w:line="276" w:lineRule="auto"/>
        <w:ind w:left="1390"/>
        <w:rPr>
          <w:rFonts w:ascii="Arial" w:hAnsi="Arial" w:cs="Arial"/>
          <w:b/>
          <w:bCs/>
          <w:i/>
          <w:sz w:val="16"/>
          <w:szCs w:val="16"/>
          <w:lang w:val="es-VE" w:eastAsia="es-VE"/>
        </w:rPr>
      </w:pPr>
    </w:p>
    <w:p w:rsidR="00FA5306" w:rsidRPr="00FA5306" w:rsidRDefault="00FA5306" w:rsidP="00FA5306">
      <w:pPr>
        <w:spacing w:line="276" w:lineRule="auto"/>
        <w:ind w:left="1390"/>
        <w:rPr>
          <w:rFonts w:ascii="Arial" w:hAnsi="Arial" w:cs="Arial"/>
          <w:b/>
          <w:bCs/>
          <w:i/>
          <w:sz w:val="16"/>
          <w:szCs w:val="16"/>
          <w:lang w:val="es-VE" w:eastAsia="es-VE"/>
        </w:rPr>
      </w:pPr>
    </w:p>
    <w:p w:rsidR="00FA5306" w:rsidRPr="00FA5306" w:rsidRDefault="0010608C" w:rsidP="00FA5306">
      <w:pPr>
        <w:numPr>
          <w:ilvl w:val="0"/>
          <w:numId w:val="13"/>
        </w:numPr>
        <w:spacing w:line="276" w:lineRule="auto"/>
        <w:rPr>
          <w:rFonts w:ascii="Arial" w:hAnsi="Arial" w:cs="Arial"/>
          <w:b/>
          <w:bCs/>
          <w:i/>
          <w:sz w:val="16"/>
          <w:szCs w:val="16"/>
          <w:lang w:val="es-VE" w:eastAsia="es-VE"/>
        </w:rPr>
      </w:pPr>
      <w:r>
        <w:rPr>
          <w:sz w:val="16"/>
          <w:szCs w:val="16"/>
          <w:lang w:eastAsia="zh-CN"/>
        </w:rPr>
        <w:lastRenderedPageBreak/>
        <w:pict>
          <v:shape id="_x0000_s1635" type="#_x0000_t136" style="position:absolute;left:0;text-align:left;margin-left:457.85pt;margin-top:-11.65pt;width:99.3pt;height:17.35pt;rotation:90;z-index:251668480" fillcolor="black" stroked="f">
            <v:shadow color="#b2b2b2" opacity="52429f" offset="3pt"/>
            <v:textpath style="font-family:&quot;Times New Roman&quot;;font-size:12pt;font-weight:bold;v-text-kern:t" trim="t" fitpath="t" string="F-9 (F-NUEVE)"/>
            <w10:wrap type="square"/>
          </v:shape>
        </w:pict>
      </w:r>
      <w:r w:rsidR="00FA5306" w:rsidRPr="00FA5306">
        <w:rPr>
          <w:rFonts w:ascii="Arial" w:hAnsi="Arial" w:cs="Arial"/>
          <w:b/>
          <w:bCs/>
          <w:i/>
          <w:sz w:val="16"/>
          <w:szCs w:val="16"/>
          <w:lang w:val="es-VE" w:eastAsia="es-VE"/>
        </w:rPr>
        <w:t>Propiedades y equipo</w:t>
      </w:r>
    </w:p>
    <w:p w:rsidR="00FA5306" w:rsidRPr="00FA5306" w:rsidRDefault="00FA5306" w:rsidP="00FA5306">
      <w:pPr>
        <w:autoSpaceDE w:val="0"/>
        <w:autoSpaceDN w:val="0"/>
        <w:adjustRightInd w:val="0"/>
        <w:spacing w:line="276" w:lineRule="auto"/>
        <w:ind w:left="1390"/>
        <w:rPr>
          <w:rFonts w:ascii="Arial" w:hAnsi="Arial" w:cs="Arial"/>
          <w:sz w:val="16"/>
          <w:szCs w:val="16"/>
          <w:lang w:val="es-VE" w:eastAsia="es-VE"/>
        </w:rPr>
      </w:pPr>
      <w:r w:rsidRPr="00FA5306">
        <w:rPr>
          <w:rFonts w:ascii="Arial" w:hAnsi="Arial" w:cs="Arial"/>
          <w:sz w:val="16"/>
          <w:szCs w:val="16"/>
          <w:lang w:val="es-VE" w:eastAsia="es-VE"/>
        </w:rPr>
        <w:t xml:space="preserve">Las propiedades y equipos se registran al costo en el reconocimiento inicial y al cierre se actualizan por efecto de la inflación. El costo histórico reexpresado, resultado de la reexpresión, se compara con el importe recuperable para seleccionar el menor entre los dos.  Para el 31 de enero de 2016 y 2015 el costo histórico reexpresado resultó ser menor al importe recuperable, en tal sentido estos son los valores que se presentan en los estados financieros. </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 xml:space="preserve">La depreciación se calcula con base en el método de línea recta sobre la vida útil probable de los activos.  </w:t>
      </w:r>
    </w:p>
    <w:p w:rsidR="00FA5306" w:rsidRPr="00FA5306" w:rsidRDefault="00FA5306" w:rsidP="00FA5306">
      <w:pPr>
        <w:spacing w:line="276" w:lineRule="auto"/>
        <w:ind w:left="1416"/>
        <w:rPr>
          <w:rFonts w:ascii="Arial" w:hAnsi="Arial" w:cs="Arial"/>
          <w:sz w:val="16"/>
          <w:szCs w:val="16"/>
          <w:lang w:val="es-VE" w:eastAsia="es-VE"/>
        </w:rPr>
      </w:pPr>
      <w:r w:rsidRPr="00FA5306">
        <w:rPr>
          <w:rFonts w:ascii="Arial" w:hAnsi="Arial" w:cs="Arial"/>
          <w:sz w:val="16"/>
          <w:szCs w:val="16"/>
          <w:lang w:val="es-VE" w:eastAsia="es-VE"/>
        </w:rPr>
        <w:t>El método de depreciación, la vida útil y el valor residual es revisado por la entidad para poder realizar los ajustes correspondientes, en caso de cambios en alguno de esos aspectos.  De existir un indicio de que se ha producido un cambio significativo en la tasa de depreciación, vida útil o valor residual de Algún activo, se revisa la depreciación de ese activo de forma prospectiva para reflejar las nuevas expectativas.  Las reparaciones y mantenimiento se cargan directamente a resultados, y las mejoras y renovaciones se suman al costo del activo correspondiente.  En la disposición de los activos, el costo y la depreciación se eliminan y se reconoce la ganancia o pérdida por disposición de activos en los resultados.  La empresa considera que las propiedades y equipos están valuados apropiadamente, de acuerdo con su uso planificado en el futuro.</w:t>
      </w:r>
    </w:p>
    <w:p w:rsidR="00FA5306" w:rsidRPr="00FA5306" w:rsidRDefault="00FA5306" w:rsidP="00FA5306">
      <w:pPr>
        <w:spacing w:line="276" w:lineRule="auto"/>
        <w:ind w:left="1416"/>
        <w:rPr>
          <w:rFonts w:ascii="Arial" w:hAnsi="Arial" w:cs="Arial"/>
          <w:sz w:val="16"/>
          <w:szCs w:val="16"/>
          <w:lang w:val="es-MX" w:eastAsia="es-MX"/>
        </w:rPr>
      </w:pPr>
    </w:p>
    <w:p w:rsidR="00FA5306" w:rsidRPr="00FA5306" w:rsidRDefault="00FA5306" w:rsidP="00FA5306">
      <w:pPr>
        <w:numPr>
          <w:ilvl w:val="0"/>
          <w:numId w:val="13"/>
        </w:numPr>
        <w:spacing w:line="276" w:lineRule="auto"/>
        <w:rPr>
          <w:rFonts w:ascii="Arial" w:hAnsi="Arial" w:cs="Arial"/>
          <w:b/>
          <w:bCs/>
          <w:sz w:val="16"/>
          <w:szCs w:val="16"/>
          <w:lang w:val="es-VE" w:eastAsia="es-VE"/>
        </w:rPr>
      </w:pPr>
      <w:r w:rsidRPr="00FA5306">
        <w:rPr>
          <w:rFonts w:ascii="Arial" w:hAnsi="Arial" w:cs="Arial"/>
          <w:b/>
          <w:bCs/>
          <w:sz w:val="16"/>
          <w:szCs w:val="16"/>
          <w:lang w:val="es-VE" w:eastAsia="es-VE"/>
        </w:rPr>
        <w:t>Impuesto sobre la renta</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La provisión para impuesto sobre la renta se calcula con base en el enriquecimiento neto gravable determinado con base en lo establecido en le Ley de Impuesto Sobre la Renta vigente, deduciendo del monto determinado las rebajas, los anticipos y retenciones efectuadas en el ejercicio.</w:t>
      </w:r>
    </w:p>
    <w:p w:rsidR="00FA5306" w:rsidRPr="00FA5306" w:rsidRDefault="00FA5306" w:rsidP="00FA5306">
      <w:pPr>
        <w:autoSpaceDE w:val="0"/>
        <w:autoSpaceDN w:val="0"/>
        <w:adjustRightInd w:val="0"/>
        <w:spacing w:line="276" w:lineRule="auto"/>
        <w:ind w:left="1418"/>
        <w:rPr>
          <w:rFonts w:ascii="Arial" w:hAnsi="Arial" w:cs="Arial"/>
          <w:sz w:val="16"/>
          <w:szCs w:val="16"/>
          <w:lang w:val="es-VE" w:eastAsia="es-VE"/>
        </w:rPr>
      </w:pPr>
    </w:p>
    <w:p w:rsidR="00FA5306" w:rsidRPr="00FA5306" w:rsidRDefault="00FA5306" w:rsidP="00FA5306">
      <w:pPr>
        <w:numPr>
          <w:ilvl w:val="0"/>
          <w:numId w:val="13"/>
        </w:numPr>
        <w:spacing w:line="276" w:lineRule="auto"/>
        <w:rPr>
          <w:rFonts w:ascii="Arial" w:hAnsi="Arial" w:cs="Arial"/>
          <w:b/>
          <w:bCs/>
          <w:sz w:val="16"/>
          <w:szCs w:val="16"/>
          <w:lang w:val="es-VE" w:eastAsia="es-VE"/>
        </w:rPr>
      </w:pPr>
      <w:r w:rsidRPr="00FA5306">
        <w:rPr>
          <w:rFonts w:ascii="Arial" w:hAnsi="Arial" w:cs="Arial"/>
          <w:b/>
          <w:bCs/>
          <w:sz w:val="16"/>
          <w:szCs w:val="16"/>
          <w:lang w:val="es-VE" w:eastAsia="es-VE"/>
        </w:rPr>
        <w:t>Reconocimiento de Ingresos, Costos y Gastos</w:t>
      </w:r>
    </w:p>
    <w:p w:rsidR="00FA5306" w:rsidRPr="00FA5306" w:rsidRDefault="00FA5306" w:rsidP="00FA5306">
      <w:pPr>
        <w:autoSpaceDE w:val="0"/>
        <w:autoSpaceDN w:val="0"/>
        <w:adjustRightInd w:val="0"/>
        <w:spacing w:line="276" w:lineRule="auto"/>
        <w:ind w:left="1418"/>
        <w:rPr>
          <w:rFonts w:ascii="Arial" w:hAnsi="Arial" w:cs="Arial"/>
          <w:sz w:val="16"/>
          <w:szCs w:val="16"/>
          <w:lang w:eastAsia="zh-CN"/>
        </w:rPr>
      </w:pPr>
      <w:r w:rsidRPr="00FA5306">
        <w:rPr>
          <w:rFonts w:ascii="Arial" w:hAnsi="Arial" w:cs="Arial"/>
          <w:sz w:val="16"/>
          <w:szCs w:val="16"/>
          <w:lang w:val="es-VE" w:eastAsia="es-VE"/>
        </w:rPr>
        <w:t xml:space="preserve">Los ingresos de actividades ordinarias se reconocen cuando se presta el servicio y se entrega la factura.  Los ingresos de actividades ordinarias se miden al valor razonable de la contraprestación recibida o por recibir, neta de descuentos.  </w:t>
      </w:r>
      <w:r w:rsidRPr="00FA5306">
        <w:rPr>
          <w:rFonts w:ascii="Arial" w:hAnsi="Arial" w:cs="Arial"/>
          <w:sz w:val="16"/>
          <w:szCs w:val="16"/>
        </w:rPr>
        <w:t>El costo por servicio, Comercialización y los gastos generales y de administración se reconocen sobre una base acumulada.</w:t>
      </w:r>
    </w:p>
    <w:p w:rsidR="00FA5306" w:rsidRPr="00FA5306" w:rsidRDefault="00FA5306" w:rsidP="00FA5306">
      <w:pPr>
        <w:autoSpaceDE w:val="0"/>
        <w:autoSpaceDN w:val="0"/>
        <w:adjustRightInd w:val="0"/>
        <w:spacing w:line="276" w:lineRule="auto"/>
        <w:ind w:left="1418"/>
        <w:rPr>
          <w:rFonts w:ascii="Arial" w:hAnsi="Arial" w:cs="Arial"/>
          <w:sz w:val="16"/>
          <w:szCs w:val="16"/>
          <w:lang w:val="es-VE"/>
        </w:rPr>
      </w:pPr>
    </w:p>
    <w:p w:rsidR="00FA5306" w:rsidRPr="00FA5306" w:rsidRDefault="00FA5306" w:rsidP="00FA5306">
      <w:pPr>
        <w:numPr>
          <w:ilvl w:val="0"/>
          <w:numId w:val="13"/>
        </w:numPr>
        <w:spacing w:line="276" w:lineRule="auto"/>
        <w:rPr>
          <w:rFonts w:ascii="Arial" w:hAnsi="Arial" w:cs="Arial"/>
          <w:b/>
          <w:sz w:val="16"/>
          <w:szCs w:val="16"/>
        </w:rPr>
      </w:pPr>
      <w:r w:rsidRPr="00FA5306">
        <w:rPr>
          <w:rFonts w:ascii="Arial" w:hAnsi="Arial" w:cs="Arial"/>
          <w:b/>
          <w:sz w:val="16"/>
          <w:szCs w:val="16"/>
        </w:rPr>
        <w:t>Impuesto sobre la renta diferido-</w:t>
      </w:r>
    </w:p>
    <w:p w:rsidR="00FA5306" w:rsidRPr="00FA5306" w:rsidRDefault="00FA5306" w:rsidP="00FA5306">
      <w:pPr>
        <w:spacing w:line="276" w:lineRule="auto"/>
        <w:ind w:left="1418"/>
        <w:rPr>
          <w:rFonts w:ascii="Arial" w:hAnsi="Arial" w:cs="Arial"/>
          <w:sz w:val="16"/>
          <w:szCs w:val="16"/>
          <w:lang w:val="es-VE" w:eastAsia="es-VE"/>
        </w:rPr>
      </w:pPr>
      <w:r w:rsidRPr="00FA5306">
        <w:rPr>
          <w:rFonts w:ascii="Arial" w:hAnsi="Arial" w:cs="Arial"/>
          <w:sz w:val="16"/>
          <w:szCs w:val="16"/>
          <w:lang w:val="es-VE" w:eastAsia="es-VE"/>
        </w:rPr>
        <w:t>Para el 31 de enero  de 2016 y 31 de octubre de 2015 la entidad reconoció los activos y pasivos por impuestos diferidos según se establece en la sección 29 de la “NIIF para las PYMES”, originado por las diferencias temporarias entre las bases financieras y fiscales de los activos y pasivos.  La entidad ha calculado el monto de dichos activos y pasivos por impuestos diferidos con base en la tasa a la cual se considera serán realizados.</w:t>
      </w:r>
    </w:p>
    <w:p w:rsidR="00FA5306" w:rsidRPr="00FA5306" w:rsidRDefault="00FA5306" w:rsidP="00FA5306">
      <w:pPr>
        <w:spacing w:line="276" w:lineRule="auto"/>
        <w:ind w:left="1418"/>
        <w:rPr>
          <w:rFonts w:ascii="Arial" w:hAnsi="Arial" w:cs="Arial"/>
          <w:sz w:val="16"/>
          <w:szCs w:val="16"/>
          <w:lang w:val="es-VE" w:eastAsia="es-VE"/>
        </w:rPr>
      </w:pPr>
    </w:p>
    <w:p w:rsidR="00FA5306" w:rsidRPr="00FA5306" w:rsidRDefault="00FA5306" w:rsidP="00FA5306">
      <w:pPr>
        <w:spacing w:line="276" w:lineRule="auto"/>
        <w:ind w:left="1418"/>
        <w:rPr>
          <w:rFonts w:ascii="Arial" w:hAnsi="Arial" w:cs="Arial"/>
          <w:sz w:val="16"/>
          <w:szCs w:val="16"/>
          <w:lang w:val="es-VE" w:eastAsia="es-VE"/>
        </w:rPr>
      </w:pPr>
    </w:p>
    <w:p w:rsidR="00FA5306" w:rsidRPr="00FA5306" w:rsidRDefault="00FA5306" w:rsidP="00FA5306">
      <w:pPr>
        <w:spacing w:line="276" w:lineRule="auto"/>
        <w:ind w:left="1418"/>
        <w:rPr>
          <w:rFonts w:ascii="Arial" w:hAnsi="Arial" w:cs="Arial"/>
          <w:sz w:val="16"/>
          <w:szCs w:val="16"/>
          <w:lang w:val="es-VE" w:eastAsia="es-VE"/>
        </w:rPr>
      </w:pPr>
    </w:p>
    <w:p w:rsidR="00FA5306" w:rsidRPr="00FA5306" w:rsidRDefault="00FA5306" w:rsidP="00FA5306">
      <w:pPr>
        <w:spacing w:line="276" w:lineRule="auto"/>
        <w:ind w:left="1418"/>
        <w:rPr>
          <w:rFonts w:ascii="Arial" w:hAnsi="Arial" w:cs="Arial"/>
          <w:sz w:val="16"/>
          <w:szCs w:val="16"/>
          <w:lang w:val="es-VE" w:eastAsia="es-VE"/>
        </w:rPr>
      </w:pPr>
    </w:p>
    <w:p w:rsidR="00FA5306" w:rsidRDefault="00FA5306" w:rsidP="00FA5306">
      <w:pPr>
        <w:spacing w:line="276" w:lineRule="auto"/>
        <w:ind w:left="1418"/>
        <w:rPr>
          <w:rFonts w:ascii="Arial" w:hAnsi="Arial" w:cs="Arial"/>
          <w:sz w:val="16"/>
          <w:szCs w:val="16"/>
          <w:lang w:val="es-VE" w:eastAsia="es-VE"/>
        </w:rPr>
      </w:pPr>
    </w:p>
    <w:p w:rsidR="007D441E" w:rsidRDefault="007D441E" w:rsidP="00FA5306">
      <w:pPr>
        <w:spacing w:line="276" w:lineRule="auto"/>
        <w:ind w:left="1418"/>
        <w:rPr>
          <w:rFonts w:ascii="Arial" w:hAnsi="Arial" w:cs="Arial"/>
          <w:sz w:val="16"/>
          <w:szCs w:val="16"/>
          <w:lang w:val="es-VE" w:eastAsia="es-VE"/>
        </w:rPr>
      </w:pPr>
    </w:p>
    <w:p w:rsidR="007D441E" w:rsidRDefault="007D441E" w:rsidP="00FA5306">
      <w:pPr>
        <w:spacing w:line="276" w:lineRule="auto"/>
        <w:ind w:left="1418"/>
        <w:rPr>
          <w:rFonts w:ascii="Arial" w:hAnsi="Arial" w:cs="Arial"/>
          <w:sz w:val="16"/>
          <w:szCs w:val="16"/>
          <w:lang w:val="es-VE" w:eastAsia="es-VE"/>
        </w:rPr>
      </w:pPr>
    </w:p>
    <w:p w:rsidR="007D441E" w:rsidRDefault="007D441E" w:rsidP="00FA5306">
      <w:pPr>
        <w:spacing w:line="276" w:lineRule="auto"/>
        <w:ind w:left="1418"/>
        <w:rPr>
          <w:rFonts w:ascii="Arial" w:hAnsi="Arial" w:cs="Arial"/>
          <w:sz w:val="16"/>
          <w:szCs w:val="16"/>
          <w:lang w:val="es-VE" w:eastAsia="es-VE"/>
        </w:rPr>
      </w:pPr>
    </w:p>
    <w:p w:rsidR="007D441E" w:rsidRPr="00FA5306" w:rsidRDefault="007D441E" w:rsidP="00FA5306">
      <w:pPr>
        <w:spacing w:line="276" w:lineRule="auto"/>
        <w:ind w:left="1418"/>
        <w:rPr>
          <w:rFonts w:ascii="Arial" w:hAnsi="Arial" w:cs="Arial"/>
          <w:sz w:val="16"/>
          <w:szCs w:val="16"/>
          <w:lang w:val="es-VE" w:eastAsia="es-VE"/>
        </w:rPr>
      </w:pPr>
    </w:p>
    <w:p w:rsidR="00FA5306" w:rsidRPr="00FA5306" w:rsidRDefault="00FA5306" w:rsidP="00FA5306">
      <w:pPr>
        <w:spacing w:line="276" w:lineRule="auto"/>
        <w:ind w:left="1418"/>
        <w:rPr>
          <w:rFonts w:ascii="Arial" w:hAnsi="Arial" w:cs="Arial"/>
          <w:sz w:val="16"/>
          <w:szCs w:val="16"/>
          <w:lang w:val="es-VE" w:eastAsia="es-VE"/>
        </w:rPr>
      </w:pPr>
    </w:p>
    <w:p w:rsidR="00FA5306" w:rsidRPr="00FA5306" w:rsidRDefault="00FA5306" w:rsidP="00FA5306">
      <w:pPr>
        <w:spacing w:line="276" w:lineRule="auto"/>
        <w:ind w:left="1418"/>
        <w:rPr>
          <w:rFonts w:ascii="Arial" w:hAnsi="Arial" w:cs="Arial"/>
          <w:sz w:val="16"/>
          <w:szCs w:val="16"/>
          <w:lang w:val="es-VE" w:eastAsia="es-VE"/>
        </w:rPr>
      </w:pPr>
    </w:p>
    <w:p w:rsidR="00FA5306" w:rsidRPr="00FA5306" w:rsidRDefault="00FA5306" w:rsidP="00FA5306">
      <w:pPr>
        <w:spacing w:line="276" w:lineRule="auto"/>
        <w:ind w:left="1418"/>
        <w:rPr>
          <w:rFonts w:ascii="Arial" w:hAnsi="Arial" w:cs="Arial"/>
          <w:sz w:val="16"/>
          <w:szCs w:val="16"/>
          <w:lang w:val="es-VE" w:eastAsia="es-VE"/>
        </w:rPr>
      </w:pPr>
    </w:p>
    <w:tbl>
      <w:tblPr>
        <w:tblpPr w:leftFromText="141" w:rightFromText="141" w:bottomFromText="200" w:vertAnchor="text" w:horzAnchor="margin" w:tblpY="224"/>
        <w:tblW w:w="10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34"/>
        <w:gridCol w:w="1505"/>
        <w:gridCol w:w="1402"/>
        <w:gridCol w:w="3211"/>
      </w:tblGrid>
      <w:tr w:rsidR="00FA5306" w:rsidRPr="00FA5306" w:rsidTr="00FA5306">
        <w:trPr>
          <w:trHeight w:val="274"/>
        </w:trPr>
        <w:tc>
          <w:tcPr>
            <w:tcW w:w="4234"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Nombre del Contador: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N° C.P.C.</w:t>
            </w:r>
          </w:p>
        </w:tc>
        <w:tc>
          <w:tcPr>
            <w:tcW w:w="140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 xml:space="preserve">Cedula de Identidad: </w:t>
            </w:r>
          </w:p>
        </w:tc>
        <w:tc>
          <w:tcPr>
            <w:tcW w:w="3211"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uppressAutoHyphens/>
              <w:spacing w:line="276" w:lineRule="auto"/>
              <w:jc w:val="center"/>
              <w:rPr>
                <w:color w:val="000000"/>
                <w:sz w:val="16"/>
                <w:szCs w:val="16"/>
                <w:lang w:eastAsia="es-MX"/>
              </w:rPr>
            </w:pPr>
            <w:r w:rsidRPr="00FA5306">
              <w:rPr>
                <w:color w:val="000000"/>
                <w:sz w:val="16"/>
                <w:szCs w:val="16"/>
                <w:lang w:eastAsia="es-MX"/>
              </w:rPr>
              <w:t>Firma</w:t>
            </w:r>
          </w:p>
        </w:tc>
      </w:tr>
      <w:tr w:rsidR="00FA5306" w:rsidRPr="00FA5306" w:rsidTr="00FA5306">
        <w:trPr>
          <w:trHeight w:val="222"/>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Yelitza Leonor Bello Tovar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jc w:val="center"/>
              <w:rPr>
                <w:color w:val="000000"/>
                <w:sz w:val="16"/>
                <w:szCs w:val="16"/>
                <w:lang w:val="es-VE" w:eastAsia="es-VE"/>
              </w:rPr>
            </w:pPr>
            <w:r w:rsidRPr="00FA5306">
              <w:rPr>
                <w:color w:val="000000"/>
                <w:sz w:val="16"/>
                <w:szCs w:val="16"/>
                <w:lang w:eastAsia="es-MX"/>
              </w:rPr>
              <w:t>48.631</w:t>
            </w:r>
          </w:p>
        </w:tc>
        <w:tc>
          <w:tcPr>
            <w:tcW w:w="1402" w:type="dxa"/>
            <w:tcBorders>
              <w:top w:val="single" w:sz="4" w:space="0" w:color="auto"/>
              <w:left w:val="single" w:sz="4" w:space="0" w:color="auto"/>
              <w:bottom w:val="single" w:sz="4" w:space="0" w:color="auto"/>
              <w:right w:val="single" w:sz="4" w:space="0" w:color="auto"/>
            </w:tcBorders>
            <w:vAlign w:val="center"/>
            <w:hideMark/>
          </w:tcPr>
          <w:p w:rsidR="00FA5306" w:rsidRPr="00FA5306" w:rsidRDefault="00FA5306">
            <w:pPr>
              <w:spacing w:line="276" w:lineRule="auto"/>
              <w:jc w:val="right"/>
              <w:rPr>
                <w:color w:val="000000"/>
                <w:sz w:val="16"/>
                <w:szCs w:val="16"/>
                <w:lang w:val="es-VE" w:eastAsia="es-VE"/>
              </w:rPr>
            </w:pPr>
            <w:r w:rsidRPr="00FA5306">
              <w:rPr>
                <w:color w:val="000000"/>
                <w:sz w:val="16"/>
                <w:szCs w:val="16"/>
                <w:lang w:eastAsia="es-MX"/>
              </w:rPr>
              <w:t>V-9.699.268</w:t>
            </w:r>
          </w:p>
        </w:tc>
        <w:tc>
          <w:tcPr>
            <w:tcW w:w="3211" w:type="dxa"/>
            <w:vMerge w:val="restart"/>
            <w:tcBorders>
              <w:top w:val="nil"/>
              <w:left w:val="single" w:sz="4" w:space="0" w:color="auto"/>
              <w:bottom w:val="single" w:sz="4" w:space="0" w:color="auto"/>
              <w:right w:val="single" w:sz="4" w:space="0" w:color="auto"/>
            </w:tcBorders>
            <w:noWrap/>
            <w:vAlign w:val="bottom"/>
            <w:hideMark/>
          </w:tcPr>
          <w:p w:rsidR="00FA5306" w:rsidRPr="00FA5306" w:rsidRDefault="0010608C">
            <w:pPr>
              <w:suppressAutoHyphens/>
              <w:spacing w:line="276" w:lineRule="auto"/>
              <w:jc w:val="center"/>
              <w:rPr>
                <w:color w:val="000000"/>
                <w:sz w:val="16"/>
                <w:szCs w:val="16"/>
                <w:lang w:eastAsia="es-MX"/>
              </w:rPr>
            </w:pPr>
            <w:r>
              <w:rPr>
                <w:noProof/>
                <w:color w:val="000000"/>
                <w:sz w:val="16"/>
                <w:szCs w:val="16"/>
                <w:lang w:val="es-VE" w:eastAsia="es-VE"/>
              </w:rPr>
              <w:drawing>
                <wp:inline distT="0" distB="0" distL="0" distR="0">
                  <wp:extent cx="546100" cy="457200"/>
                  <wp:effectExtent l="0" t="0" r="6350" b="0"/>
                  <wp:docPr id="49" name="Imagen 4"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FA5306" w:rsidRPr="00FA5306" w:rsidTr="00FA5306">
        <w:trPr>
          <w:trHeight w:val="289"/>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Maracay, 15 de Enero del 2017</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FA5306" w:rsidRPr="00FA5306" w:rsidRDefault="00FA5306">
            <w:pPr>
              <w:spacing w:line="276" w:lineRule="auto"/>
              <w:rPr>
                <w:color w:val="000000"/>
                <w:sz w:val="16"/>
                <w:szCs w:val="16"/>
                <w:lang w:val="es-VE" w:eastAsia="es-VE"/>
              </w:rPr>
            </w:pPr>
            <w:r w:rsidRPr="00FA5306">
              <w:rPr>
                <w:color w:val="000000"/>
                <w:sz w:val="16"/>
                <w:szCs w:val="16"/>
                <w:lang w:eastAsia="es-MX"/>
              </w:rPr>
              <w:t>Pag:  :  09 de 11</w:t>
            </w:r>
          </w:p>
        </w:tc>
        <w:tc>
          <w:tcPr>
            <w:tcW w:w="1402" w:type="dxa"/>
            <w:tcBorders>
              <w:top w:val="single" w:sz="4" w:space="0" w:color="auto"/>
              <w:left w:val="single" w:sz="4" w:space="0" w:color="auto"/>
              <w:bottom w:val="single" w:sz="4" w:space="0" w:color="auto"/>
              <w:right w:val="single" w:sz="4" w:space="0" w:color="auto"/>
            </w:tcBorders>
            <w:vAlign w:val="center"/>
          </w:tcPr>
          <w:p w:rsidR="00FA5306" w:rsidRPr="00FA5306" w:rsidRDefault="00FA5306">
            <w:pPr>
              <w:spacing w:line="276" w:lineRule="auto"/>
              <w:jc w:val="center"/>
              <w:rPr>
                <w:color w:val="000000"/>
                <w:sz w:val="16"/>
                <w:szCs w:val="16"/>
                <w:lang w:val="es-VE" w:eastAsia="es-VE"/>
              </w:rPr>
            </w:pP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r w:rsidR="00FA5306" w:rsidRPr="00FA5306" w:rsidTr="00FA5306">
        <w:trPr>
          <w:trHeight w:val="276"/>
        </w:trPr>
        <w:tc>
          <w:tcPr>
            <w:tcW w:w="7141" w:type="dxa"/>
            <w:gridSpan w:val="3"/>
            <w:tcBorders>
              <w:top w:val="single" w:sz="4" w:space="0" w:color="auto"/>
              <w:left w:val="single" w:sz="4" w:space="0" w:color="auto"/>
              <w:bottom w:val="single" w:sz="4" w:space="0" w:color="auto"/>
              <w:right w:val="single" w:sz="4" w:space="0" w:color="auto"/>
            </w:tcBorders>
            <w:hideMark/>
          </w:tcPr>
          <w:p w:rsidR="00FA5306" w:rsidRPr="00FA5306" w:rsidRDefault="00FA5306">
            <w:pPr>
              <w:suppressAutoHyphens/>
              <w:spacing w:line="276" w:lineRule="auto"/>
              <w:rPr>
                <w:color w:val="000000"/>
                <w:sz w:val="16"/>
                <w:szCs w:val="16"/>
                <w:lang w:eastAsia="es-MX"/>
              </w:rPr>
            </w:pPr>
            <w:r w:rsidRPr="00FA5306">
              <w:rPr>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FA5306" w:rsidRPr="00FA5306" w:rsidRDefault="00FA5306">
            <w:pPr>
              <w:rPr>
                <w:color w:val="000000"/>
                <w:sz w:val="16"/>
                <w:szCs w:val="16"/>
                <w:lang w:eastAsia="es-MX"/>
              </w:rPr>
            </w:pPr>
          </w:p>
        </w:tc>
      </w:tr>
    </w:tbl>
    <w:p w:rsidR="00FA5306" w:rsidRPr="00FA5306" w:rsidRDefault="00FA5306" w:rsidP="00FA5306">
      <w:pPr>
        <w:spacing w:line="276" w:lineRule="auto"/>
        <w:ind w:left="1418"/>
        <w:rPr>
          <w:rFonts w:ascii="Arial" w:hAnsi="Arial" w:cs="Arial"/>
          <w:sz w:val="16"/>
          <w:szCs w:val="16"/>
          <w:lang w:val="es-VE" w:eastAsia="es-VE"/>
        </w:rPr>
      </w:pPr>
    </w:p>
    <w:p w:rsidR="00FA5306" w:rsidRPr="00FA5306" w:rsidRDefault="00FA5306" w:rsidP="00FA5306">
      <w:pPr>
        <w:numPr>
          <w:ilvl w:val="0"/>
          <w:numId w:val="13"/>
        </w:numPr>
        <w:spacing w:line="276" w:lineRule="auto"/>
        <w:rPr>
          <w:rFonts w:ascii="Arial" w:hAnsi="Arial" w:cs="Arial"/>
          <w:b/>
          <w:sz w:val="16"/>
          <w:szCs w:val="16"/>
          <w:lang w:eastAsia="zh-CN"/>
        </w:rPr>
      </w:pPr>
      <w:r w:rsidRPr="00FA5306">
        <w:rPr>
          <w:rFonts w:ascii="Arial" w:hAnsi="Arial" w:cs="Arial"/>
          <w:b/>
          <w:sz w:val="16"/>
          <w:szCs w:val="16"/>
        </w:rPr>
        <w:lastRenderedPageBreak/>
        <w:t>Compromisos y contingencias-</w:t>
      </w:r>
    </w:p>
    <w:p w:rsidR="00FA5306" w:rsidRPr="00FA5306" w:rsidRDefault="0010608C" w:rsidP="00FA5306">
      <w:pPr>
        <w:spacing w:line="276" w:lineRule="auto"/>
        <w:ind w:left="1418"/>
        <w:rPr>
          <w:rFonts w:ascii="Arial" w:hAnsi="Arial" w:cs="Arial"/>
          <w:sz w:val="16"/>
          <w:szCs w:val="16"/>
        </w:rPr>
      </w:pPr>
      <w:r>
        <w:rPr>
          <w:sz w:val="16"/>
          <w:szCs w:val="16"/>
          <w:lang w:eastAsia="zh-CN"/>
        </w:rPr>
        <w:pict>
          <v:shape id="_x0000_s1636" type="#_x0000_t136" style="position:absolute;left:0;text-align:left;margin-left:446.1pt;margin-top:11.9pt;width:99.3pt;height:17.35pt;rotation:90;z-index:251669504" fillcolor="black" stroked="f">
            <v:shadow color="#b2b2b2" opacity="52429f" offset="3pt"/>
            <v:textpath style="font-family:&quot;Times New Roman&quot;;font-size:12pt;font-weight:bold;v-text-kern:t" trim="t" fitpath="t" string="F-10 (F-DIEZ)"/>
            <w10:wrap type="square"/>
          </v:shape>
        </w:pict>
      </w:r>
      <w:r w:rsidR="00FA5306" w:rsidRPr="00FA5306">
        <w:rPr>
          <w:rFonts w:ascii="Arial" w:hAnsi="Arial" w:cs="Arial"/>
          <w:sz w:val="16"/>
          <w:szCs w:val="16"/>
        </w:rPr>
        <w:t xml:space="preserve">Las obligaciones o pérdidas asociadas con contingencias, originados en reclamos, litigios, multas o penalidades en general, se reconocen como pasivo en el estado de la Situación financiera cuando existe una obligación cierta o legal resultante de eventos pasados, es probable que será necesario un desembolso para pagar la obligación y el monto puede ser razonablemente estimado.  De otro modo, se revelan en las notas a los estados financieros los detalles cualitativos de la situación que origina la contingencia.  </w:t>
      </w:r>
    </w:p>
    <w:p w:rsidR="00FA5306" w:rsidRPr="00FA5306" w:rsidRDefault="00FA5306" w:rsidP="00FA5306">
      <w:pPr>
        <w:numPr>
          <w:ilvl w:val="0"/>
          <w:numId w:val="13"/>
        </w:numPr>
        <w:spacing w:line="276" w:lineRule="auto"/>
        <w:rPr>
          <w:rFonts w:ascii="Arial" w:hAnsi="Arial" w:cs="Arial"/>
          <w:b/>
          <w:sz w:val="16"/>
          <w:szCs w:val="16"/>
        </w:rPr>
      </w:pPr>
      <w:r w:rsidRPr="00FA5306">
        <w:rPr>
          <w:rFonts w:ascii="Arial" w:hAnsi="Arial" w:cs="Arial"/>
          <w:b/>
          <w:sz w:val="16"/>
          <w:szCs w:val="16"/>
        </w:rPr>
        <w:t>Presentación de estados financieros-</w:t>
      </w:r>
    </w:p>
    <w:p w:rsidR="00FA5306" w:rsidRPr="00FA5306" w:rsidRDefault="00FA5306" w:rsidP="00FA5306">
      <w:pPr>
        <w:pStyle w:val="Sangra3detindependiente"/>
        <w:spacing w:line="276" w:lineRule="auto"/>
        <w:ind w:left="1416"/>
        <w:rPr>
          <w:rFonts w:ascii="Arial" w:hAnsi="Arial" w:cs="Arial"/>
        </w:rPr>
      </w:pPr>
      <w:r w:rsidRPr="00FA5306">
        <w:rPr>
          <w:rFonts w:ascii="Arial" w:hAnsi="Arial" w:cs="Arial"/>
        </w:rPr>
        <w:t>Ciertas partidas de los estados financieros al 31 de enero de 2016 han sido reclasificadas para conformar su presentación con las del año 2015:</w:t>
      </w:r>
    </w:p>
    <w:p w:rsidR="00FA5306" w:rsidRPr="00FA5306" w:rsidRDefault="00FA5306" w:rsidP="00FA5306">
      <w:pPr>
        <w:numPr>
          <w:ilvl w:val="12"/>
          <w:numId w:val="0"/>
        </w:numPr>
        <w:pBdr>
          <w:bottom w:val="single" w:sz="4" w:space="1" w:color="auto"/>
        </w:pBdr>
        <w:spacing w:line="276" w:lineRule="auto"/>
        <w:ind w:left="1390" w:hanging="1390"/>
        <w:rPr>
          <w:rFonts w:ascii="Arial" w:hAnsi="Arial" w:cs="Arial"/>
          <w:b/>
          <w:sz w:val="16"/>
          <w:szCs w:val="16"/>
        </w:rPr>
      </w:pPr>
    </w:p>
    <w:p w:rsidR="00FA5306" w:rsidRPr="00FA5306" w:rsidRDefault="00FA5306" w:rsidP="00FA5306">
      <w:pPr>
        <w:tabs>
          <w:tab w:val="left" w:pos="1980"/>
        </w:tabs>
        <w:spacing w:line="276" w:lineRule="auto"/>
        <w:rPr>
          <w:b/>
          <w:sz w:val="16"/>
          <w:szCs w:val="16"/>
        </w:rPr>
      </w:pPr>
      <w:r w:rsidRPr="00FA5306">
        <w:rPr>
          <w:b/>
          <w:sz w:val="16"/>
          <w:szCs w:val="16"/>
        </w:rPr>
        <w:tab/>
      </w:r>
    </w:p>
    <w:p w:rsidR="00FA5306" w:rsidRPr="00FA5306" w:rsidRDefault="00FA5306" w:rsidP="00FA5306">
      <w:pPr>
        <w:spacing w:line="276" w:lineRule="auto"/>
        <w:rPr>
          <w:b/>
          <w:sz w:val="16"/>
          <w:szCs w:val="16"/>
        </w:rPr>
      </w:pPr>
    </w:p>
    <w:p w:rsidR="00FA5306" w:rsidRPr="00FA5306" w:rsidRDefault="00FA5306" w:rsidP="00FA5306">
      <w:pPr>
        <w:spacing w:line="276" w:lineRule="auto"/>
        <w:rPr>
          <w:b/>
          <w:sz w:val="16"/>
          <w:szCs w:val="16"/>
        </w:rPr>
      </w:pPr>
    </w:p>
    <w:p w:rsidR="00FA5306" w:rsidRPr="00FA5306" w:rsidRDefault="00FA5306" w:rsidP="00FA5306">
      <w:pPr>
        <w:pBdr>
          <w:bottom w:val="single" w:sz="4" w:space="1" w:color="auto"/>
        </w:pBdr>
        <w:spacing w:line="276" w:lineRule="auto"/>
        <w:rPr>
          <w:rFonts w:ascii="Arial" w:hAnsi="Arial" w:cs="Arial"/>
          <w:sz w:val="16"/>
          <w:szCs w:val="16"/>
        </w:rPr>
      </w:pPr>
      <w:r w:rsidRPr="00FA5306">
        <w:rPr>
          <w:rFonts w:ascii="Arial" w:hAnsi="Arial" w:cs="Arial"/>
          <w:b/>
          <w:sz w:val="16"/>
          <w:szCs w:val="16"/>
        </w:rPr>
        <w:t xml:space="preserve">NOTA 3– </w:t>
      </w:r>
      <w:r w:rsidRPr="00FA5306">
        <w:rPr>
          <w:rFonts w:ascii="Arial" w:hAnsi="Arial" w:cs="Arial"/>
          <w:b/>
          <w:noProof/>
          <w:sz w:val="16"/>
          <w:szCs w:val="16"/>
        </w:rPr>
        <w:t>PROPIEDADES</w:t>
      </w:r>
      <w:r w:rsidRPr="00FA5306">
        <w:rPr>
          <w:rFonts w:ascii="Arial" w:hAnsi="Arial" w:cs="Arial"/>
          <w:b/>
          <w:sz w:val="16"/>
          <w:szCs w:val="16"/>
        </w:rPr>
        <w:t xml:space="preserve"> Y EQUIPOS</w:t>
      </w:r>
    </w:p>
    <w:p w:rsidR="00FA5306" w:rsidRPr="00FA5306" w:rsidRDefault="00FA5306" w:rsidP="00FA5306">
      <w:pPr>
        <w:spacing w:line="276" w:lineRule="auto"/>
        <w:rPr>
          <w:rFonts w:ascii="Arial" w:hAnsi="Arial" w:cs="Arial"/>
          <w:sz w:val="16"/>
          <w:szCs w:val="16"/>
        </w:rPr>
      </w:pPr>
    </w:p>
    <w:p w:rsidR="00FA5306" w:rsidRPr="00FA5306" w:rsidRDefault="00FA5306" w:rsidP="00FA5306">
      <w:pPr>
        <w:pStyle w:val="Textoindependiente"/>
        <w:spacing w:line="276" w:lineRule="auto"/>
        <w:rPr>
          <w:rFonts w:ascii="Arial" w:hAnsi="Arial" w:cs="Arial"/>
          <w:sz w:val="16"/>
          <w:szCs w:val="16"/>
        </w:rPr>
      </w:pPr>
      <w:r w:rsidRPr="00FA5306">
        <w:rPr>
          <w:rFonts w:ascii="Arial" w:hAnsi="Arial" w:cs="Arial"/>
          <w:sz w:val="16"/>
          <w:szCs w:val="16"/>
        </w:rPr>
        <w:t xml:space="preserve">Las propiedades y equipos que se muestran en los balances generales al </w:t>
      </w:r>
      <w:r w:rsidRPr="00FA5306">
        <w:rPr>
          <w:rFonts w:ascii="Arial" w:hAnsi="Arial" w:cs="Arial"/>
          <w:bCs/>
          <w:sz w:val="16"/>
          <w:szCs w:val="16"/>
        </w:rPr>
        <w:t>31 de enero</w:t>
      </w:r>
      <w:r w:rsidRPr="00FA5306">
        <w:rPr>
          <w:rFonts w:ascii="Arial" w:hAnsi="Arial" w:cs="Arial"/>
          <w:sz w:val="16"/>
          <w:szCs w:val="16"/>
        </w:rPr>
        <w:t>, están conformadas como sigue:</w:t>
      </w:r>
    </w:p>
    <w:p w:rsidR="00FA5306" w:rsidRPr="00FA5306" w:rsidRDefault="00FA5306" w:rsidP="00FA5306">
      <w:pPr>
        <w:pStyle w:val="Textoindependiente21"/>
        <w:spacing w:line="276" w:lineRule="auto"/>
        <w:rPr>
          <w:rFonts w:ascii="Arial" w:hAnsi="Arial" w:cs="Arial"/>
          <w:sz w:val="16"/>
          <w:szCs w:val="16"/>
        </w:rPr>
      </w:pPr>
    </w:p>
    <w:tbl>
      <w:tblPr>
        <w:tblpPr w:leftFromText="141" w:rightFromText="141" w:bottomFromText="200" w:vertAnchor="page" w:horzAnchor="margin" w:tblpXSpec="center" w:tblpY="6661"/>
        <w:tblW w:w="11459" w:type="dxa"/>
        <w:tblCellMar>
          <w:left w:w="70" w:type="dxa"/>
          <w:right w:w="70" w:type="dxa"/>
        </w:tblCellMar>
        <w:tblLook w:val="04A0" w:firstRow="1" w:lastRow="0" w:firstColumn="1" w:lastColumn="0" w:noHBand="0" w:noVBand="1"/>
      </w:tblPr>
      <w:tblGrid>
        <w:gridCol w:w="1388"/>
        <w:gridCol w:w="1096"/>
        <w:gridCol w:w="478"/>
        <w:gridCol w:w="710"/>
        <w:gridCol w:w="1244"/>
        <w:gridCol w:w="1039"/>
        <w:gridCol w:w="947"/>
        <w:gridCol w:w="1060"/>
        <w:gridCol w:w="1107"/>
        <w:gridCol w:w="1198"/>
        <w:gridCol w:w="1192"/>
      </w:tblGrid>
      <w:tr w:rsidR="00FA5306" w:rsidRPr="00FA5306" w:rsidTr="00FA5306">
        <w:trPr>
          <w:trHeight w:val="255"/>
        </w:trPr>
        <w:tc>
          <w:tcPr>
            <w:tcW w:w="11459" w:type="dxa"/>
            <w:gridSpan w:val="11"/>
            <w:vMerge w:val="restart"/>
            <w:noWrap/>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Activo Fijo - Reexpresado - Vigentes - Detallado</w:t>
            </w:r>
          </w:p>
        </w:tc>
      </w:tr>
      <w:tr w:rsidR="00FA5306" w:rsidRPr="00FA5306" w:rsidTr="00FA5306">
        <w:trPr>
          <w:trHeight w:val="276"/>
        </w:trPr>
        <w:tc>
          <w:tcPr>
            <w:tcW w:w="0" w:type="auto"/>
            <w:gridSpan w:val="11"/>
            <w:vMerge/>
            <w:vAlign w:val="center"/>
            <w:hideMark/>
          </w:tcPr>
          <w:p w:rsidR="00FA5306" w:rsidRPr="00FA5306" w:rsidRDefault="00FA5306">
            <w:pPr>
              <w:rPr>
                <w:rFonts w:ascii="Arial" w:hAnsi="Arial" w:cs="Arial"/>
                <w:b/>
                <w:bCs/>
                <w:sz w:val="16"/>
                <w:szCs w:val="16"/>
                <w:lang w:val="es-VE" w:eastAsia="es-VE"/>
              </w:rPr>
            </w:pPr>
          </w:p>
        </w:tc>
      </w:tr>
      <w:tr w:rsidR="00FA5306" w:rsidRPr="00FA5306" w:rsidTr="00FA5306">
        <w:trPr>
          <w:trHeight w:val="276"/>
        </w:trPr>
        <w:tc>
          <w:tcPr>
            <w:tcW w:w="0" w:type="auto"/>
            <w:gridSpan w:val="11"/>
            <w:vMerge/>
            <w:vAlign w:val="center"/>
            <w:hideMark/>
          </w:tcPr>
          <w:p w:rsidR="00FA5306" w:rsidRPr="00FA5306" w:rsidRDefault="00FA5306">
            <w:pPr>
              <w:rPr>
                <w:rFonts w:ascii="Arial" w:hAnsi="Arial" w:cs="Arial"/>
                <w:b/>
                <w:bCs/>
                <w:sz w:val="16"/>
                <w:szCs w:val="16"/>
                <w:lang w:val="es-VE" w:eastAsia="es-VE"/>
              </w:rPr>
            </w:pPr>
          </w:p>
        </w:tc>
      </w:tr>
      <w:tr w:rsidR="00FA5306" w:rsidRPr="00FA5306" w:rsidTr="00FA5306">
        <w:trPr>
          <w:trHeight w:val="1080"/>
        </w:trPr>
        <w:tc>
          <w:tcPr>
            <w:tcW w:w="1388"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 xml:space="preserve">DESCRIPCIÓN                   </w:t>
            </w:r>
          </w:p>
        </w:tc>
        <w:tc>
          <w:tcPr>
            <w:tcW w:w="1096"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Fecha de Adquisicion</w:t>
            </w:r>
          </w:p>
        </w:tc>
        <w:tc>
          <w:tcPr>
            <w:tcW w:w="478"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Vida Util</w:t>
            </w:r>
          </w:p>
        </w:tc>
        <w:tc>
          <w:tcPr>
            <w:tcW w:w="710"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 xml:space="preserve">Meses deprec. </w:t>
            </w:r>
          </w:p>
        </w:tc>
        <w:tc>
          <w:tcPr>
            <w:tcW w:w="1244"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Costos Historicos</w:t>
            </w:r>
          </w:p>
        </w:tc>
        <w:tc>
          <w:tcPr>
            <w:tcW w:w="1039"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Deprec. Anual</w:t>
            </w:r>
          </w:p>
        </w:tc>
        <w:tc>
          <w:tcPr>
            <w:tcW w:w="947"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Deprec. Mens.</w:t>
            </w:r>
          </w:p>
        </w:tc>
        <w:tc>
          <w:tcPr>
            <w:tcW w:w="1060"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Deprec.  2016</w:t>
            </w:r>
          </w:p>
        </w:tc>
        <w:tc>
          <w:tcPr>
            <w:tcW w:w="1107"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Deprec. Acum. 2016</w:t>
            </w:r>
          </w:p>
        </w:tc>
        <w:tc>
          <w:tcPr>
            <w:tcW w:w="1198"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INPC Adquisicion</w:t>
            </w:r>
          </w:p>
        </w:tc>
        <w:tc>
          <w:tcPr>
            <w:tcW w:w="1192"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INPC Actualizacion (2016-01)</w:t>
            </w:r>
          </w:p>
        </w:tc>
      </w:tr>
      <w:tr w:rsidR="00FA5306" w:rsidRPr="00FA5306" w:rsidTr="00FA5306">
        <w:trPr>
          <w:trHeight w:val="765"/>
        </w:trPr>
        <w:tc>
          <w:tcPr>
            <w:tcW w:w="1388" w:type="dxa"/>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INSTALACION Y MEJORAS A LA PROPIEDAD</w:t>
            </w:r>
          </w:p>
        </w:tc>
        <w:tc>
          <w:tcPr>
            <w:tcW w:w="1096" w:type="dxa"/>
            <w:noWrap/>
            <w:vAlign w:val="bottom"/>
            <w:hideMark/>
          </w:tcPr>
          <w:p w:rsidR="00FA5306" w:rsidRPr="00FA5306" w:rsidRDefault="00FA5306">
            <w:pPr>
              <w:spacing w:line="276" w:lineRule="auto"/>
              <w:rPr>
                <w:rFonts w:ascii="Calibri" w:hAnsi="Calibri"/>
                <w:sz w:val="16"/>
                <w:szCs w:val="16"/>
                <w:lang w:val="es-VE"/>
              </w:rPr>
            </w:pPr>
          </w:p>
        </w:tc>
        <w:tc>
          <w:tcPr>
            <w:tcW w:w="478" w:type="dxa"/>
            <w:noWrap/>
            <w:vAlign w:val="bottom"/>
            <w:hideMark/>
          </w:tcPr>
          <w:p w:rsidR="00FA5306" w:rsidRPr="00FA5306" w:rsidRDefault="00FA5306">
            <w:pPr>
              <w:spacing w:line="276" w:lineRule="auto"/>
              <w:rPr>
                <w:rFonts w:ascii="Calibri" w:hAnsi="Calibri"/>
                <w:sz w:val="16"/>
                <w:szCs w:val="16"/>
                <w:lang w:val="es-VE"/>
              </w:rPr>
            </w:pPr>
          </w:p>
        </w:tc>
        <w:tc>
          <w:tcPr>
            <w:tcW w:w="710" w:type="dxa"/>
            <w:noWrap/>
            <w:vAlign w:val="bottom"/>
            <w:hideMark/>
          </w:tcPr>
          <w:p w:rsidR="00FA5306" w:rsidRPr="00FA5306" w:rsidRDefault="00FA5306">
            <w:pPr>
              <w:spacing w:line="276" w:lineRule="auto"/>
              <w:rPr>
                <w:rFonts w:ascii="Calibri" w:hAnsi="Calibri"/>
                <w:sz w:val="16"/>
                <w:szCs w:val="16"/>
                <w:lang w:val="es-VE"/>
              </w:rPr>
            </w:pPr>
          </w:p>
        </w:tc>
        <w:tc>
          <w:tcPr>
            <w:tcW w:w="1244" w:type="dxa"/>
            <w:noWrap/>
            <w:vAlign w:val="bottom"/>
            <w:hideMark/>
          </w:tcPr>
          <w:p w:rsidR="00FA5306" w:rsidRPr="00FA5306" w:rsidRDefault="00FA5306">
            <w:pPr>
              <w:spacing w:line="276" w:lineRule="auto"/>
              <w:rPr>
                <w:rFonts w:ascii="Calibri" w:hAnsi="Calibri"/>
                <w:sz w:val="16"/>
                <w:szCs w:val="16"/>
                <w:lang w:val="es-VE"/>
              </w:rPr>
            </w:pPr>
          </w:p>
        </w:tc>
        <w:tc>
          <w:tcPr>
            <w:tcW w:w="1039" w:type="dxa"/>
            <w:noWrap/>
            <w:vAlign w:val="bottom"/>
            <w:hideMark/>
          </w:tcPr>
          <w:p w:rsidR="00FA5306" w:rsidRPr="00FA5306" w:rsidRDefault="00FA5306">
            <w:pPr>
              <w:spacing w:line="276" w:lineRule="auto"/>
              <w:rPr>
                <w:rFonts w:ascii="Calibri" w:hAnsi="Calibri"/>
                <w:sz w:val="16"/>
                <w:szCs w:val="16"/>
                <w:lang w:val="es-VE"/>
              </w:rPr>
            </w:pPr>
          </w:p>
        </w:tc>
        <w:tc>
          <w:tcPr>
            <w:tcW w:w="947" w:type="dxa"/>
            <w:noWrap/>
            <w:vAlign w:val="bottom"/>
            <w:hideMark/>
          </w:tcPr>
          <w:p w:rsidR="00FA5306" w:rsidRPr="00FA5306" w:rsidRDefault="00FA5306">
            <w:pPr>
              <w:spacing w:line="276" w:lineRule="auto"/>
              <w:rPr>
                <w:rFonts w:ascii="Calibri" w:hAnsi="Calibri"/>
                <w:sz w:val="16"/>
                <w:szCs w:val="16"/>
                <w:lang w:val="es-VE"/>
              </w:rPr>
            </w:pPr>
          </w:p>
        </w:tc>
        <w:tc>
          <w:tcPr>
            <w:tcW w:w="1060" w:type="dxa"/>
            <w:noWrap/>
            <w:vAlign w:val="bottom"/>
            <w:hideMark/>
          </w:tcPr>
          <w:p w:rsidR="00FA5306" w:rsidRPr="00FA5306" w:rsidRDefault="00FA5306">
            <w:pPr>
              <w:spacing w:line="276" w:lineRule="auto"/>
              <w:rPr>
                <w:rFonts w:ascii="Calibri" w:hAnsi="Calibri"/>
                <w:sz w:val="16"/>
                <w:szCs w:val="16"/>
                <w:lang w:val="es-VE"/>
              </w:rPr>
            </w:pPr>
          </w:p>
        </w:tc>
        <w:tc>
          <w:tcPr>
            <w:tcW w:w="1107" w:type="dxa"/>
            <w:noWrap/>
            <w:vAlign w:val="bottom"/>
            <w:hideMark/>
          </w:tcPr>
          <w:p w:rsidR="00FA5306" w:rsidRPr="00FA5306" w:rsidRDefault="00FA5306">
            <w:pPr>
              <w:spacing w:line="276" w:lineRule="auto"/>
              <w:rPr>
                <w:rFonts w:ascii="Calibri" w:hAnsi="Calibri"/>
                <w:sz w:val="16"/>
                <w:szCs w:val="16"/>
                <w:lang w:val="es-VE"/>
              </w:rPr>
            </w:pPr>
          </w:p>
        </w:tc>
        <w:tc>
          <w:tcPr>
            <w:tcW w:w="1198" w:type="dxa"/>
            <w:noWrap/>
            <w:vAlign w:val="bottom"/>
            <w:hideMark/>
          </w:tcPr>
          <w:p w:rsidR="00FA5306" w:rsidRPr="00FA5306" w:rsidRDefault="00FA5306">
            <w:pPr>
              <w:spacing w:line="276" w:lineRule="auto"/>
              <w:rPr>
                <w:rFonts w:ascii="Calibri" w:hAnsi="Calibri"/>
                <w:sz w:val="16"/>
                <w:szCs w:val="16"/>
                <w:lang w:val="es-VE"/>
              </w:rPr>
            </w:pPr>
          </w:p>
        </w:tc>
        <w:tc>
          <w:tcPr>
            <w:tcW w:w="1192" w:type="dxa"/>
            <w:noWrap/>
            <w:vAlign w:val="bottom"/>
            <w:hideMark/>
          </w:tcPr>
          <w:p w:rsidR="00FA5306" w:rsidRPr="00FA5306" w:rsidRDefault="00FA5306">
            <w:pPr>
              <w:spacing w:line="276" w:lineRule="auto"/>
              <w:rPr>
                <w:rFonts w:ascii="Calibri" w:hAnsi="Calibri"/>
                <w:sz w:val="16"/>
                <w:szCs w:val="16"/>
                <w:lang w:val="es-VE"/>
              </w:rPr>
            </w:pPr>
          </w:p>
        </w:tc>
      </w:tr>
      <w:tr w:rsidR="00FA5306" w:rsidRPr="00FA5306" w:rsidTr="00FA5306">
        <w:trPr>
          <w:trHeight w:val="600"/>
        </w:trPr>
        <w:tc>
          <w:tcPr>
            <w:tcW w:w="1388" w:type="dxa"/>
            <w:vAlign w:val="bottom"/>
            <w:hideMark/>
          </w:tcPr>
          <w:p w:rsidR="00FA5306" w:rsidRPr="00FA5306" w:rsidRDefault="00FA5306">
            <w:pPr>
              <w:spacing w:line="276" w:lineRule="auto"/>
              <w:jc w:val="center"/>
              <w:rPr>
                <w:rFonts w:ascii="Arial" w:hAnsi="Arial" w:cs="Arial"/>
                <w:sz w:val="16"/>
                <w:szCs w:val="16"/>
                <w:lang w:val="es-VE" w:eastAsia="es-VE"/>
              </w:rPr>
            </w:pPr>
            <w:r w:rsidRPr="00FA5306">
              <w:rPr>
                <w:rFonts w:ascii="Arial" w:hAnsi="Arial" w:cs="Arial"/>
                <w:sz w:val="16"/>
                <w:szCs w:val="16"/>
                <w:lang w:val="es-VE" w:eastAsia="es-VE"/>
              </w:rPr>
              <w:t>Tubería de plata,  codos de cobre</w:t>
            </w:r>
          </w:p>
        </w:tc>
        <w:tc>
          <w:tcPr>
            <w:tcW w:w="1096" w:type="dxa"/>
            <w:noWrap/>
            <w:vAlign w:val="bottom"/>
            <w:hideMark/>
          </w:tcPr>
          <w:p w:rsidR="00FA5306" w:rsidRPr="00FA5306" w:rsidRDefault="00FA5306">
            <w:pPr>
              <w:spacing w:line="276" w:lineRule="auto"/>
              <w:jc w:val="center"/>
              <w:rPr>
                <w:rFonts w:ascii="Arial" w:hAnsi="Arial" w:cs="Arial"/>
                <w:sz w:val="16"/>
                <w:szCs w:val="16"/>
                <w:lang w:val="es-VE" w:eastAsia="es-VE"/>
              </w:rPr>
            </w:pPr>
            <w:r w:rsidRPr="00FA5306">
              <w:rPr>
                <w:rFonts w:ascii="Arial" w:hAnsi="Arial" w:cs="Arial"/>
                <w:sz w:val="16"/>
                <w:szCs w:val="16"/>
                <w:lang w:val="es-VE" w:eastAsia="es-VE"/>
              </w:rPr>
              <w:t>01-oct-2015</w:t>
            </w:r>
          </w:p>
        </w:tc>
        <w:tc>
          <w:tcPr>
            <w:tcW w:w="478" w:type="dxa"/>
            <w:noWrap/>
            <w:vAlign w:val="bottom"/>
            <w:hideMark/>
          </w:tcPr>
          <w:p w:rsidR="00FA5306" w:rsidRPr="00FA5306" w:rsidRDefault="00FA5306">
            <w:pPr>
              <w:spacing w:line="276" w:lineRule="auto"/>
              <w:jc w:val="center"/>
              <w:rPr>
                <w:rFonts w:ascii="Arial" w:hAnsi="Arial" w:cs="Arial"/>
                <w:sz w:val="16"/>
                <w:szCs w:val="16"/>
                <w:lang w:val="es-VE" w:eastAsia="es-VE"/>
              </w:rPr>
            </w:pPr>
            <w:r w:rsidRPr="00FA5306">
              <w:rPr>
                <w:rFonts w:ascii="Arial" w:hAnsi="Arial" w:cs="Arial"/>
                <w:sz w:val="16"/>
                <w:szCs w:val="16"/>
                <w:lang w:val="es-VE" w:eastAsia="es-VE"/>
              </w:rPr>
              <w:t>15</w:t>
            </w:r>
          </w:p>
        </w:tc>
        <w:tc>
          <w:tcPr>
            <w:tcW w:w="710" w:type="dxa"/>
            <w:noWrap/>
            <w:vAlign w:val="bottom"/>
            <w:hideMark/>
          </w:tcPr>
          <w:p w:rsidR="00FA5306" w:rsidRPr="00FA5306" w:rsidRDefault="00FA5306">
            <w:pPr>
              <w:spacing w:line="276" w:lineRule="auto"/>
              <w:jc w:val="center"/>
              <w:rPr>
                <w:rFonts w:ascii="Arial" w:hAnsi="Arial" w:cs="Arial"/>
                <w:sz w:val="16"/>
                <w:szCs w:val="16"/>
                <w:lang w:val="es-VE" w:eastAsia="es-VE"/>
              </w:rPr>
            </w:pPr>
            <w:r w:rsidRPr="00FA5306">
              <w:rPr>
                <w:rFonts w:ascii="Arial" w:hAnsi="Arial" w:cs="Arial"/>
                <w:sz w:val="16"/>
                <w:szCs w:val="16"/>
                <w:lang w:val="es-VE" w:eastAsia="es-VE"/>
              </w:rPr>
              <w:t>4</w:t>
            </w:r>
          </w:p>
        </w:tc>
        <w:tc>
          <w:tcPr>
            <w:tcW w:w="1244"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5.000.000,00</w:t>
            </w:r>
          </w:p>
        </w:tc>
        <w:tc>
          <w:tcPr>
            <w:tcW w:w="1039"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333.333,33</w:t>
            </w:r>
          </w:p>
        </w:tc>
        <w:tc>
          <w:tcPr>
            <w:tcW w:w="947"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27.777,78</w:t>
            </w:r>
          </w:p>
        </w:tc>
        <w:tc>
          <w:tcPr>
            <w:tcW w:w="1060"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111.111,11</w:t>
            </w:r>
          </w:p>
        </w:tc>
        <w:tc>
          <w:tcPr>
            <w:tcW w:w="1107"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111.111,11</w:t>
            </w:r>
          </w:p>
        </w:tc>
        <w:tc>
          <w:tcPr>
            <w:tcW w:w="1198"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1.951,3000</w:t>
            </w:r>
          </w:p>
        </w:tc>
        <w:tc>
          <w:tcPr>
            <w:tcW w:w="1192"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2.593,7000</w:t>
            </w:r>
          </w:p>
        </w:tc>
      </w:tr>
      <w:tr w:rsidR="00FA5306" w:rsidRPr="00FA5306" w:rsidTr="00FA5306">
        <w:trPr>
          <w:trHeight w:val="255"/>
        </w:trPr>
        <w:tc>
          <w:tcPr>
            <w:tcW w:w="1388" w:type="dxa"/>
            <w:noWrap/>
            <w:vAlign w:val="bottom"/>
            <w:hideMark/>
          </w:tcPr>
          <w:p w:rsidR="00FA5306" w:rsidRPr="00FA5306" w:rsidRDefault="00FA5306">
            <w:pPr>
              <w:spacing w:line="276" w:lineRule="auto"/>
              <w:rPr>
                <w:rFonts w:ascii="Calibri" w:hAnsi="Calibri"/>
                <w:sz w:val="16"/>
                <w:szCs w:val="16"/>
                <w:lang w:val="es-VE"/>
              </w:rPr>
            </w:pPr>
          </w:p>
        </w:tc>
        <w:tc>
          <w:tcPr>
            <w:tcW w:w="1096" w:type="dxa"/>
            <w:noWrap/>
            <w:vAlign w:val="bottom"/>
            <w:hideMark/>
          </w:tcPr>
          <w:p w:rsidR="00FA5306" w:rsidRPr="00FA5306" w:rsidRDefault="00FA5306">
            <w:pPr>
              <w:spacing w:line="276" w:lineRule="auto"/>
              <w:rPr>
                <w:rFonts w:ascii="Calibri" w:hAnsi="Calibri"/>
                <w:sz w:val="16"/>
                <w:szCs w:val="16"/>
                <w:lang w:val="es-VE"/>
              </w:rPr>
            </w:pPr>
          </w:p>
        </w:tc>
        <w:tc>
          <w:tcPr>
            <w:tcW w:w="478" w:type="dxa"/>
            <w:noWrap/>
            <w:vAlign w:val="bottom"/>
            <w:hideMark/>
          </w:tcPr>
          <w:p w:rsidR="00FA5306" w:rsidRPr="00FA5306" w:rsidRDefault="00FA5306">
            <w:pPr>
              <w:spacing w:line="276" w:lineRule="auto"/>
              <w:rPr>
                <w:rFonts w:ascii="Calibri" w:hAnsi="Calibri"/>
                <w:sz w:val="16"/>
                <w:szCs w:val="16"/>
                <w:lang w:val="es-VE"/>
              </w:rPr>
            </w:pPr>
          </w:p>
        </w:tc>
        <w:tc>
          <w:tcPr>
            <w:tcW w:w="710" w:type="dxa"/>
            <w:noWrap/>
            <w:vAlign w:val="bottom"/>
            <w:hideMark/>
          </w:tcPr>
          <w:p w:rsidR="00FA5306" w:rsidRPr="00FA5306" w:rsidRDefault="00FA5306">
            <w:pPr>
              <w:spacing w:line="276" w:lineRule="auto"/>
              <w:rPr>
                <w:rFonts w:ascii="Calibri" w:hAnsi="Calibri"/>
                <w:sz w:val="16"/>
                <w:szCs w:val="16"/>
                <w:lang w:val="es-VE"/>
              </w:rPr>
            </w:pPr>
          </w:p>
        </w:tc>
        <w:tc>
          <w:tcPr>
            <w:tcW w:w="1244" w:type="dxa"/>
            <w:noWrap/>
            <w:vAlign w:val="bottom"/>
            <w:hideMark/>
          </w:tcPr>
          <w:p w:rsidR="00FA5306" w:rsidRPr="00FA5306" w:rsidRDefault="00FA5306">
            <w:pPr>
              <w:spacing w:line="276" w:lineRule="auto"/>
              <w:rPr>
                <w:rFonts w:ascii="Calibri" w:hAnsi="Calibri"/>
                <w:sz w:val="16"/>
                <w:szCs w:val="16"/>
                <w:lang w:val="es-VE"/>
              </w:rPr>
            </w:pPr>
          </w:p>
        </w:tc>
        <w:tc>
          <w:tcPr>
            <w:tcW w:w="1039" w:type="dxa"/>
            <w:noWrap/>
            <w:vAlign w:val="bottom"/>
            <w:hideMark/>
          </w:tcPr>
          <w:p w:rsidR="00FA5306" w:rsidRPr="00FA5306" w:rsidRDefault="00FA5306">
            <w:pPr>
              <w:spacing w:line="276" w:lineRule="auto"/>
              <w:rPr>
                <w:rFonts w:ascii="Calibri" w:hAnsi="Calibri"/>
                <w:sz w:val="16"/>
                <w:szCs w:val="16"/>
                <w:lang w:val="es-VE"/>
              </w:rPr>
            </w:pPr>
          </w:p>
        </w:tc>
        <w:tc>
          <w:tcPr>
            <w:tcW w:w="947" w:type="dxa"/>
            <w:noWrap/>
            <w:vAlign w:val="bottom"/>
            <w:hideMark/>
          </w:tcPr>
          <w:p w:rsidR="00FA5306" w:rsidRPr="00FA5306" w:rsidRDefault="00FA5306">
            <w:pPr>
              <w:spacing w:line="276" w:lineRule="auto"/>
              <w:rPr>
                <w:rFonts w:ascii="Calibri" w:hAnsi="Calibri"/>
                <w:sz w:val="16"/>
                <w:szCs w:val="16"/>
                <w:lang w:val="es-VE"/>
              </w:rPr>
            </w:pPr>
          </w:p>
        </w:tc>
        <w:tc>
          <w:tcPr>
            <w:tcW w:w="1060" w:type="dxa"/>
            <w:noWrap/>
            <w:vAlign w:val="bottom"/>
            <w:hideMark/>
          </w:tcPr>
          <w:p w:rsidR="00FA5306" w:rsidRPr="00FA5306" w:rsidRDefault="00FA5306">
            <w:pPr>
              <w:spacing w:line="276" w:lineRule="auto"/>
              <w:rPr>
                <w:rFonts w:ascii="Calibri" w:hAnsi="Calibri"/>
                <w:sz w:val="16"/>
                <w:szCs w:val="16"/>
                <w:lang w:val="es-VE"/>
              </w:rPr>
            </w:pPr>
          </w:p>
        </w:tc>
        <w:tc>
          <w:tcPr>
            <w:tcW w:w="1107" w:type="dxa"/>
            <w:noWrap/>
            <w:vAlign w:val="bottom"/>
            <w:hideMark/>
          </w:tcPr>
          <w:p w:rsidR="00FA5306" w:rsidRPr="00FA5306" w:rsidRDefault="00FA5306">
            <w:pPr>
              <w:spacing w:line="276" w:lineRule="auto"/>
              <w:rPr>
                <w:rFonts w:ascii="Calibri" w:hAnsi="Calibri"/>
                <w:sz w:val="16"/>
                <w:szCs w:val="16"/>
                <w:lang w:val="es-VE"/>
              </w:rPr>
            </w:pPr>
          </w:p>
        </w:tc>
        <w:tc>
          <w:tcPr>
            <w:tcW w:w="1198" w:type="dxa"/>
            <w:noWrap/>
            <w:vAlign w:val="bottom"/>
            <w:hideMark/>
          </w:tcPr>
          <w:p w:rsidR="00FA5306" w:rsidRPr="00FA5306" w:rsidRDefault="00FA5306">
            <w:pPr>
              <w:spacing w:line="276" w:lineRule="auto"/>
              <w:rPr>
                <w:rFonts w:ascii="Calibri" w:hAnsi="Calibri"/>
                <w:sz w:val="16"/>
                <w:szCs w:val="16"/>
                <w:lang w:val="es-VE"/>
              </w:rPr>
            </w:pPr>
          </w:p>
        </w:tc>
        <w:tc>
          <w:tcPr>
            <w:tcW w:w="1192" w:type="dxa"/>
            <w:noWrap/>
            <w:vAlign w:val="bottom"/>
            <w:hideMark/>
          </w:tcPr>
          <w:p w:rsidR="00FA5306" w:rsidRPr="00FA5306" w:rsidRDefault="00FA5306">
            <w:pPr>
              <w:spacing w:line="276" w:lineRule="auto"/>
              <w:rPr>
                <w:rFonts w:ascii="Calibri" w:hAnsi="Calibri"/>
                <w:sz w:val="16"/>
                <w:szCs w:val="16"/>
                <w:lang w:val="es-VE"/>
              </w:rPr>
            </w:pPr>
          </w:p>
        </w:tc>
      </w:tr>
      <w:tr w:rsidR="00FA5306" w:rsidRPr="00FA5306" w:rsidTr="00FA5306">
        <w:trPr>
          <w:trHeight w:val="555"/>
        </w:trPr>
        <w:tc>
          <w:tcPr>
            <w:tcW w:w="1388" w:type="dxa"/>
            <w:tcBorders>
              <w:top w:val="single" w:sz="4" w:space="0" w:color="auto"/>
              <w:left w:val="nil"/>
              <w:bottom w:val="single" w:sz="4" w:space="0" w:color="auto"/>
              <w:right w:val="nil"/>
            </w:tcBorders>
            <w:vAlign w:val="bottom"/>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TOTAL ACTIVOS FIJOS</w:t>
            </w:r>
          </w:p>
        </w:tc>
        <w:tc>
          <w:tcPr>
            <w:tcW w:w="1096" w:type="dxa"/>
            <w:tcBorders>
              <w:top w:val="single" w:sz="4" w:space="0" w:color="auto"/>
              <w:left w:val="nil"/>
              <w:bottom w:val="single" w:sz="4" w:space="0" w:color="auto"/>
              <w:right w:val="nil"/>
            </w:tcBorders>
            <w:vAlign w:val="bottom"/>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 </w:t>
            </w:r>
          </w:p>
        </w:tc>
        <w:tc>
          <w:tcPr>
            <w:tcW w:w="478" w:type="dxa"/>
            <w:tcBorders>
              <w:top w:val="single" w:sz="4" w:space="0" w:color="auto"/>
              <w:left w:val="nil"/>
              <w:bottom w:val="single" w:sz="4" w:space="0" w:color="auto"/>
              <w:right w:val="nil"/>
            </w:tcBorders>
            <w:vAlign w:val="bottom"/>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 </w:t>
            </w:r>
          </w:p>
        </w:tc>
        <w:tc>
          <w:tcPr>
            <w:tcW w:w="710"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 </w:t>
            </w:r>
          </w:p>
        </w:tc>
        <w:tc>
          <w:tcPr>
            <w:tcW w:w="1244"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5.000.000,00 </w:t>
            </w:r>
          </w:p>
        </w:tc>
        <w:tc>
          <w:tcPr>
            <w:tcW w:w="1039"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333.333,33 </w:t>
            </w:r>
          </w:p>
        </w:tc>
        <w:tc>
          <w:tcPr>
            <w:tcW w:w="947"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27.777,78 </w:t>
            </w:r>
          </w:p>
        </w:tc>
        <w:tc>
          <w:tcPr>
            <w:tcW w:w="1060"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111.111,11 </w:t>
            </w:r>
          </w:p>
        </w:tc>
        <w:tc>
          <w:tcPr>
            <w:tcW w:w="1107"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111.111,11 </w:t>
            </w:r>
          </w:p>
        </w:tc>
        <w:tc>
          <w:tcPr>
            <w:tcW w:w="1198"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1.951,30 </w:t>
            </w:r>
          </w:p>
        </w:tc>
        <w:tc>
          <w:tcPr>
            <w:tcW w:w="1192"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2.593,70 </w:t>
            </w:r>
          </w:p>
        </w:tc>
      </w:tr>
      <w:tr w:rsidR="00FA5306" w:rsidRPr="00FA5306" w:rsidTr="00FA5306">
        <w:trPr>
          <w:trHeight w:val="255"/>
        </w:trPr>
        <w:tc>
          <w:tcPr>
            <w:tcW w:w="1388" w:type="dxa"/>
            <w:noWrap/>
            <w:vAlign w:val="bottom"/>
            <w:hideMark/>
          </w:tcPr>
          <w:p w:rsidR="00FA5306" w:rsidRPr="00FA5306" w:rsidRDefault="00FA5306">
            <w:pPr>
              <w:spacing w:line="276" w:lineRule="auto"/>
              <w:rPr>
                <w:rFonts w:ascii="Calibri" w:hAnsi="Calibri"/>
                <w:sz w:val="16"/>
                <w:szCs w:val="16"/>
                <w:lang w:val="es-VE"/>
              </w:rPr>
            </w:pPr>
          </w:p>
        </w:tc>
        <w:tc>
          <w:tcPr>
            <w:tcW w:w="1096" w:type="dxa"/>
            <w:noWrap/>
            <w:vAlign w:val="bottom"/>
            <w:hideMark/>
          </w:tcPr>
          <w:p w:rsidR="00FA5306" w:rsidRPr="00FA5306" w:rsidRDefault="00FA5306">
            <w:pPr>
              <w:spacing w:line="276" w:lineRule="auto"/>
              <w:rPr>
                <w:rFonts w:ascii="Calibri" w:hAnsi="Calibri"/>
                <w:sz w:val="16"/>
                <w:szCs w:val="16"/>
                <w:lang w:val="es-VE"/>
              </w:rPr>
            </w:pPr>
          </w:p>
        </w:tc>
        <w:tc>
          <w:tcPr>
            <w:tcW w:w="478" w:type="dxa"/>
            <w:noWrap/>
            <w:vAlign w:val="bottom"/>
            <w:hideMark/>
          </w:tcPr>
          <w:p w:rsidR="00FA5306" w:rsidRPr="00FA5306" w:rsidRDefault="00FA5306">
            <w:pPr>
              <w:spacing w:line="276" w:lineRule="auto"/>
              <w:rPr>
                <w:rFonts w:ascii="Calibri" w:hAnsi="Calibri"/>
                <w:sz w:val="16"/>
                <w:szCs w:val="16"/>
                <w:lang w:val="es-VE"/>
              </w:rPr>
            </w:pPr>
          </w:p>
        </w:tc>
        <w:tc>
          <w:tcPr>
            <w:tcW w:w="710" w:type="dxa"/>
            <w:noWrap/>
            <w:vAlign w:val="bottom"/>
            <w:hideMark/>
          </w:tcPr>
          <w:p w:rsidR="00FA5306" w:rsidRPr="00FA5306" w:rsidRDefault="00FA5306">
            <w:pPr>
              <w:spacing w:line="276" w:lineRule="auto"/>
              <w:rPr>
                <w:rFonts w:ascii="Calibri" w:hAnsi="Calibri"/>
                <w:sz w:val="16"/>
                <w:szCs w:val="16"/>
                <w:lang w:val="es-VE"/>
              </w:rPr>
            </w:pPr>
          </w:p>
        </w:tc>
        <w:tc>
          <w:tcPr>
            <w:tcW w:w="1244" w:type="dxa"/>
            <w:noWrap/>
            <w:vAlign w:val="bottom"/>
            <w:hideMark/>
          </w:tcPr>
          <w:p w:rsidR="00FA5306" w:rsidRPr="00FA5306" w:rsidRDefault="00FA5306">
            <w:pPr>
              <w:spacing w:line="276" w:lineRule="auto"/>
              <w:rPr>
                <w:rFonts w:ascii="Calibri" w:hAnsi="Calibri"/>
                <w:sz w:val="16"/>
                <w:szCs w:val="16"/>
                <w:lang w:val="es-VE"/>
              </w:rPr>
            </w:pPr>
          </w:p>
        </w:tc>
        <w:tc>
          <w:tcPr>
            <w:tcW w:w="1039" w:type="dxa"/>
            <w:noWrap/>
            <w:vAlign w:val="bottom"/>
            <w:hideMark/>
          </w:tcPr>
          <w:p w:rsidR="00FA5306" w:rsidRPr="00FA5306" w:rsidRDefault="00FA5306">
            <w:pPr>
              <w:spacing w:line="276" w:lineRule="auto"/>
              <w:rPr>
                <w:rFonts w:ascii="Calibri" w:hAnsi="Calibri"/>
                <w:sz w:val="16"/>
                <w:szCs w:val="16"/>
                <w:lang w:val="es-VE"/>
              </w:rPr>
            </w:pPr>
          </w:p>
        </w:tc>
        <w:tc>
          <w:tcPr>
            <w:tcW w:w="947" w:type="dxa"/>
            <w:noWrap/>
            <w:vAlign w:val="bottom"/>
            <w:hideMark/>
          </w:tcPr>
          <w:p w:rsidR="00FA5306" w:rsidRPr="00FA5306" w:rsidRDefault="00FA5306">
            <w:pPr>
              <w:spacing w:line="276" w:lineRule="auto"/>
              <w:rPr>
                <w:rFonts w:ascii="Calibri" w:hAnsi="Calibri"/>
                <w:sz w:val="16"/>
                <w:szCs w:val="16"/>
                <w:lang w:val="es-VE"/>
              </w:rPr>
            </w:pPr>
          </w:p>
        </w:tc>
        <w:tc>
          <w:tcPr>
            <w:tcW w:w="1060" w:type="dxa"/>
            <w:noWrap/>
            <w:vAlign w:val="bottom"/>
            <w:hideMark/>
          </w:tcPr>
          <w:p w:rsidR="00FA5306" w:rsidRPr="00FA5306" w:rsidRDefault="00FA5306">
            <w:pPr>
              <w:spacing w:line="276" w:lineRule="auto"/>
              <w:rPr>
                <w:rFonts w:ascii="Calibri" w:hAnsi="Calibri"/>
                <w:sz w:val="16"/>
                <w:szCs w:val="16"/>
                <w:lang w:val="es-VE"/>
              </w:rPr>
            </w:pPr>
          </w:p>
        </w:tc>
        <w:tc>
          <w:tcPr>
            <w:tcW w:w="1107" w:type="dxa"/>
            <w:noWrap/>
            <w:vAlign w:val="bottom"/>
            <w:hideMark/>
          </w:tcPr>
          <w:p w:rsidR="00FA5306" w:rsidRPr="00FA5306" w:rsidRDefault="00FA5306">
            <w:pPr>
              <w:spacing w:line="276" w:lineRule="auto"/>
              <w:rPr>
                <w:rFonts w:ascii="Calibri" w:hAnsi="Calibri"/>
                <w:sz w:val="16"/>
                <w:szCs w:val="16"/>
                <w:lang w:val="es-VE"/>
              </w:rPr>
            </w:pPr>
          </w:p>
        </w:tc>
        <w:tc>
          <w:tcPr>
            <w:tcW w:w="1198" w:type="dxa"/>
            <w:noWrap/>
            <w:vAlign w:val="bottom"/>
            <w:hideMark/>
          </w:tcPr>
          <w:p w:rsidR="00FA5306" w:rsidRPr="00FA5306" w:rsidRDefault="00FA5306">
            <w:pPr>
              <w:spacing w:line="276" w:lineRule="auto"/>
              <w:rPr>
                <w:rFonts w:ascii="Calibri" w:hAnsi="Calibri"/>
                <w:sz w:val="16"/>
                <w:szCs w:val="16"/>
                <w:lang w:val="es-VE"/>
              </w:rPr>
            </w:pPr>
          </w:p>
        </w:tc>
        <w:tc>
          <w:tcPr>
            <w:tcW w:w="1192" w:type="dxa"/>
            <w:noWrap/>
            <w:vAlign w:val="bottom"/>
            <w:hideMark/>
          </w:tcPr>
          <w:p w:rsidR="00FA5306" w:rsidRPr="00FA5306" w:rsidRDefault="00FA5306">
            <w:pPr>
              <w:spacing w:line="276" w:lineRule="auto"/>
              <w:rPr>
                <w:rFonts w:ascii="Calibri" w:hAnsi="Calibri"/>
                <w:sz w:val="16"/>
                <w:szCs w:val="16"/>
                <w:lang w:val="es-VE"/>
              </w:rPr>
            </w:pPr>
          </w:p>
        </w:tc>
      </w:tr>
    </w:tbl>
    <w:p w:rsidR="00FA5306" w:rsidRPr="00FA5306" w:rsidRDefault="00FA5306" w:rsidP="00FA5306">
      <w:pPr>
        <w:pStyle w:val="Textoindependiente21"/>
        <w:spacing w:line="276" w:lineRule="auto"/>
        <w:rPr>
          <w:noProof/>
          <w:sz w:val="16"/>
          <w:szCs w:val="16"/>
          <w:lang w:val="es-VE" w:eastAsia="es-VE"/>
        </w:rPr>
      </w:pPr>
    </w:p>
    <w:p w:rsidR="00FA5306" w:rsidRPr="00FA5306" w:rsidRDefault="00FA5306" w:rsidP="00FA5306">
      <w:pPr>
        <w:pStyle w:val="Textoindependiente21"/>
        <w:spacing w:line="276" w:lineRule="auto"/>
        <w:rPr>
          <w:noProof/>
          <w:sz w:val="16"/>
          <w:szCs w:val="16"/>
          <w:lang w:val="es-VE" w:eastAsia="es-VE"/>
        </w:rPr>
      </w:pPr>
    </w:p>
    <w:p w:rsidR="00FA5306" w:rsidRPr="00FA5306" w:rsidRDefault="00FA5306" w:rsidP="00FA5306">
      <w:pPr>
        <w:pStyle w:val="Textoindependiente21"/>
        <w:spacing w:line="276" w:lineRule="auto"/>
        <w:rPr>
          <w:noProof/>
          <w:sz w:val="16"/>
          <w:szCs w:val="16"/>
          <w:lang w:val="es-VE" w:eastAsia="es-VE"/>
        </w:rPr>
      </w:pPr>
    </w:p>
    <w:p w:rsidR="00FA5306" w:rsidRPr="00FA5306" w:rsidRDefault="00FA5306" w:rsidP="00FA5306">
      <w:pPr>
        <w:pStyle w:val="Textoindependiente21"/>
        <w:spacing w:line="276" w:lineRule="auto"/>
        <w:ind w:left="-1134" w:right="-1134"/>
        <w:rPr>
          <w:noProof/>
          <w:sz w:val="16"/>
          <w:szCs w:val="16"/>
          <w:lang w:val="es-VE" w:eastAsia="es-VE"/>
        </w:rPr>
      </w:pPr>
    </w:p>
    <w:p w:rsidR="00FA5306" w:rsidRPr="00FA5306" w:rsidRDefault="00FA5306" w:rsidP="00FA5306">
      <w:pPr>
        <w:pStyle w:val="Textoindependiente21"/>
        <w:spacing w:line="276" w:lineRule="auto"/>
        <w:rPr>
          <w:noProof/>
          <w:sz w:val="16"/>
          <w:szCs w:val="16"/>
          <w:lang w:val="es-VE" w:eastAsia="es-VE"/>
        </w:rPr>
      </w:pPr>
    </w:p>
    <w:p w:rsidR="00FA5306" w:rsidRPr="00FA5306" w:rsidRDefault="00FA5306" w:rsidP="00FA5306">
      <w:pPr>
        <w:pStyle w:val="Textoindependiente21"/>
        <w:spacing w:line="276" w:lineRule="auto"/>
        <w:rPr>
          <w:noProof/>
          <w:sz w:val="16"/>
          <w:szCs w:val="16"/>
          <w:lang w:val="es-VE" w:eastAsia="es-VE"/>
        </w:rPr>
      </w:pPr>
    </w:p>
    <w:tbl>
      <w:tblPr>
        <w:tblpPr w:leftFromText="141" w:rightFromText="141" w:bottomFromText="200" w:vertAnchor="text" w:horzAnchor="page" w:tblpX="1298" w:tblpY="312"/>
        <w:tblW w:w="10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34"/>
        <w:gridCol w:w="1505"/>
        <w:gridCol w:w="1402"/>
        <w:gridCol w:w="3211"/>
      </w:tblGrid>
      <w:tr w:rsidR="007D441E" w:rsidRPr="00FA5306" w:rsidTr="007D441E">
        <w:trPr>
          <w:trHeight w:val="274"/>
        </w:trPr>
        <w:tc>
          <w:tcPr>
            <w:tcW w:w="4234"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Nombre del Contador: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uppressAutoHyphens/>
              <w:spacing w:line="276" w:lineRule="auto"/>
              <w:jc w:val="center"/>
              <w:rPr>
                <w:color w:val="000000"/>
                <w:sz w:val="16"/>
                <w:szCs w:val="16"/>
                <w:lang w:eastAsia="es-MX"/>
              </w:rPr>
            </w:pPr>
            <w:r w:rsidRPr="00FA5306">
              <w:rPr>
                <w:color w:val="000000"/>
                <w:sz w:val="16"/>
                <w:szCs w:val="16"/>
                <w:lang w:eastAsia="es-MX"/>
              </w:rPr>
              <w:t>N° C.P.C.</w:t>
            </w:r>
          </w:p>
        </w:tc>
        <w:tc>
          <w:tcPr>
            <w:tcW w:w="1402" w:type="dxa"/>
            <w:tcBorders>
              <w:top w:val="single" w:sz="4" w:space="0" w:color="auto"/>
              <w:left w:val="single" w:sz="4" w:space="0" w:color="auto"/>
              <w:bottom w:val="single" w:sz="4" w:space="0" w:color="auto"/>
              <w:right w:val="single" w:sz="4" w:space="0" w:color="auto"/>
            </w:tcBorders>
            <w:vAlign w:val="center"/>
            <w:hideMark/>
          </w:tcPr>
          <w:p w:rsidR="007D441E" w:rsidRPr="00FA5306" w:rsidRDefault="007D441E" w:rsidP="007D441E">
            <w:pPr>
              <w:suppressAutoHyphens/>
              <w:spacing w:line="276" w:lineRule="auto"/>
              <w:jc w:val="center"/>
              <w:rPr>
                <w:color w:val="000000"/>
                <w:sz w:val="16"/>
                <w:szCs w:val="16"/>
                <w:lang w:eastAsia="es-MX"/>
              </w:rPr>
            </w:pPr>
            <w:r w:rsidRPr="00FA5306">
              <w:rPr>
                <w:color w:val="000000"/>
                <w:sz w:val="16"/>
                <w:szCs w:val="16"/>
                <w:lang w:eastAsia="es-MX"/>
              </w:rPr>
              <w:t xml:space="preserve">Cedula de Identidad: </w:t>
            </w:r>
          </w:p>
        </w:tc>
        <w:tc>
          <w:tcPr>
            <w:tcW w:w="3211"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uppressAutoHyphens/>
              <w:spacing w:line="276" w:lineRule="auto"/>
              <w:jc w:val="center"/>
              <w:rPr>
                <w:color w:val="000000"/>
                <w:sz w:val="16"/>
                <w:szCs w:val="16"/>
                <w:lang w:eastAsia="es-MX"/>
              </w:rPr>
            </w:pPr>
            <w:r w:rsidRPr="00FA5306">
              <w:rPr>
                <w:color w:val="000000"/>
                <w:sz w:val="16"/>
                <w:szCs w:val="16"/>
                <w:lang w:eastAsia="es-MX"/>
              </w:rPr>
              <w:t>Firma</w:t>
            </w:r>
          </w:p>
        </w:tc>
      </w:tr>
      <w:tr w:rsidR="007D441E" w:rsidRPr="00FA5306" w:rsidTr="007D441E">
        <w:trPr>
          <w:trHeight w:val="222"/>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Yelitza Leonor Bello Tovar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pacing w:line="276" w:lineRule="auto"/>
              <w:jc w:val="center"/>
              <w:rPr>
                <w:color w:val="000000"/>
                <w:sz w:val="16"/>
                <w:szCs w:val="16"/>
                <w:lang w:val="es-VE" w:eastAsia="es-VE"/>
              </w:rPr>
            </w:pPr>
            <w:r w:rsidRPr="00FA5306">
              <w:rPr>
                <w:color w:val="000000"/>
                <w:sz w:val="16"/>
                <w:szCs w:val="16"/>
                <w:lang w:eastAsia="es-MX"/>
              </w:rPr>
              <w:t>48.631</w:t>
            </w:r>
          </w:p>
        </w:tc>
        <w:tc>
          <w:tcPr>
            <w:tcW w:w="1402" w:type="dxa"/>
            <w:tcBorders>
              <w:top w:val="single" w:sz="4" w:space="0" w:color="auto"/>
              <w:left w:val="single" w:sz="4" w:space="0" w:color="auto"/>
              <w:bottom w:val="single" w:sz="4" w:space="0" w:color="auto"/>
              <w:right w:val="single" w:sz="4" w:space="0" w:color="auto"/>
            </w:tcBorders>
            <w:vAlign w:val="center"/>
            <w:hideMark/>
          </w:tcPr>
          <w:p w:rsidR="007D441E" w:rsidRPr="00FA5306" w:rsidRDefault="007D441E" w:rsidP="007D441E">
            <w:pPr>
              <w:spacing w:line="276" w:lineRule="auto"/>
              <w:jc w:val="right"/>
              <w:rPr>
                <w:color w:val="000000"/>
                <w:sz w:val="16"/>
                <w:szCs w:val="16"/>
                <w:lang w:val="es-VE" w:eastAsia="es-VE"/>
              </w:rPr>
            </w:pPr>
            <w:r w:rsidRPr="00FA5306">
              <w:rPr>
                <w:color w:val="000000"/>
                <w:sz w:val="16"/>
                <w:szCs w:val="16"/>
                <w:lang w:eastAsia="es-MX"/>
              </w:rPr>
              <w:t>V-9.699.268</w:t>
            </w:r>
          </w:p>
        </w:tc>
        <w:tc>
          <w:tcPr>
            <w:tcW w:w="3211" w:type="dxa"/>
            <w:vMerge w:val="restart"/>
            <w:tcBorders>
              <w:top w:val="nil"/>
              <w:left w:val="single" w:sz="4" w:space="0" w:color="auto"/>
              <w:bottom w:val="single" w:sz="4" w:space="0" w:color="auto"/>
              <w:right w:val="single" w:sz="4" w:space="0" w:color="auto"/>
            </w:tcBorders>
            <w:noWrap/>
            <w:vAlign w:val="bottom"/>
            <w:hideMark/>
          </w:tcPr>
          <w:p w:rsidR="007D441E" w:rsidRPr="00FA5306" w:rsidRDefault="007D441E" w:rsidP="007D441E">
            <w:pPr>
              <w:suppressAutoHyphens/>
              <w:spacing w:line="276" w:lineRule="auto"/>
              <w:rPr>
                <w:color w:val="000000"/>
                <w:sz w:val="16"/>
                <w:szCs w:val="16"/>
                <w:lang w:eastAsia="es-MX"/>
              </w:rPr>
            </w:pPr>
            <w:r w:rsidRPr="00FA5306">
              <w:rPr>
                <w:noProof/>
                <w:color w:val="000000"/>
                <w:sz w:val="16"/>
                <w:szCs w:val="16"/>
                <w:lang w:val="es-VE" w:eastAsia="es-VE"/>
              </w:rPr>
              <w:t xml:space="preserve">                            </w:t>
            </w:r>
            <w:r w:rsidR="0010608C">
              <w:rPr>
                <w:noProof/>
                <w:color w:val="000000"/>
                <w:sz w:val="16"/>
                <w:szCs w:val="16"/>
                <w:lang w:val="es-VE" w:eastAsia="es-VE"/>
              </w:rPr>
              <w:drawing>
                <wp:inline distT="0" distB="0" distL="0" distR="0">
                  <wp:extent cx="546100" cy="457200"/>
                  <wp:effectExtent l="0" t="0" r="6350" b="0"/>
                  <wp:docPr id="50" name="Imagen 3"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7D441E" w:rsidRPr="00FA5306" w:rsidTr="007D441E">
        <w:trPr>
          <w:trHeight w:val="289"/>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Maracay, 15 de Enero del 2017</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pacing w:line="276" w:lineRule="auto"/>
              <w:rPr>
                <w:color w:val="000000"/>
                <w:sz w:val="16"/>
                <w:szCs w:val="16"/>
                <w:lang w:val="es-VE" w:eastAsia="es-VE"/>
              </w:rPr>
            </w:pPr>
            <w:r w:rsidRPr="00FA5306">
              <w:rPr>
                <w:color w:val="000000"/>
                <w:sz w:val="16"/>
                <w:szCs w:val="16"/>
                <w:lang w:eastAsia="es-MX"/>
              </w:rPr>
              <w:t>Pag:  :  10 de 11</w:t>
            </w:r>
          </w:p>
        </w:tc>
        <w:tc>
          <w:tcPr>
            <w:tcW w:w="1402" w:type="dxa"/>
            <w:tcBorders>
              <w:top w:val="single" w:sz="4" w:space="0" w:color="auto"/>
              <w:left w:val="single" w:sz="4" w:space="0" w:color="auto"/>
              <w:bottom w:val="single" w:sz="4" w:space="0" w:color="auto"/>
              <w:right w:val="single" w:sz="4" w:space="0" w:color="auto"/>
            </w:tcBorders>
            <w:vAlign w:val="center"/>
          </w:tcPr>
          <w:p w:rsidR="007D441E" w:rsidRPr="00FA5306" w:rsidRDefault="007D441E" w:rsidP="007D441E">
            <w:pPr>
              <w:spacing w:line="276" w:lineRule="auto"/>
              <w:jc w:val="center"/>
              <w:rPr>
                <w:color w:val="000000"/>
                <w:sz w:val="16"/>
                <w:szCs w:val="16"/>
                <w:lang w:val="es-VE" w:eastAsia="es-VE"/>
              </w:rPr>
            </w:pPr>
          </w:p>
        </w:tc>
        <w:tc>
          <w:tcPr>
            <w:tcW w:w="0" w:type="auto"/>
            <w:vMerge/>
            <w:tcBorders>
              <w:top w:val="nil"/>
              <w:left w:val="single" w:sz="4" w:space="0" w:color="auto"/>
              <w:bottom w:val="single" w:sz="4" w:space="0" w:color="auto"/>
              <w:right w:val="single" w:sz="4" w:space="0" w:color="auto"/>
            </w:tcBorders>
            <w:vAlign w:val="center"/>
            <w:hideMark/>
          </w:tcPr>
          <w:p w:rsidR="007D441E" w:rsidRPr="00FA5306" w:rsidRDefault="007D441E" w:rsidP="007D441E">
            <w:pPr>
              <w:rPr>
                <w:color w:val="000000"/>
                <w:sz w:val="16"/>
                <w:szCs w:val="16"/>
                <w:lang w:eastAsia="es-MX"/>
              </w:rPr>
            </w:pPr>
          </w:p>
        </w:tc>
      </w:tr>
      <w:tr w:rsidR="007D441E" w:rsidRPr="00FA5306" w:rsidTr="007D441E">
        <w:trPr>
          <w:trHeight w:val="276"/>
        </w:trPr>
        <w:tc>
          <w:tcPr>
            <w:tcW w:w="7141" w:type="dxa"/>
            <w:gridSpan w:val="3"/>
            <w:tcBorders>
              <w:top w:val="single" w:sz="4" w:space="0" w:color="auto"/>
              <w:left w:val="single" w:sz="4" w:space="0" w:color="auto"/>
              <w:bottom w:val="single" w:sz="4" w:space="0" w:color="auto"/>
              <w:right w:val="single" w:sz="4" w:space="0" w:color="auto"/>
            </w:tcBorders>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7D441E" w:rsidRPr="00FA5306" w:rsidRDefault="007D441E" w:rsidP="007D441E">
            <w:pPr>
              <w:rPr>
                <w:color w:val="000000"/>
                <w:sz w:val="16"/>
                <w:szCs w:val="16"/>
                <w:lang w:eastAsia="es-MX"/>
              </w:rPr>
            </w:pPr>
          </w:p>
        </w:tc>
      </w:tr>
    </w:tbl>
    <w:p w:rsidR="00FA5306" w:rsidRPr="00FA5306" w:rsidRDefault="00FA5306" w:rsidP="00FA5306">
      <w:pPr>
        <w:pStyle w:val="Textoindependiente21"/>
        <w:spacing w:line="276" w:lineRule="auto"/>
        <w:rPr>
          <w:noProof/>
          <w:sz w:val="16"/>
          <w:szCs w:val="16"/>
          <w:lang w:val="es-VE" w:eastAsia="es-VE"/>
        </w:rPr>
      </w:pPr>
    </w:p>
    <w:p w:rsidR="00FA5306" w:rsidRPr="00FA5306" w:rsidRDefault="00FA5306" w:rsidP="00FA5306">
      <w:pPr>
        <w:pStyle w:val="Textoindependiente21"/>
        <w:spacing w:line="276" w:lineRule="auto"/>
        <w:rPr>
          <w:noProof/>
          <w:sz w:val="16"/>
          <w:szCs w:val="16"/>
          <w:lang w:val="es-VE" w:eastAsia="es-VE"/>
        </w:rPr>
      </w:pPr>
    </w:p>
    <w:p w:rsidR="00FA5306" w:rsidRPr="00FA5306" w:rsidRDefault="00FA5306" w:rsidP="00FA5306">
      <w:pPr>
        <w:spacing w:line="276" w:lineRule="auto"/>
        <w:rPr>
          <w:rFonts w:ascii="Arial" w:hAnsi="Arial" w:cs="Arial"/>
          <w:b/>
          <w:sz w:val="16"/>
          <w:szCs w:val="16"/>
          <w:lang w:eastAsia="zh-CN"/>
        </w:rPr>
      </w:pPr>
    </w:p>
    <w:tbl>
      <w:tblPr>
        <w:tblW w:w="7280" w:type="dxa"/>
        <w:tblInd w:w="70" w:type="dxa"/>
        <w:tblCellMar>
          <w:left w:w="70" w:type="dxa"/>
          <w:right w:w="70" w:type="dxa"/>
        </w:tblCellMar>
        <w:tblLook w:val="04A0" w:firstRow="1" w:lastRow="0" w:firstColumn="1" w:lastColumn="0" w:noHBand="0" w:noVBand="1"/>
      </w:tblPr>
      <w:tblGrid>
        <w:gridCol w:w="1440"/>
        <w:gridCol w:w="800"/>
        <w:gridCol w:w="1280"/>
        <w:gridCol w:w="1300"/>
        <w:gridCol w:w="1220"/>
        <w:gridCol w:w="1240"/>
      </w:tblGrid>
      <w:tr w:rsidR="00FA5306" w:rsidRPr="00FA5306" w:rsidTr="00FA5306">
        <w:trPr>
          <w:trHeight w:val="255"/>
        </w:trPr>
        <w:tc>
          <w:tcPr>
            <w:tcW w:w="7280" w:type="dxa"/>
            <w:gridSpan w:val="6"/>
            <w:vMerge w:val="restart"/>
            <w:noWrap/>
            <w:vAlign w:val="center"/>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lastRenderedPageBreak/>
              <w:t xml:space="preserve">Activo Fijo - Reexpresado - Vigentes – Detallado   </w:t>
            </w:r>
          </w:p>
          <w:p w:rsidR="00FA5306" w:rsidRPr="00FA5306" w:rsidRDefault="00FA5306">
            <w:pPr>
              <w:suppressAutoHyphens/>
              <w:spacing w:line="276" w:lineRule="auto"/>
              <w:rPr>
                <w:rFonts w:ascii="Arial" w:hAnsi="Arial" w:cs="Arial"/>
                <w:sz w:val="16"/>
                <w:szCs w:val="16"/>
                <w:lang w:val="es-VE" w:eastAsia="es-VE"/>
              </w:rPr>
            </w:pPr>
          </w:p>
        </w:tc>
      </w:tr>
      <w:tr w:rsidR="00FA5306" w:rsidRPr="00FA5306" w:rsidTr="00FA5306">
        <w:trPr>
          <w:trHeight w:val="276"/>
        </w:trPr>
        <w:tc>
          <w:tcPr>
            <w:tcW w:w="0" w:type="auto"/>
            <w:gridSpan w:val="6"/>
            <w:vMerge/>
            <w:vAlign w:val="center"/>
            <w:hideMark/>
          </w:tcPr>
          <w:p w:rsidR="00FA5306" w:rsidRPr="00FA5306" w:rsidRDefault="00FA5306">
            <w:pPr>
              <w:rPr>
                <w:rFonts w:ascii="Arial" w:hAnsi="Arial" w:cs="Arial"/>
                <w:sz w:val="16"/>
                <w:szCs w:val="16"/>
                <w:lang w:val="es-VE" w:eastAsia="es-VE"/>
              </w:rPr>
            </w:pPr>
          </w:p>
        </w:tc>
      </w:tr>
      <w:tr w:rsidR="00FA5306" w:rsidRPr="00FA5306" w:rsidTr="00FA5306">
        <w:trPr>
          <w:trHeight w:val="276"/>
        </w:trPr>
        <w:tc>
          <w:tcPr>
            <w:tcW w:w="0" w:type="auto"/>
            <w:gridSpan w:val="6"/>
            <w:vMerge/>
            <w:vAlign w:val="center"/>
            <w:hideMark/>
          </w:tcPr>
          <w:p w:rsidR="00FA5306" w:rsidRPr="00FA5306" w:rsidRDefault="00FA5306">
            <w:pPr>
              <w:rPr>
                <w:rFonts w:ascii="Arial" w:hAnsi="Arial" w:cs="Arial"/>
                <w:sz w:val="16"/>
                <w:szCs w:val="16"/>
                <w:lang w:val="es-VE" w:eastAsia="es-VE"/>
              </w:rPr>
            </w:pPr>
          </w:p>
        </w:tc>
      </w:tr>
      <w:tr w:rsidR="00FA5306" w:rsidRPr="00FA5306" w:rsidTr="00FA5306">
        <w:trPr>
          <w:trHeight w:val="1080"/>
        </w:trPr>
        <w:tc>
          <w:tcPr>
            <w:tcW w:w="1440"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 xml:space="preserve">DESCRIPCIÓN                   </w:t>
            </w:r>
          </w:p>
        </w:tc>
        <w:tc>
          <w:tcPr>
            <w:tcW w:w="800" w:type="dxa"/>
            <w:tcBorders>
              <w:top w:val="single" w:sz="4" w:space="0" w:color="auto"/>
              <w:left w:val="nil"/>
              <w:bottom w:val="single" w:sz="4" w:space="0" w:color="auto"/>
              <w:right w:val="nil"/>
            </w:tcBorders>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Factor 2016</w:t>
            </w:r>
          </w:p>
        </w:tc>
        <w:tc>
          <w:tcPr>
            <w:tcW w:w="1280" w:type="dxa"/>
            <w:tcBorders>
              <w:top w:val="single" w:sz="4" w:space="0" w:color="auto"/>
              <w:left w:val="nil"/>
              <w:bottom w:val="single" w:sz="4" w:space="0" w:color="auto"/>
              <w:right w:val="nil"/>
            </w:tcBorders>
            <w:shd w:val="clear" w:color="auto" w:fill="D9D9D9"/>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Costo Ajustado a moneda 2016</w:t>
            </w:r>
          </w:p>
        </w:tc>
        <w:tc>
          <w:tcPr>
            <w:tcW w:w="1300" w:type="dxa"/>
            <w:tcBorders>
              <w:top w:val="single" w:sz="4" w:space="0" w:color="auto"/>
              <w:left w:val="nil"/>
              <w:bottom w:val="single" w:sz="4" w:space="0" w:color="auto"/>
              <w:right w:val="nil"/>
            </w:tcBorders>
            <w:shd w:val="clear" w:color="auto" w:fill="D9D9D9"/>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Depreciacion Acumulada Ajustada 2016</w:t>
            </w:r>
          </w:p>
        </w:tc>
        <w:tc>
          <w:tcPr>
            <w:tcW w:w="1220" w:type="dxa"/>
            <w:tcBorders>
              <w:top w:val="single" w:sz="4" w:space="0" w:color="auto"/>
              <w:left w:val="nil"/>
              <w:bottom w:val="single" w:sz="4" w:space="0" w:color="auto"/>
              <w:right w:val="nil"/>
            </w:tcBorders>
            <w:shd w:val="clear" w:color="auto" w:fill="D9D9D9"/>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Valor Neto Ajustado 2016</w:t>
            </w:r>
          </w:p>
        </w:tc>
        <w:tc>
          <w:tcPr>
            <w:tcW w:w="1240" w:type="dxa"/>
            <w:tcBorders>
              <w:top w:val="single" w:sz="4" w:space="0" w:color="auto"/>
              <w:left w:val="nil"/>
              <w:bottom w:val="single" w:sz="4" w:space="0" w:color="auto"/>
              <w:right w:val="nil"/>
            </w:tcBorders>
            <w:shd w:val="clear" w:color="auto" w:fill="D9D9D9"/>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Valor Neto 2016</w:t>
            </w:r>
          </w:p>
        </w:tc>
      </w:tr>
      <w:tr w:rsidR="00FA5306" w:rsidRPr="00FA5306" w:rsidTr="00FA5306">
        <w:trPr>
          <w:trHeight w:val="765"/>
        </w:trPr>
        <w:tc>
          <w:tcPr>
            <w:tcW w:w="1440" w:type="dxa"/>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INSTALACION Y MEJORAS A LA PROPIEDAD</w:t>
            </w:r>
          </w:p>
        </w:tc>
        <w:tc>
          <w:tcPr>
            <w:tcW w:w="800" w:type="dxa"/>
            <w:noWrap/>
            <w:vAlign w:val="bottom"/>
            <w:hideMark/>
          </w:tcPr>
          <w:p w:rsidR="00FA5306" w:rsidRPr="00FA5306" w:rsidRDefault="00FA5306">
            <w:pPr>
              <w:spacing w:line="276" w:lineRule="auto"/>
              <w:rPr>
                <w:rFonts w:ascii="Calibri" w:hAnsi="Calibri"/>
                <w:sz w:val="16"/>
                <w:szCs w:val="16"/>
                <w:lang w:val="es-VE"/>
              </w:rPr>
            </w:pPr>
          </w:p>
        </w:tc>
        <w:tc>
          <w:tcPr>
            <w:tcW w:w="1280" w:type="dxa"/>
            <w:noWrap/>
            <w:vAlign w:val="bottom"/>
            <w:hideMark/>
          </w:tcPr>
          <w:p w:rsidR="00FA5306" w:rsidRPr="00FA5306" w:rsidRDefault="00FA5306">
            <w:pPr>
              <w:spacing w:line="276" w:lineRule="auto"/>
              <w:rPr>
                <w:rFonts w:ascii="Calibri" w:hAnsi="Calibri"/>
                <w:sz w:val="16"/>
                <w:szCs w:val="16"/>
                <w:lang w:val="es-VE"/>
              </w:rPr>
            </w:pPr>
          </w:p>
        </w:tc>
        <w:tc>
          <w:tcPr>
            <w:tcW w:w="1300" w:type="dxa"/>
            <w:noWrap/>
            <w:vAlign w:val="bottom"/>
            <w:hideMark/>
          </w:tcPr>
          <w:p w:rsidR="00FA5306" w:rsidRPr="00FA5306" w:rsidRDefault="00FA5306">
            <w:pPr>
              <w:spacing w:line="276" w:lineRule="auto"/>
              <w:rPr>
                <w:rFonts w:ascii="Calibri" w:hAnsi="Calibri"/>
                <w:sz w:val="16"/>
                <w:szCs w:val="16"/>
                <w:lang w:val="es-VE"/>
              </w:rPr>
            </w:pPr>
          </w:p>
        </w:tc>
        <w:tc>
          <w:tcPr>
            <w:tcW w:w="1220" w:type="dxa"/>
            <w:noWrap/>
            <w:vAlign w:val="bottom"/>
            <w:hideMark/>
          </w:tcPr>
          <w:p w:rsidR="00FA5306" w:rsidRPr="00FA5306" w:rsidRDefault="00FA5306">
            <w:pPr>
              <w:spacing w:line="276" w:lineRule="auto"/>
              <w:rPr>
                <w:rFonts w:ascii="Calibri" w:hAnsi="Calibri"/>
                <w:sz w:val="16"/>
                <w:szCs w:val="16"/>
                <w:lang w:val="es-VE"/>
              </w:rPr>
            </w:pPr>
          </w:p>
        </w:tc>
        <w:tc>
          <w:tcPr>
            <w:tcW w:w="1240" w:type="dxa"/>
            <w:noWrap/>
            <w:vAlign w:val="bottom"/>
            <w:hideMark/>
          </w:tcPr>
          <w:p w:rsidR="00FA5306" w:rsidRPr="00FA5306" w:rsidRDefault="00FA5306">
            <w:pPr>
              <w:spacing w:line="276" w:lineRule="auto"/>
              <w:rPr>
                <w:rFonts w:ascii="Calibri" w:hAnsi="Calibri"/>
                <w:sz w:val="16"/>
                <w:szCs w:val="16"/>
                <w:lang w:val="es-VE"/>
              </w:rPr>
            </w:pPr>
          </w:p>
        </w:tc>
      </w:tr>
      <w:tr w:rsidR="00FA5306" w:rsidRPr="00FA5306" w:rsidTr="00FA5306">
        <w:trPr>
          <w:trHeight w:val="600"/>
        </w:trPr>
        <w:tc>
          <w:tcPr>
            <w:tcW w:w="1440" w:type="dxa"/>
            <w:vAlign w:val="bottom"/>
            <w:hideMark/>
          </w:tcPr>
          <w:p w:rsidR="00FA5306" w:rsidRPr="00FA5306" w:rsidRDefault="00FA5306">
            <w:pPr>
              <w:spacing w:line="276" w:lineRule="auto"/>
              <w:jc w:val="center"/>
              <w:rPr>
                <w:rFonts w:ascii="Arial" w:hAnsi="Arial" w:cs="Arial"/>
                <w:sz w:val="16"/>
                <w:szCs w:val="16"/>
                <w:lang w:val="es-VE" w:eastAsia="es-VE"/>
              </w:rPr>
            </w:pPr>
            <w:r w:rsidRPr="00FA5306">
              <w:rPr>
                <w:rFonts w:ascii="Arial" w:hAnsi="Arial" w:cs="Arial"/>
                <w:sz w:val="16"/>
                <w:szCs w:val="16"/>
                <w:lang w:val="es-VE" w:eastAsia="es-VE"/>
              </w:rPr>
              <w:t>Tuberia de plata,  codos de cobre</w:t>
            </w:r>
          </w:p>
        </w:tc>
        <w:tc>
          <w:tcPr>
            <w:tcW w:w="800"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1,3292</w:t>
            </w:r>
          </w:p>
        </w:tc>
        <w:tc>
          <w:tcPr>
            <w:tcW w:w="1280"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6.646.082,10</w:t>
            </w:r>
          </w:p>
        </w:tc>
        <w:tc>
          <w:tcPr>
            <w:tcW w:w="1300"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147.690,71</w:t>
            </w:r>
          </w:p>
        </w:tc>
        <w:tc>
          <w:tcPr>
            <w:tcW w:w="1220"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6.498.391,39</w:t>
            </w:r>
          </w:p>
        </w:tc>
        <w:tc>
          <w:tcPr>
            <w:tcW w:w="1240"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4.888.888,89</w:t>
            </w:r>
          </w:p>
        </w:tc>
      </w:tr>
      <w:tr w:rsidR="00FA5306" w:rsidRPr="00FA5306" w:rsidTr="00FA5306">
        <w:trPr>
          <w:trHeight w:val="255"/>
        </w:trPr>
        <w:tc>
          <w:tcPr>
            <w:tcW w:w="1440" w:type="dxa"/>
            <w:noWrap/>
            <w:vAlign w:val="bottom"/>
            <w:hideMark/>
          </w:tcPr>
          <w:p w:rsidR="00FA5306" w:rsidRPr="00FA5306" w:rsidRDefault="00FA5306">
            <w:pPr>
              <w:spacing w:line="276" w:lineRule="auto"/>
              <w:rPr>
                <w:rFonts w:ascii="Calibri" w:hAnsi="Calibri"/>
                <w:sz w:val="16"/>
                <w:szCs w:val="16"/>
                <w:lang w:val="es-VE"/>
              </w:rPr>
            </w:pPr>
          </w:p>
        </w:tc>
        <w:tc>
          <w:tcPr>
            <w:tcW w:w="800" w:type="dxa"/>
            <w:noWrap/>
            <w:vAlign w:val="bottom"/>
            <w:hideMark/>
          </w:tcPr>
          <w:p w:rsidR="00FA5306" w:rsidRPr="00FA5306" w:rsidRDefault="00FA5306">
            <w:pPr>
              <w:spacing w:line="276" w:lineRule="auto"/>
              <w:rPr>
                <w:rFonts w:ascii="Calibri" w:hAnsi="Calibri"/>
                <w:sz w:val="16"/>
                <w:szCs w:val="16"/>
                <w:lang w:val="es-VE"/>
              </w:rPr>
            </w:pPr>
          </w:p>
        </w:tc>
        <w:tc>
          <w:tcPr>
            <w:tcW w:w="1280" w:type="dxa"/>
            <w:noWrap/>
            <w:vAlign w:val="bottom"/>
            <w:hideMark/>
          </w:tcPr>
          <w:p w:rsidR="00FA5306" w:rsidRPr="00FA5306" w:rsidRDefault="00FA5306">
            <w:pPr>
              <w:spacing w:line="276" w:lineRule="auto"/>
              <w:rPr>
                <w:rFonts w:ascii="Calibri" w:hAnsi="Calibri"/>
                <w:sz w:val="16"/>
                <w:szCs w:val="16"/>
                <w:lang w:val="es-VE"/>
              </w:rPr>
            </w:pPr>
          </w:p>
        </w:tc>
        <w:tc>
          <w:tcPr>
            <w:tcW w:w="1300" w:type="dxa"/>
            <w:noWrap/>
            <w:vAlign w:val="bottom"/>
            <w:hideMark/>
          </w:tcPr>
          <w:p w:rsidR="00FA5306" w:rsidRPr="00FA5306" w:rsidRDefault="00FA5306">
            <w:pPr>
              <w:spacing w:line="276" w:lineRule="auto"/>
              <w:rPr>
                <w:rFonts w:ascii="Calibri" w:hAnsi="Calibri"/>
                <w:sz w:val="16"/>
                <w:szCs w:val="16"/>
                <w:lang w:val="es-VE"/>
              </w:rPr>
            </w:pPr>
          </w:p>
        </w:tc>
        <w:tc>
          <w:tcPr>
            <w:tcW w:w="1220" w:type="dxa"/>
            <w:noWrap/>
            <w:vAlign w:val="bottom"/>
            <w:hideMark/>
          </w:tcPr>
          <w:p w:rsidR="00FA5306" w:rsidRPr="00FA5306" w:rsidRDefault="00FA5306">
            <w:pPr>
              <w:spacing w:line="276" w:lineRule="auto"/>
              <w:rPr>
                <w:rFonts w:ascii="Calibri" w:hAnsi="Calibri"/>
                <w:sz w:val="16"/>
                <w:szCs w:val="16"/>
                <w:lang w:val="es-VE"/>
              </w:rPr>
            </w:pPr>
          </w:p>
        </w:tc>
        <w:tc>
          <w:tcPr>
            <w:tcW w:w="1240" w:type="dxa"/>
            <w:noWrap/>
            <w:vAlign w:val="bottom"/>
            <w:hideMark/>
          </w:tcPr>
          <w:p w:rsidR="00FA5306" w:rsidRPr="00FA5306" w:rsidRDefault="00FA5306">
            <w:pPr>
              <w:spacing w:line="276" w:lineRule="auto"/>
              <w:rPr>
                <w:rFonts w:ascii="Calibri" w:hAnsi="Calibri"/>
                <w:sz w:val="16"/>
                <w:szCs w:val="16"/>
                <w:lang w:val="es-VE"/>
              </w:rPr>
            </w:pPr>
          </w:p>
        </w:tc>
      </w:tr>
      <w:tr w:rsidR="00FA5306" w:rsidRPr="00FA5306" w:rsidTr="00FA5306">
        <w:trPr>
          <w:trHeight w:val="555"/>
        </w:trPr>
        <w:tc>
          <w:tcPr>
            <w:tcW w:w="1440" w:type="dxa"/>
            <w:tcBorders>
              <w:top w:val="single" w:sz="4" w:space="0" w:color="auto"/>
              <w:left w:val="nil"/>
              <w:bottom w:val="single" w:sz="4" w:space="0" w:color="auto"/>
              <w:right w:val="nil"/>
            </w:tcBorders>
            <w:vAlign w:val="bottom"/>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TOTAL ACTIVOS FIJOS</w:t>
            </w:r>
          </w:p>
        </w:tc>
        <w:tc>
          <w:tcPr>
            <w:tcW w:w="800"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1,32 </w:t>
            </w:r>
          </w:p>
        </w:tc>
        <w:tc>
          <w:tcPr>
            <w:tcW w:w="1280"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6.646.082,10 </w:t>
            </w:r>
          </w:p>
        </w:tc>
        <w:tc>
          <w:tcPr>
            <w:tcW w:w="1300"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147.690,71 </w:t>
            </w:r>
          </w:p>
        </w:tc>
        <w:tc>
          <w:tcPr>
            <w:tcW w:w="1220"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6.498.391,39 </w:t>
            </w:r>
          </w:p>
        </w:tc>
        <w:tc>
          <w:tcPr>
            <w:tcW w:w="1240" w:type="dxa"/>
            <w:tcBorders>
              <w:top w:val="single" w:sz="4" w:space="0" w:color="auto"/>
              <w:left w:val="nil"/>
              <w:bottom w:val="single" w:sz="4" w:space="0" w:color="auto"/>
              <w:right w:val="nil"/>
            </w:tcBorders>
            <w:noWrap/>
            <w:vAlign w:val="bottom"/>
            <w:hideMark/>
          </w:tcPr>
          <w:p w:rsidR="00FA5306" w:rsidRPr="00FA5306" w:rsidRDefault="00FA5306">
            <w:pPr>
              <w:spacing w:line="276" w:lineRule="auto"/>
              <w:jc w:val="right"/>
              <w:rPr>
                <w:rFonts w:ascii="Arial" w:hAnsi="Arial" w:cs="Arial"/>
                <w:b/>
                <w:bCs/>
                <w:sz w:val="16"/>
                <w:szCs w:val="16"/>
                <w:lang w:val="es-VE" w:eastAsia="es-VE"/>
              </w:rPr>
            </w:pPr>
            <w:r w:rsidRPr="00FA5306">
              <w:rPr>
                <w:rFonts w:ascii="Arial" w:hAnsi="Arial" w:cs="Arial"/>
                <w:b/>
                <w:bCs/>
                <w:sz w:val="16"/>
                <w:szCs w:val="16"/>
                <w:lang w:val="es-VE" w:eastAsia="es-VE"/>
              </w:rPr>
              <w:t xml:space="preserve">    4.888.888,89 </w:t>
            </w:r>
          </w:p>
        </w:tc>
      </w:tr>
      <w:tr w:rsidR="00FA5306" w:rsidRPr="00FA5306" w:rsidTr="00FA5306">
        <w:trPr>
          <w:trHeight w:val="255"/>
        </w:trPr>
        <w:tc>
          <w:tcPr>
            <w:tcW w:w="1440" w:type="dxa"/>
            <w:noWrap/>
            <w:vAlign w:val="bottom"/>
            <w:hideMark/>
          </w:tcPr>
          <w:p w:rsidR="00FA5306" w:rsidRPr="00FA5306" w:rsidRDefault="00FA5306">
            <w:pPr>
              <w:spacing w:line="276" w:lineRule="auto"/>
              <w:rPr>
                <w:rFonts w:ascii="Calibri" w:hAnsi="Calibri"/>
                <w:sz w:val="16"/>
                <w:szCs w:val="16"/>
                <w:lang w:val="es-VE"/>
              </w:rPr>
            </w:pPr>
          </w:p>
        </w:tc>
        <w:tc>
          <w:tcPr>
            <w:tcW w:w="800" w:type="dxa"/>
            <w:noWrap/>
            <w:vAlign w:val="bottom"/>
            <w:hideMark/>
          </w:tcPr>
          <w:p w:rsidR="00FA5306" w:rsidRPr="00FA5306" w:rsidRDefault="00FA5306">
            <w:pPr>
              <w:spacing w:line="276" w:lineRule="auto"/>
              <w:rPr>
                <w:rFonts w:ascii="Calibri" w:hAnsi="Calibri"/>
                <w:sz w:val="16"/>
                <w:szCs w:val="16"/>
                <w:lang w:val="es-VE"/>
              </w:rPr>
            </w:pPr>
          </w:p>
        </w:tc>
        <w:tc>
          <w:tcPr>
            <w:tcW w:w="1280" w:type="dxa"/>
            <w:noWrap/>
            <w:vAlign w:val="bottom"/>
            <w:hideMark/>
          </w:tcPr>
          <w:p w:rsidR="00FA5306" w:rsidRPr="00FA5306" w:rsidRDefault="00FA5306">
            <w:pPr>
              <w:spacing w:line="276" w:lineRule="auto"/>
              <w:rPr>
                <w:rFonts w:ascii="Calibri" w:hAnsi="Calibri"/>
                <w:sz w:val="16"/>
                <w:szCs w:val="16"/>
                <w:lang w:val="es-VE"/>
              </w:rPr>
            </w:pPr>
          </w:p>
        </w:tc>
        <w:tc>
          <w:tcPr>
            <w:tcW w:w="1300" w:type="dxa"/>
            <w:noWrap/>
            <w:vAlign w:val="bottom"/>
            <w:hideMark/>
          </w:tcPr>
          <w:p w:rsidR="00FA5306" w:rsidRPr="00FA5306" w:rsidRDefault="00FA5306">
            <w:pPr>
              <w:spacing w:line="276" w:lineRule="auto"/>
              <w:rPr>
                <w:rFonts w:ascii="Calibri" w:hAnsi="Calibri"/>
                <w:sz w:val="16"/>
                <w:szCs w:val="16"/>
                <w:lang w:val="es-VE"/>
              </w:rPr>
            </w:pPr>
          </w:p>
        </w:tc>
        <w:tc>
          <w:tcPr>
            <w:tcW w:w="1220" w:type="dxa"/>
            <w:noWrap/>
            <w:vAlign w:val="bottom"/>
            <w:hideMark/>
          </w:tcPr>
          <w:p w:rsidR="00FA5306" w:rsidRPr="00FA5306" w:rsidRDefault="00FA5306">
            <w:pPr>
              <w:spacing w:line="276" w:lineRule="auto"/>
              <w:rPr>
                <w:rFonts w:ascii="Calibri" w:hAnsi="Calibri"/>
                <w:sz w:val="16"/>
                <w:szCs w:val="16"/>
                <w:lang w:val="es-VE"/>
              </w:rPr>
            </w:pPr>
          </w:p>
        </w:tc>
        <w:tc>
          <w:tcPr>
            <w:tcW w:w="1240" w:type="dxa"/>
            <w:noWrap/>
            <w:vAlign w:val="bottom"/>
            <w:hideMark/>
          </w:tcPr>
          <w:p w:rsidR="00FA5306" w:rsidRPr="00FA5306" w:rsidRDefault="00FA5306">
            <w:pPr>
              <w:spacing w:line="276" w:lineRule="auto"/>
              <w:rPr>
                <w:rFonts w:ascii="Calibri" w:hAnsi="Calibri"/>
                <w:sz w:val="16"/>
                <w:szCs w:val="16"/>
                <w:lang w:val="es-VE"/>
              </w:rPr>
            </w:pPr>
          </w:p>
        </w:tc>
      </w:tr>
      <w:tr w:rsidR="00FA5306" w:rsidRPr="00FA5306" w:rsidTr="00FA5306">
        <w:trPr>
          <w:trHeight w:val="255"/>
        </w:trPr>
        <w:tc>
          <w:tcPr>
            <w:tcW w:w="1440" w:type="dxa"/>
            <w:noWrap/>
            <w:vAlign w:val="bottom"/>
            <w:hideMark/>
          </w:tcPr>
          <w:p w:rsidR="00FA5306" w:rsidRPr="00FA5306" w:rsidRDefault="00FA5306">
            <w:pPr>
              <w:spacing w:line="276" w:lineRule="auto"/>
              <w:rPr>
                <w:rFonts w:ascii="Calibri" w:hAnsi="Calibri"/>
                <w:sz w:val="16"/>
                <w:szCs w:val="16"/>
                <w:lang w:val="es-VE"/>
              </w:rPr>
            </w:pPr>
          </w:p>
        </w:tc>
        <w:tc>
          <w:tcPr>
            <w:tcW w:w="800" w:type="dxa"/>
            <w:noWrap/>
            <w:vAlign w:val="bottom"/>
            <w:hideMark/>
          </w:tcPr>
          <w:p w:rsidR="00FA5306" w:rsidRPr="00FA5306" w:rsidRDefault="00FA5306">
            <w:pPr>
              <w:spacing w:line="276" w:lineRule="auto"/>
              <w:rPr>
                <w:rFonts w:ascii="Calibri" w:hAnsi="Calibri"/>
                <w:sz w:val="16"/>
                <w:szCs w:val="16"/>
                <w:lang w:val="es-VE"/>
              </w:rPr>
            </w:pPr>
          </w:p>
        </w:tc>
        <w:tc>
          <w:tcPr>
            <w:tcW w:w="1280" w:type="dxa"/>
            <w:noWrap/>
            <w:vAlign w:val="bottom"/>
            <w:hideMark/>
          </w:tcPr>
          <w:p w:rsidR="00FA5306" w:rsidRPr="00FA5306" w:rsidRDefault="00FA5306">
            <w:pPr>
              <w:spacing w:line="276" w:lineRule="auto"/>
              <w:rPr>
                <w:rFonts w:ascii="Calibri" w:hAnsi="Calibri"/>
                <w:sz w:val="16"/>
                <w:szCs w:val="16"/>
                <w:lang w:val="es-VE"/>
              </w:rPr>
            </w:pPr>
          </w:p>
        </w:tc>
        <w:tc>
          <w:tcPr>
            <w:tcW w:w="1300" w:type="dxa"/>
            <w:noWrap/>
            <w:vAlign w:val="bottom"/>
            <w:hideMark/>
          </w:tcPr>
          <w:p w:rsidR="00FA5306" w:rsidRPr="00FA5306" w:rsidRDefault="00FA5306">
            <w:pPr>
              <w:spacing w:line="276" w:lineRule="auto"/>
              <w:rPr>
                <w:rFonts w:ascii="Calibri" w:hAnsi="Calibri"/>
                <w:sz w:val="16"/>
                <w:szCs w:val="16"/>
                <w:lang w:val="es-VE"/>
              </w:rPr>
            </w:pPr>
          </w:p>
        </w:tc>
        <w:tc>
          <w:tcPr>
            <w:tcW w:w="1220" w:type="dxa"/>
            <w:noWrap/>
            <w:vAlign w:val="bottom"/>
            <w:hideMark/>
          </w:tcPr>
          <w:p w:rsidR="00FA5306" w:rsidRPr="00FA5306" w:rsidRDefault="00FA5306">
            <w:pPr>
              <w:spacing w:line="276" w:lineRule="auto"/>
              <w:rPr>
                <w:rFonts w:ascii="Calibri" w:hAnsi="Calibri"/>
                <w:sz w:val="16"/>
                <w:szCs w:val="16"/>
                <w:lang w:val="es-VE"/>
              </w:rPr>
            </w:pPr>
          </w:p>
        </w:tc>
        <w:tc>
          <w:tcPr>
            <w:tcW w:w="1240" w:type="dxa"/>
            <w:noWrap/>
            <w:vAlign w:val="bottom"/>
            <w:hideMark/>
          </w:tcPr>
          <w:p w:rsidR="00FA5306" w:rsidRPr="00FA5306" w:rsidRDefault="00FA5306">
            <w:pPr>
              <w:spacing w:line="276" w:lineRule="auto"/>
              <w:rPr>
                <w:rFonts w:ascii="Calibri" w:hAnsi="Calibri"/>
                <w:sz w:val="16"/>
                <w:szCs w:val="16"/>
                <w:lang w:val="es-VE"/>
              </w:rPr>
            </w:pPr>
          </w:p>
        </w:tc>
      </w:tr>
    </w:tbl>
    <w:p w:rsidR="00FA5306" w:rsidRPr="00FA5306" w:rsidRDefault="0010608C" w:rsidP="00FA5306">
      <w:pPr>
        <w:spacing w:line="276" w:lineRule="auto"/>
        <w:rPr>
          <w:rFonts w:ascii="Arial" w:hAnsi="Arial" w:cs="Arial"/>
          <w:b/>
          <w:sz w:val="16"/>
          <w:szCs w:val="16"/>
          <w:lang w:eastAsia="zh-CN"/>
        </w:rPr>
      </w:pPr>
      <w:r>
        <w:rPr>
          <w:sz w:val="16"/>
          <w:szCs w:val="16"/>
          <w:lang w:eastAsia="zh-CN"/>
        </w:rPr>
        <w:pict>
          <v:shape id="_x0000_s1650" type="#_x0000_t136" style="position:absolute;left:0;text-align:left;margin-left:458.1pt;margin-top:-192.7pt;width:99.3pt;height:17.35pt;rotation:90;z-index:251683840;mso-position-horizontal-relative:text;mso-position-vertical-relative:text" fillcolor="black" stroked="f">
            <v:shadow color="#b2b2b2" opacity="52429f" offset="3pt"/>
            <v:textpath style="font-family:&quot;Times New Roman&quot;;font-size:12pt;font-weight:bold;v-text-kern:t" trim="t" fitpath="t" string="F-11 (F-ONCE)"/>
            <w10:wrap type="square"/>
          </v:shape>
        </w:pict>
      </w:r>
    </w:p>
    <w:p w:rsidR="00FA5306" w:rsidRPr="00FA5306" w:rsidRDefault="00FA5306" w:rsidP="00FA5306">
      <w:pPr>
        <w:spacing w:line="276" w:lineRule="auto"/>
        <w:rPr>
          <w:rFonts w:ascii="Arial" w:hAnsi="Arial" w:cs="Arial"/>
          <w:b/>
          <w:sz w:val="16"/>
          <w:szCs w:val="16"/>
        </w:rPr>
      </w:pPr>
      <w:r w:rsidRPr="00FA5306">
        <w:rPr>
          <w:rFonts w:ascii="Arial" w:hAnsi="Arial" w:cs="Arial"/>
          <w:b/>
          <w:sz w:val="16"/>
          <w:szCs w:val="16"/>
        </w:rPr>
        <w:t>NOTA 4 – PATRIMONIO</w:t>
      </w:r>
    </w:p>
    <w:p w:rsidR="00FA5306" w:rsidRPr="00FA5306" w:rsidRDefault="00FA5306" w:rsidP="00FA5306">
      <w:pPr>
        <w:numPr>
          <w:ilvl w:val="0"/>
          <w:numId w:val="16"/>
        </w:numPr>
        <w:tabs>
          <w:tab w:val="clear" w:pos="1389"/>
          <w:tab w:val="num" w:pos="1162"/>
          <w:tab w:val="num" w:pos="1418"/>
        </w:tabs>
        <w:spacing w:line="276" w:lineRule="auto"/>
        <w:ind w:left="1162"/>
        <w:rPr>
          <w:rFonts w:ascii="Arial" w:hAnsi="Arial" w:cs="Arial"/>
          <w:b/>
          <w:i/>
          <w:sz w:val="16"/>
          <w:szCs w:val="16"/>
        </w:rPr>
      </w:pPr>
      <w:r w:rsidRPr="00FA5306">
        <w:rPr>
          <w:rFonts w:ascii="Arial" w:hAnsi="Arial" w:cs="Arial"/>
          <w:b/>
          <w:i/>
          <w:sz w:val="16"/>
          <w:szCs w:val="16"/>
        </w:rPr>
        <w:t>Capital social-</w:t>
      </w:r>
    </w:p>
    <w:p w:rsidR="00FA5306" w:rsidRPr="00FA5306" w:rsidRDefault="00FA5306" w:rsidP="00FA5306">
      <w:pPr>
        <w:pStyle w:val="Textoindependiente"/>
        <w:spacing w:line="276" w:lineRule="auto"/>
        <w:ind w:left="1418"/>
        <w:rPr>
          <w:rFonts w:ascii="Arial" w:hAnsi="Arial" w:cs="Arial"/>
          <w:sz w:val="16"/>
          <w:szCs w:val="16"/>
        </w:rPr>
      </w:pPr>
      <w:r w:rsidRPr="00FA5306">
        <w:rPr>
          <w:rFonts w:ascii="Arial" w:hAnsi="Arial" w:cs="Arial"/>
          <w:sz w:val="16"/>
          <w:szCs w:val="16"/>
          <w:lang w:val="es-ES"/>
        </w:rPr>
        <w:t xml:space="preserve"> </w:t>
      </w:r>
      <w:r w:rsidRPr="00FA5306">
        <w:rPr>
          <w:rFonts w:ascii="Arial" w:hAnsi="Arial" w:cs="Arial"/>
          <w:sz w:val="16"/>
          <w:szCs w:val="16"/>
        </w:rPr>
        <w:t xml:space="preserve">El capital social que se muestra en los balances generales al </w:t>
      </w:r>
      <w:r w:rsidRPr="00FA5306">
        <w:rPr>
          <w:rFonts w:ascii="Arial" w:hAnsi="Arial" w:cs="Arial"/>
          <w:bCs/>
          <w:sz w:val="16"/>
          <w:szCs w:val="16"/>
        </w:rPr>
        <w:t>31 de enero</w:t>
      </w:r>
      <w:r w:rsidRPr="00FA5306">
        <w:rPr>
          <w:rFonts w:ascii="Arial" w:hAnsi="Arial" w:cs="Arial"/>
          <w:sz w:val="16"/>
          <w:szCs w:val="16"/>
        </w:rPr>
        <w:t>, está conformado como sigue:</w:t>
      </w:r>
    </w:p>
    <w:p w:rsidR="00FA5306" w:rsidRPr="00FA5306" w:rsidRDefault="00FA5306" w:rsidP="00FA5306">
      <w:pPr>
        <w:pStyle w:val="Textoindependiente"/>
        <w:spacing w:line="276" w:lineRule="auto"/>
        <w:ind w:left="1418"/>
        <w:rPr>
          <w:rFonts w:ascii="Arial" w:hAnsi="Arial" w:cs="Arial"/>
          <w:sz w:val="16"/>
          <w:szCs w:val="16"/>
        </w:rPr>
      </w:pPr>
    </w:p>
    <w:tbl>
      <w:tblPr>
        <w:tblpPr w:leftFromText="141" w:rightFromText="141" w:bottomFromText="200" w:vertAnchor="page" w:horzAnchor="margin" w:tblpXSpec="center" w:tblpY="7651"/>
        <w:tblW w:w="7363" w:type="dxa"/>
        <w:tblCellMar>
          <w:left w:w="70" w:type="dxa"/>
          <w:right w:w="70" w:type="dxa"/>
        </w:tblCellMar>
        <w:tblLook w:val="04A0" w:firstRow="1" w:lastRow="0" w:firstColumn="1" w:lastColumn="0" w:noHBand="0" w:noVBand="1"/>
      </w:tblPr>
      <w:tblGrid>
        <w:gridCol w:w="2299"/>
        <w:gridCol w:w="408"/>
        <w:gridCol w:w="911"/>
        <w:gridCol w:w="149"/>
        <w:gridCol w:w="620"/>
        <w:gridCol w:w="149"/>
        <w:gridCol w:w="1320"/>
        <w:gridCol w:w="152"/>
        <w:gridCol w:w="1355"/>
      </w:tblGrid>
      <w:tr w:rsidR="00FA5306" w:rsidRPr="00FA5306" w:rsidTr="00FA5306">
        <w:tc>
          <w:tcPr>
            <w:tcW w:w="2299" w:type="dxa"/>
            <w:tcBorders>
              <w:top w:val="nil"/>
              <w:left w:val="nil"/>
              <w:bottom w:val="single" w:sz="4" w:space="0" w:color="auto"/>
              <w:right w:val="nil"/>
            </w:tcBorders>
          </w:tcPr>
          <w:p w:rsidR="00FA5306" w:rsidRPr="00FA5306" w:rsidRDefault="00FA5306">
            <w:pPr>
              <w:spacing w:line="276" w:lineRule="auto"/>
              <w:jc w:val="center"/>
              <w:rPr>
                <w:rFonts w:ascii="Arial" w:hAnsi="Arial" w:cs="Arial"/>
                <w:sz w:val="16"/>
                <w:szCs w:val="16"/>
                <w:lang w:val="es-ES_tradnl" w:eastAsia="zh-CN"/>
              </w:rPr>
            </w:pPr>
          </w:p>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Accionista</w:t>
            </w:r>
          </w:p>
        </w:tc>
        <w:tc>
          <w:tcPr>
            <w:tcW w:w="408" w:type="dxa"/>
          </w:tcPr>
          <w:p w:rsidR="00FA5306" w:rsidRPr="00FA5306" w:rsidRDefault="00FA5306">
            <w:pPr>
              <w:suppressAutoHyphens/>
              <w:spacing w:line="276" w:lineRule="auto"/>
              <w:jc w:val="center"/>
              <w:rPr>
                <w:rFonts w:ascii="Arial" w:hAnsi="Arial" w:cs="Arial"/>
                <w:sz w:val="16"/>
                <w:szCs w:val="16"/>
                <w:lang w:eastAsia="zh-CN"/>
              </w:rPr>
            </w:pPr>
          </w:p>
        </w:tc>
        <w:tc>
          <w:tcPr>
            <w:tcW w:w="911" w:type="dxa"/>
            <w:tcBorders>
              <w:top w:val="nil"/>
              <w:left w:val="nil"/>
              <w:bottom w:val="single" w:sz="4" w:space="0" w:color="auto"/>
              <w:right w:val="nil"/>
            </w:tcBorders>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Tipo de acciones</w:t>
            </w:r>
          </w:p>
        </w:tc>
        <w:tc>
          <w:tcPr>
            <w:tcW w:w="149" w:type="dxa"/>
          </w:tcPr>
          <w:p w:rsidR="00FA5306" w:rsidRPr="00FA5306" w:rsidRDefault="00FA5306">
            <w:pPr>
              <w:suppressAutoHyphens/>
              <w:spacing w:line="276" w:lineRule="auto"/>
              <w:jc w:val="center"/>
              <w:rPr>
                <w:rFonts w:ascii="Arial" w:hAnsi="Arial" w:cs="Arial"/>
                <w:sz w:val="16"/>
                <w:szCs w:val="16"/>
                <w:lang w:eastAsia="zh-CN"/>
              </w:rPr>
            </w:pPr>
          </w:p>
        </w:tc>
        <w:tc>
          <w:tcPr>
            <w:tcW w:w="620" w:type="dxa"/>
            <w:tcBorders>
              <w:top w:val="nil"/>
              <w:left w:val="nil"/>
              <w:bottom w:val="single" w:sz="4" w:space="0" w:color="auto"/>
              <w:right w:val="nil"/>
            </w:tcBorders>
          </w:tcPr>
          <w:p w:rsidR="00FA5306" w:rsidRPr="00FA5306" w:rsidRDefault="00FA5306">
            <w:pPr>
              <w:spacing w:line="276" w:lineRule="auto"/>
              <w:jc w:val="center"/>
              <w:rPr>
                <w:rFonts w:ascii="Arial" w:hAnsi="Arial" w:cs="Arial"/>
                <w:sz w:val="16"/>
                <w:szCs w:val="16"/>
                <w:lang w:eastAsia="zh-CN"/>
              </w:rPr>
            </w:pPr>
          </w:p>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w:t>
            </w:r>
          </w:p>
        </w:tc>
        <w:tc>
          <w:tcPr>
            <w:tcW w:w="149" w:type="dxa"/>
          </w:tcPr>
          <w:p w:rsidR="00FA5306" w:rsidRPr="00FA5306" w:rsidRDefault="00FA5306">
            <w:pPr>
              <w:suppressAutoHyphens/>
              <w:spacing w:line="276" w:lineRule="auto"/>
              <w:jc w:val="center"/>
              <w:rPr>
                <w:rFonts w:ascii="Arial" w:hAnsi="Arial" w:cs="Arial"/>
                <w:sz w:val="16"/>
                <w:szCs w:val="16"/>
                <w:lang w:eastAsia="zh-CN"/>
              </w:rPr>
            </w:pPr>
          </w:p>
        </w:tc>
        <w:tc>
          <w:tcPr>
            <w:tcW w:w="1320" w:type="dxa"/>
            <w:tcBorders>
              <w:top w:val="nil"/>
              <w:left w:val="nil"/>
              <w:bottom w:val="single" w:sz="4" w:space="0" w:color="auto"/>
              <w:right w:val="nil"/>
            </w:tcBorders>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Capital social legal</w:t>
            </w:r>
          </w:p>
        </w:tc>
        <w:tc>
          <w:tcPr>
            <w:tcW w:w="152" w:type="dxa"/>
          </w:tcPr>
          <w:p w:rsidR="00FA5306" w:rsidRPr="00FA5306" w:rsidRDefault="00FA5306">
            <w:pPr>
              <w:suppressAutoHyphens/>
              <w:spacing w:line="276" w:lineRule="auto"/>
              <w:jc w:val="center"/>
              <w:rPr>
                <w:rFonts w:ascii="Arial" w:hAnsi="Arial" w:cs="Arial"/>
                <w:sz w:val="16"/>
                <w:szCs w:val="16"/>
                <w:lang w:eastAsia="zh-CN"/>
              </w:rPr>
            </w:pPr>
          </w:p>
        </w:tc>
        <w:tc>
          <w:tcPr>
            <w:tcW w:w="1355" w:type="dxa"/>
            <w:tcBorders>
              <w:top w:val="nil"/>
              <w:left w:val="nil"/>
              <w:bottom w:val="single" w:sz="4" w:space="0" w:color="auto"/>
              <w:right w:val="nil"/>
            </w:tcBorders>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Capital social actualizado</w:t>
            </w:r>
          </w:p>
        </w:tc>
      </w:tr>
      <w:tr w:rsidR="00FA5306" w:rsidRPr="00FA5306" w:rsidTr="00FA5306">
        <w:tc>
          <w:tcPr>
            <w:tcW w:w="2299" w:type="dxa"/>
            <w:hideMark/>
          </w:tcPr>
          <w:p w:rsidR="00FA5306" w:rsidRPr="00FA5306" w:rsidRDefault="00FA5306">
            <w:pPr>
              <w:suppressAutoHyphens/>
              <w:spacing w:line="276" w:lineRule="auto"/>
              <w:rPr>
                <w:rFonts w:ascii="Arial" w:hAnsi="Arial" w:cs="Arial"/>
                <w:sz w:val="16"/>
                <w:szCs w:val="16"/>
                <w:lang w:eastAsia="zh-CN"/>
              </w:rPr>
            </w:pPr>
            <w:r w:rsidRPr="00FA5306">
              <w:rPr>
                <w:rFonts w:ascii="Arial" w:hAnsi="Arial" w:cs="Arial"/>
                <w:sz w:val="16"/>
                <w:szCs w:val="16"/>
              </w:rPr>
              <w:t>Pablo Antonio Da Silva Patuda</w:t>
            </w:r>
          </w:p>
        </w:tc>
        <w:tc>
          <w:tcPr>
            <w:tcW w:w="408" w:type="dxa"/>
          </w:tcPr>
          <w:p w:rsidR="00FA5306" w:rsidRPr="00FA5306" w:rsidRDefault="00FA5306">
            <w:pPr>
              <w:suppressAutoHyphens/>
              <w:spacing w:line="276" w:lineRule="auto"/>
              <w:rPr>
                <w:rFonts w:ascii="Arial" w:hAnsi="Arial" w:cs="Arial"/>
                <w:sz w:val="16"/>
                <w:szCs w:val="16"/>
                <w:lang w:eastAsia="zh-CN"/>
              </w:rPr>
            </w:pPr>
          </w:p>
        </w:tc>
        <w:tc>
          <w:tcPr>
            <w:tcW w:w="911" w:type="dxa"/>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Comunes</w:t>
            </w:r>
          </w:p>
        </w:tc>
        <w:tc>
          <w:tcPr>
            <w:tcW w:w="149" w:type="dxa"/>
          </w:tcPr>
          <w:p w:rsidR="00FA5306" w:rsidRPr="00FA5306" w:rsidRDefault="00FA5306">
            <w:pPr>
              <w:suppressAutoHyphens/>
              <w:spacing w:line="276" w:lineRule="auto"/>
              <w:rPr>
                <w:rFonts w:ascii="Arial" w:hAnsi="Arial" w:cs="Arial"/>
                <w:sz w:val="16"/>
                <w:szCs w:val="16"/>
                <w:lang w:eastAsia="zh-CN"/>
              </w:rPr>
            </w:pPr>
          </w:p>
        </w:tc>
        <w:tc>
          <w:tcPr>
            <w:tcW w:w="620" w:type="dxa"/>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60</w:t>
            </w:r>
          </w:p>
        </w:tc>
        <w:tc>
          <w:tcPr>
            <w:tcW w:w="149" w:type="dxa"/>
          </w:tcPr>
          <w:p w:rsidR="00FA5306" w:rsidRPr="00FA5306" w:rsidRDefault="00FA5306">
            <w:pPr>
              <w:suppressAutoHyphens/>
              <w:spacing w:line="276" w:lineRule="auto"/>
              <w:rPr>
                <w:rFonts w:ascii="Arial" w:hAnsi="Arial" w:cs="Arial"/>
                <w:sz w:val="16"/>
                <w:szCs w:val="16"/>
                <w:lang w:eastAsia="zh-CN"/>
              </w:rPr>
            </w:pPr>
          </w:p>
        </w:tc>
        <w:tc>
          <w:tcPr>
            <w:tcW w:w="1320" w:type="dxa"/>
            <w:hideMark/>
          </w:tcPr>
          <w:p w:rsidR="00FA5306" w:rsidRPr="00FA5306" w:rsidRDefault="00FA5306">
            <w:pPr>
              <w:suppressAutoHyphens/>
              <w:spacing w:line="276" w:lineRule="auto"/>
              <w:jc w:val="right"/>
              <w:rPr>
                <w:rFonts w:ascii="Arial" w:hAnsi="Arial" w:cs="Arial"/>
                <w:sz w:val="16"/>
                <w:szCs w:val="16"/>
                <w:lang w:eastAsia="zh-CN"/>
              </w:rPr>
            </w:pPr>
            <w:r w:rsidRPr="00FA5306">
              <w:rPr>
                <w:rFonts w:ascii="Arial" w:hAnsi="Arial" w:cs="Arial"/>
                <w:sz w:val="16"/>
                <w:szCs w:val="16"/>
              </w:rPr>
              <w:t>3.000.000,00</w:t>
            </w:r>
          </w:p>
        </w:tc>
        <w:tc>
          <w:tcPr>
            <w:tcW w:w="152" w:type="dxa"/>
          </w:tcPr>
          <w:p w:rsidR="00FA5306" w:rsidRPr="00FA5306" w:rsidRDefault="00FA5306">
            <w:pPr>
              <w:suppressAutoHyphens/>
              <w:spacing w:line="276" w:lineRule="auto"/>
              <w:jc w:val="right"/>
              <w:rPr>
                <w:rFonts w:ascii="Arial" w:hAnsi="Arial" w:cs="Arial"/>
                <w:sz w:val="16"/>
                <w:szCs w:val="16"/>
                <w:lang w:eastAsia="zh-CN"/>
              </w:rPr>
            </w:pPr>
          </w:p>
        </w:tc>
        <w:tc>
          <w:tcPr>
            <w:tcW w:w="1355" w:type="dxa"/>
            <w:vAlign w:val="bottom"/>
            <w:hideMark/>
          </w:tcPr>
          <w:p w:rsidR="00FA5306" w:rsidRPr="00FA5306" w:rsidRDefault="00FA5306">
            <w:pPr>
              <w:suppressAutoHyphens/>
              <w:spacing w:line="276" w:lineRule="auto"/>
              <w:jc w:val="right"/>
              <w:rPr>
                <w:rFonts w:ascii="Arial" w:hAnsi="Arial" w:cs="Arial"/>
                <w:sz w:val="16"/>
                <w:szCs w:val="16"/>
                <w:lang w:eastAsia="zh-CN"/>
              </w:rPr>
            </w:pPr>
            <w:r w:rsidRPr="00FA5306">
              <w:rPr>
                <w:rFonts w:ascii="Arial" w:hAnsi="Arial" w:cs="Arial"/>
                <w:sz w:val="16"/>
                <w:szCs w:val="16"/>
              </w:rPr>
              <w:t>6.646.082,10</w:t>
            </w:r>
          </w:p>
        </w:tc>
      </w:tr>
      <w:tr w:rsidR="00FA5306" w:rsidRPr="00FA5306" w:rsidTr="00FA5306">
        <w:tc>
          <w:tcPr>
            <w:tcW w:w="2299" w:type="dxa"/>
            <w:hideMark/>
          </w:tcPr>
          <w:p w:rsidR="00FA5306" w:rsidRPr="00FA5306" w:rsidRDefault="00FA5306">
            <w:pPr>
              <w:suppressAutoHyphens/>
              <w:spacing w:line="276" w:lineRule="auto"/>
              <w:rPr>
                <w:rFonts w:ascii="Arial" w:hAnsi="Arial" w:cs="Arial"/>
                <w:sz w:val="16"/>
                <w:szCs w:val="16"/>
                <w:lang w:eastAsia="zh-CN"/>
              </w:rPr>
            </w:pPr>
            <w:r w:rsidRPr="00FA5306">
              <w:rPr>
                <w:rFonts w:ascii="Arial" w:hAnsi="Arial" w:cs="Arial"/>
                <w:sz w:val="16"/>
                <w:szCs w:val="16"/>
              </w:rPr>
              <w:t>Pablo Antonio Da Silva Felicio</w:t>
            </w:r>
          </w:p>
        </w:tc>
        <w:tc>
          <w:tcPr>
            <w:tcW w:w="408" w:type="dxa"/>
          </w:tcPr>
          <w:p w:rsidR="00FA5306" w:rsidRPr="00FA5306" w:rsidRDefault="00FA5306">
            <w:pPr>
              <w:suppressAutoHyphens/>
              <w:spacing w:line="276" w:lineRule="auto"/>
              <w:rPr>
                <w:rFonts w:ascii="Arial" w:hAnsi="Arial" w:cs="Arial"/>
                <w:sz w:val="16"/>
                <w:szCs w:val="16"/>
                <w:lang w:eastAsia="zh-CN"/>
              </w:rPr>
            </w:pPr>
          </w:p>
        </w:tc>
        <w:tc>
          <w:tcPr>
            <w:tcW w:w="911" w:type="dxa"/>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Comunes</w:t>
            </w:r>
          </w:p>
        </w:tc>
        <w:tc>
          <w:tcPr>
            <w:tcW w:w="149" w:type="dxa"/>
          </w:tcPr>
          <w:p w:rsidR="00FA5306" w:rsidRPr="00FA5306" w:rsidRDefault="00FA5306">
            <w:pPr>
              <w:suppressAutoHyphens/>
              <w:spacing w:line="276" w:lineRule="auto"/>
              <w:rPr>
                <w:rFonts w:ascii="Arial" w:hAnsi="Arial" w:cs="Arial"/>
                <w:sz w:val="16"/>
                <w:szCs w:val="16"/>
                <w:lang w:eastAsia="zh-CN"/>
              </w:rPr>
            </w:pPr>
          </w:p>
        </w:tc>
        <w:tc>
          <w:tcPr>
            <w:tcW w:w="620" w:type="dxa"/>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40</w:t>
            </w:r>
          </w:p>
        </w:tc>
        <w:tc>
          <w:tcPr>
            <w:tcW w:w="149" w:type="dxa"/>
          </w:tcPr>
          <w:p w:rsidR="00FA5306" w:rsidRPr="00FA5306" w:rsidRDefault="00FA5306">
            <w:pPr>
              <w:suppressAutoHyphens/>
              <w:spacing w:line="276" w:lineRule="auto"/>
              <w:rPr>
                <w:rFonts w:ascii="Arial" w:hAnsi="Arial" w:cs="Arial"/>
                <w:sz w:val="16"/>
                <w:szCs w:val="16"/>
                <w:lang w:eastAsia="zh-CN"/>
              </w:rPr>
            </w:pPr>
          </w:p>
        </w:tc>
        <w:tc>
          <w:tcPr>
            <w:tcW w:w="1320" w:type="dxa"/>
            <w:hideMark/>
          </w:tcPr>
          <w:p w:rsidR="00FA5306" w:rsidRPr="00FA5306" w:rsidRDefault="00FA5306">
            <w:pPr>
              <w:suppressAutoHyphens/>
              <w:spacing w:line="276" w:lineRule="auto"/>
              <w:jc w:val="right"/>
              <w:rPr>
                <w:rFonts w:ascii="Arial" w:hAnsi="Arial" w:cs="Arial"/>
                <w:sz w:val="16"/>
                <w:szCs w:val="16"/>
                <w:lang w:eastAsia="zh-CN"/>
              </w:rPr>
            </w:pPr>
            <w:r w:rsidRPr="00FA5306">
              <w:rPr>
                <w:rFonts w:ascii="Arial" w:hAnsi="Arial" w:cs="Arial"/>
                <w:sz w:val="16"/>
                <w:szCs w:val="16"/>
              </w:rPr>
              <w:t>2.000.000,00</w:t>
            </w:r>
          </w:p>
        </w:tc>
        <w:tc>
          <w:tcPr>
            <w:tcW w:w="152" w:type="dxa"/>
          </w:tcPr>
          <w:p w:rsidR="00FA5306" w:rsidRPr="00FA5306" w:rsidRDefault="00FA5306">
            <w:pPr>
              <w:suppressAutoHyphens/>
              <w:spacing w:line="276" w:lineRule="auto"/>
              <w:jc w:val="right"/>
              <w:rPr>
                <w:rFonts w:ascii="Arial" w:hAnsi="Arial" w:cs="Arial"/>
                <w:sz w:val="16"/>
                <w:szCs w:val="16"/>
                <w:lang w:eastAsia="zh-CN"/>
              </w:rPr>
            </w:pPr>
          </w:p>
        </w:tc>
        <w:tc>
          <w:tcPr>
            <w:tcW w:w="1355" w:type="dxa"/>
            <w:vAlign w:val="bottom"/>
            <w:hideMark/>
          </w:tcPr>
          <w:p w:rsidR="00FA5306" w:rsidRPr="00FA5306" w:rsidRDefault="00FA5306">
            <w:pPr>
              <w:suppressAutoHyphens/>
              <w:spacing w:line="276" w:lineRule="auto"/>
              <w:rPr>
                <w:rFonts w:ascii="Calibri" w:hAnsi="Calibri"/>
                <w:color w:val="000000"/>
                <w:sz w:val="16"/>
                <w:szCs w:val="16"/>
                <w:lang w:eastAsia="zh-CN"/>
              </w:rPr>
            </w:pPr>
            <w:r w:rsidRPr="00FA5306">
              <w:rPr>
                <w:rFonts w:ascii="Arial" w:hAnsi="Arial" w:cs="Arial"/>
                <w:sz w:val="16"/>
                <w:szCs w:val="16"/>
              </w:rPr>
              <w:t xml:space="preserve">             </w:t>
            </w:r>
          </w:p>
        </w:tc>
      </w:tr>
      <w:tr w:rsidR="00FA5306" w:rsidRPr="00FA5306" w:rsidTr="00FA5306">
        <w:tc>
          <w:tcPr>
            <w:tcW w:w="2299" w:type="dxa"/>
          </w:tcPr>
          <w:p w:rsidR="00FA5306" w:rsidRPr="00FA5306" w:rsidRDefault="00FA5306">
            <w:pPr>
              <w:pStyle w:val="Encabezado"/>
              <w:spacing w:line="276" w:lineRule="auto"/>
              <w:rPr>
                <w:rFonts w:ascii="Arial" w:hAnsi="Arial" w:cs="Arial"/>
                <w:sz w:val="16"/>
                <w:szCs w:val="16"/>
              </w:rPr>
            </w:pPr>
          </w:p>
        </w:tc>
        <w:tc>
          <w:tcPr>
            <w:tcW w:w="408" w:type="dxa"/>
          </w:tcPr>
          <w:p w:rsidR="00FA5306" w:rsidRPr="00FA5306" w:rsidRDefault="00FA5306">
            <w:pPr>
              <w:suppressAutoHyphens/>
              <w:spacing w:line="276" w:lineRule="auto"/>
              <w:rPr>
                <w:rFonts w:ascii="Arial" w:hAnsi="Arial" w:cs="Arial"/>
                <w:sz w:val="16"/>
                <w:szCs w:val="16"/>
                <w:lang w:eastAsia="zh-CN"/>
              </w:rPr>
            </w:pPr>
          </w:p>
        </w:tc>
        <w:tc>
          <w:tcPr>
            <w:tcW w:w="911" w:type="dxa"/>
          </w:tcPr>
          <w:p w:rsidR="00FA5306" w:rsidRPr="00FA5306" w:rsidRDefault="00FA5306">
            <w:pPr>
              <w:suppressAutoHyphens/>
              <w:spacing w:line="276" w:lineRule="auto"/>
              <w:rPr>
                <w:rFonts w:ascii="Arial" w:hAnsi="Arial" w:cs="Arial"/>
                <w:sz w:val="16"/>
                <w:szCs w:val="16"/>
                <w:lang w:eastAsia="zh-CN"/>
              </w:rPr>
            </w:pPr>
          </w:p>
        </w:tc>
        <w:tc>
          <w:tcPr>
            <w:tcW w:w="149" w:type="dxa"/>
          </w:tcPr>
          <w:p w:rsidR="00FA5306" w:rsidRPr="00FA5306" w:rsidRDefault="00FA5306">
            <w:pPr>
              <w:suppressAutoHyphens/>
              <w:spacing w:line="276" w:lineRule="auto"/>
              <w:rPr>
                <w:rFonts w:ascii="Arial" w:hAnsi="Arial" w:cs="Arial"/>
                <w:sz w:val="16"/>
                <w:szCs w:val="16"/>
                <w:lang w:eastAsia="zh-CN"/>
              </w:rPr>
            </w:pPr>
          </w:p>
        </w:tc>
        <w:tc>
          <w:tcPr>
            <w:tcW w:w="620" w:type="dxa"/>
            <w:tcBorders>
              <w:top w:val="single" w:sz="4" w:space="0" w:color="auto"/>
              <w:left w:val="nil"/>
              <w:bottom w:val="double" w:sz="4" w:space="0" w:color="auto"/>
              <w:right w:val="nil"/>
            </w:tcBorders>
            <w:hideMark/>
          </w:tcPr>
          <w:p w:rsidR="00FA5306" w:rsidRPr="00FA5306" w:rsidRDefault="00FA5306">
            <w:pPr>
              <w:suppressAutoHyphens/>
              <w:spacing w:line="276" w:lineRule="auto"/>
              <w:jc w:val="center"/>
              <w:rPr>
                <w:rFonts w:ascii="Arial" w:hAnsi="Arial" w:cs="Arial"/>
                <w:sz w:val="16"/>
                <w:szCs w:val="16"/>
                <w:lang w:eastAsia="zh-CN"/>
              </w:rPr>
            </w:pPr>
            <w:r w:rsidRPr="00FA5306">
              <w:rPr>
                <w:rFonts w:ascii="Arial" w:hAnsi="Arial" w:cs="Arial"/>
                <w:sz w:val="16"/>
                <w:szCs w:val="16"/>
              </w:rPr>
              <w:t>100</w:t>
            </w:r>
          </w:p>
        </w:tc>
        <w:tc>
          <w:tcPr>
            <w:tcW w:w="149" w:type="dxa"/>
          </w:tcPr>
          <w:p w:rsidR="00FA5306" w:rsidRPr="00FA5306" w:rsidRDefault="00FA5306">
            <w:pPr>
              <w:suppressAutoHyphens/>
              <w:spacing w:line="276" w:lineRule="auto"/>
              <w:rPr>
                <w:rFonts w:ascii="Arial" w:hAnsi="Arial" w:cs="Arial"/>
                <w:sz w:val="16"/>
                <w:szCs w:val="16"/>
                <w:lang w:eastAsia="zh-CN"/>
              </w:rPr>
            </w:pPr>
          </w:p>
        </w:tc>
        <w:tc>
          <w:tcPr>
            <w:tcW w:w="1320" w:type="dxa"/>
            <w:tcBorders>
              <w:top w:val="single" w:sz="4" w:space="0" w:color="auto"/>
              <w:left w:val="nil"/>
              <w:bottom w:val="double" w:sz="4" w:space="0" w:color="auto"/>
              <w:right w:val="nil"/>
            </w:tcBorders>
            <w:hideMark/>
          </w:tcPr>
          <w:p w:rsidR="00FA5306" w:rsidRPr="00FA5306" w:rsidRDefault="00FA5306">
            <w:pPr>
              <w:suppressAutoHyphens/>
              <w:spacing w:line="276" w:lineRule="auto"/>
              <w:jc w:val="right"/>
              <w:rPr>
                <w:rFonts w:ascii="Arial" w:hAnsi="Arial" w:cs="Arial"/>
                <w:sz w:val="16"/>
                <w:szCs w:val="16"/>
                <w:lang w:eastAsia="zh-CN"/>
              </w:rPr>
            </w:pPr>
            <w:r w:rsidRPr="00FA5306">
              <w:rPr>
                <w:rFonts w:ascii="Arial" w:hAnsi="Arial" w:cs="Arial"/>
                <w:sz w:val="16"/>
                <w:szCs w:val="16"/>
              </w:rPr>
              <w:t>5.000.000,00</w:t>
            </w:r>
          </w:p>
        </w:tc>
        <w:tc>
          <w:tcPr>
            <w:tcW w:w="152" w:type="dxa"/>
          </w:tcPr>
          <w:p w:rsidR="00FA5306" w:rsidRPr="00FA5306" w:rsidRDefault="00FA5306">
            <w:pPr>
              <w:suppressAutoHyphens/>
              <w:spacing w:line="276" w:lineRule="auto"/>
              <w:jc w:val="right"/>
              <w:rPr>
                <w:rFonts w:ascii="Arial" w:hAnsi="Arial" w:cs="Arial"/>
                <w:sz w:val="16"/>
                <w:szCs w:val="16"/>
                <w:lang w:eastAsia="zh-CN"/>
              </w:rPr>
            </w:pPr>
          </w:p>
        </w:tc>
        <w:tc>
          <w:tcPr>
            <w:tcW w:w="1355" w:type="dxa"/>
            <w:tcBorders>
              <w:top w:val="single" w:sz="4" w:space="0" w:color="auto"/>
              <w:left w:val="nil"/>
              <w:bottom w:val="double" w:sz="4" w:space="0" w:color="auto"/>
              <w:right w:val="nil"/>
            </w:tcBorders>
            <w:vAlign w:val="bottom"/>
            <w:hideMark/>
          </w:tcPr>
          <w:p w:rsidR="00FA5306" w:rsidRPr="00FA5306" w:rsidRDefault="00FA5306">
            <w:pPr>
              <w:suppressAutoHyphens/>
              <w:spacing w:line="276" w:lineRule="auto"/>
              <w:jc w:val="right"/>
              <w:rPr>
                <w:rFonts w:ascii="Arial" w:hAnsi="Arial" w:cs="Arial"/>
                <w:sz w:val="16"/>
                <w:szCs w:val="16"/>
                <w:lang w:eastAsia="zh-CN"/>
              </w:rPr>
            </w:pPr>
            <w:r w:rsidRPr="00FA5306">
              <w:rPr>
                <w:rFonts w:ascii="Arial" w:hAnsi="Arial" w:cs="Arial"/>
                <w:sz w:val="16"/>
                <w:szCs w:val="16"/>
              </w:rPr>
              <w:t>6.646.082,10</w:t>
            </w:r>
          </w:p>
        </w:tc>
      </w:tr>
    </w:tbl>
    <w:p w:rsidR="00FA5306" w:rsidRPr="00FA5306" w:rsidRDefault="00FA5306" w:rsidP="00FA5306">
      <w:pPr>
        <w:spacing w:line="276" w:lineRule="auto"/>
        <w:ind w:left="1418"/>
        <w:rPr>
          <w:rFonts w:ascii="Arial" w:hAnsi="Arial" w:cs="Arial"/>
          <w:sz w:val="16"/>
          <w:szCs w:val="16"/>
          <w:lang w:eastAsia="zh-CN"/>
        </w:rPr>
      </w:pPr>
    </w:p>
    <w:p w:rsidR="00FA5306" w:rsidRPr="00FA5306" w:rsidRDefault="00FA5306" w:rsidP="00FA5306">
      <w:pPr>
        <w:pStyle w:val="Textoindependiente"/>
        <w:spacing w:line="276" w:lineRule="auto"/>
        <w:rPr>
          <w:rFonts w:ascii="Arial" w:hAnsi="Arial" w:cs="Arial"/>
          <w:b/>
          <w:sz w:val="16"/>
          <w:szCs w:val="16"/>
          <w:lang w:val="es-MX" w:eastAsia="es-MX"/>
        </w:rPr>
      </w:pPr>
      <w:r w:rsidRPr="00FA5306">
        <w:rPr>
          <w:rFonts w:ascii="Arial" w:hAnsi="Arial" w:cs="Arial"/>
          <w:b/>
          <w:sz w:val="16"/>
          <w:szCs w:val="16"/>
          <w:lang w:val="es-MX" w:eastAsia="es-MX"/>
        </w:rPr>
        <w:t>NOTA 5  GASTOS DE DEPRECIACIÓN</w:t>
      </w:r>
    </w:p>
    <w:p w:rsidR="00FA5306" w:rsidRPr="00FA5306" w:rsidRDefault="00FA5306" w:rsidP="00FA5306">
      <w:pPr>
        <w:pStyle w:val="Textoindependiente"/>
        <w:spacing w:line="276" w:lineRule="auto"/>
        <w:rPr>
          <w:rFonts w:ascii="Arial" w:hAnsi="Arial" w:cs="Arial"/>
          <w:sz w:val="16"/>
          <w:szCs w:val="16"/>
        </w:rPr>
      </w:pPr>
      <w:r w:rsidRPr="00FA5306">
        <w:rPr>
          <w:rFonts w:ascii="Arial" w:hAnsi="Arial" w:cs="Arial"/>
          <w:sz w:val="16"/>
          <w:szCs w:val="16"/>
        </w:rPr>
        <w:t xml:space="preserve">Es el gasto que se incurre la utilización de los activos fijos; </w:t>
      </w:r>
    </w:p>
    <w:tbl>
      <w:tblPr>
        <w:tblW w:w="7280" w:type="dxa"/>
        <w:tblInd w:w="70" w:type="dxa"/>
        <w:tblCellMar>
          <w:left w:w="70" w:type="dxa"/>
          <w:right w:w="70" w:type="dxa"/>
        </w:tblCellMar>
        <w:tblLook w:val="04A0" w:firstRow="1" w:lastRow="0" w:firstColumn="1" w:lastColumn="0" w:noHBand="0" w:noVBand="1"/>
      </w:tblPr>
      <w:tblGrid>
        <w:gridCol w:w="2176"/>
        <w:gridCol w:w="1208"/>
        <w:gridCol w:w="1933"/>
        <w:gridCol w:w="1963"/>
      </w:tblGrid>
      <w:tr w:rsidR="00FA5306" w:rsidRPr="00FA5306" w:rsidTr="00FA5306">
        <w:trPr>
          <w:trHeight w:val="765"/>
        </w:trPr>
        <w:tc>
          <w:tcPr>
            <w:tcW w:w="1440" w:type="dxa"/>
            <w:vAlign w:val="center"/>
            <w:hideMark/>
          </w:tcPr>
          <w:p w:rsidR="00FA5306" w:rsidRPr="00FA5306" w:rsidRDefault="00FA5306">
            <w:pPr>
              <w:spacing w:line="276" w:lineRule="auto"/>
              <w:jc w:val="center"/>
              <w:rPr>
                <w:rFonts w:ascii="Arial" w:hAnsi="Arial" w:cs="Arial"/>
                <w:b/>
                <w:bCs/>
                <w:sz w:val="16"/>
                <w:szCs w:val="16"/>
                <w:lang w:val="es-VE" w:eastAsia="es-VE"/>
              </w:rPr>
            </w:pPr>
            <w:r w:rsidRPr="00FA5306">
              <w:rPr>
                <w:rFonts w:ascii="Arial" w:hAnsi="Arial" w:cs="Arial"/>
                <w:b/>
                <w:bCs/>
                <w:sz w:val="16"/>
                <w:szCs w:val="16"/>
                <w:lang w:val="es-VE" w:eastAsia="es-VE"/>
              </w:rPr>
              <w:t>INSTALACION Y MEJORAS A LA PROPIEDAD</w:t>
            </w:r>
          </w:p>
        </w:tc>
        <w:tc>
          <w:tcPr>
            <w:tcW w:w="800" w:type="dxa"/>
            <w:noWrap/>
            <w:vAlign w:val="bottom"/>
            <w:hideMark/>
          </w:tcPr>
          <w:p w:rsidR="00FA5306" w:rsidRPr="00FA5306" w:rsidRDefault="00FA5306">
            <w:pPr>
              <w:spacing w:line="276" w:lineRule="auto"/>
              <w:rPr>
                <w:rFonts w:ascii="Calibri" w:hAnsi="Calibri"/>
                <w:sz w:val="16"/>
                <w:szCs w:val="16"/>
                <w:lang w:val="es-VE"/>
              </w:rPr>
            </w:pPr>
          </w:p>
        </w:tc>
        <w:tc>
          <w:tcPr>
            <w:tcW w:w="1280" w:type="dxa"/>
            <w:noWrap/>
            <w:vAlign w:val="bottom"/>
            <w:hideMark/>
          </w:tcPr>
          <w:p w:rsidR="00FA5306" w:rsidRPr="00FA5306" w:rsidRDefault="00FA5306">
            <w:pPr>
              <w:spacing w:line="276" w:lineRule="auto"/>
              <w:rPr>
                <w:rFonts w:ascii="Calibri" w:hAnsi="Calibri"/>
                <w:sz w:val="16"/>
                <w:szCs w:val="16"/>
                <w:lang w:val="es-VE"/>
              </w:rPr>
            </w:pPr>
          </w:p>
        </w:tc>
        <w:tc>
          <w:tcPr>
            <w:tcW w:w="1300" w:type="dxa"/>
            <w:noWrap/>
            <w:vAlign w:val="bottom"/>
            <w:hideMark/>
          </w:tcPr>
          <w:p w:rsidR="00FA5306" w:rsidRPr="00FA5306" w:rsidRDefault="00FA5306">
            <w:pPr>
              <w:spacing w:line="276" w:lineRule="auto"/>
              <w:rPr>
                <w:rFonts w:ascii="Calibri" w:hAnsi="Calibri"/>
                <w:sz w:val="16"/>
                <w:szCs w:val="16"/>
                <w:lang w:val="es-VE"/>
              </w:rPr>
            </w:pPr>
          </w:p>
        </w:tc>
      </w:tr>
      <w:tr w:rsidR="00FA5306" w:rsidRPr="00FA5306" w:rsidTr="00FA5306">
        <w:trPr>
          <w:trHeight w:val="600"/>
        </w:trPr>
        <w:tc>
          <w:tcPr>
            <w:tcW w:w="1440" w:type="dxa"/>
            <w:vAlign w:val="bottom"/>
            <w:hideMark/>
          </w:tcPr>
          <w:p w:rsidR="00FA5306" w:rsidRPr="00FA5306" w:rsidRDefault="00FA5306">
            <w:pPr>
              <w:spacing w:line="276" w:lineRule="auto"/>
              <w:jc w:val="center"/>
              <w:rPr>
                <w:rFonts w:ascii="Arial" w:hAnsi="Arial" w:cs="Arial"/>
                <w:sz w:val="16"/>
                <w:szCs w:val="16"/>
                <w:lang w:val="es-VE" w:eastAsia="es-VE"/>
              </w:rPr>
            </w:pPr>
            <w:r w:rsidRPr="00FA5306">
              <w:rPr>
                <w:rFonts w:ascii="Arial" w:hAnsi="Arial" w:cs="Arial"/>
                <w:sz w:val="16"/>
                <w:szCs w:val="16"/>
                <w:lang w:val="es-VE" w:eastAsia="es-VE"/>
              </w:rPr>
              <w:t>Tuberia de plata,  codos de cobre</w:t>
            </w:r>
          </w:p>
        </w:tc>
        <w:tc>
          <w:tcPr>
            <w:tcW w:w="800" w:type="dxa"/>
            <w:noWrap/>
            <w:vAlign w:val="bottom"/>
            <w:hideMark/>
          </w:tcPr>
          <w:p w:rsidR="00FA5306" w:rsidRPr="00FA5306" w:rsidRDefault="00FA5306">
            <w:pPr>
              <w:spacing w:line="276" w:lineRule="auto"/>
              <w:rPr>
                <w:rFonts w:ascii="Calibri" w:hAnsi="Calibri"/>
                <w:sz w:val="16"/>
                <w:szCs w:val="16"/>
                <w:lang w:val="es-VE"/>
              </w:rPr>
            </w:pPr>
          </w:p>
        </w:tc>
        <w:tc>
          <w:tcPr>
            <w:tcW w:w="1280" w:type="dxa"/>
            <w:noWrap/>
            <w:vAlign w:val="bottom"/>
            <w:hideMark/>
          </w:tcPr>
          <w:p w:rsidR="00FA5306" w:rsidRPr="00FA5306" w:rsidRDefault="00FA5306">
            <w:pPr>
              <w:spacing w:line="276" w:lineRule="auto"/>
              <w:rPr>
                <w:rFonts w:ascii="Calibri" w:hAnsi="Calibri"/>
                <w:sz w:val="16"/>
                <w:szCs w:val="16"/>
                <w:lang w:val="es-VE"/>
              </w:rPr>
            </w:pPr>
          </w:p>
        </w:tc>
        <w:tc>
          <w:tcPr>
            <w:tcW w:w="1300" w:type="dxa"/>
            <w:noWrap/>
            <w:vAlign w:val="bottom"/>
            <w:hideMark/>
          </w:tcPr>
          <w:p w:rsidR="00FA5306" w:rsidRPr="00FA5306" w:rsidRDefault="00FA5306">
            <w:pPr>
              <w:spacing w:line="276" w:lineRule="auto"/>
              <w:jc w:val="right"/>
              <w:rPr>
                <w:rFonts w:ascii="Arial" w:hAnsi="Arial" w:cs="Arial"/>
                <w:sz w:val="16"/>
                <w:szCs w:val="16"/>
                <w:lang w:val="es-VE" w:eastAsia="es-VE"/>
              </w:rPr>
            </w:pPr>
            <w:r w:rsidRPr="00FA5306">
              <w:rPr>
                <w:rFonts w:ascii="Arial" w:hAnsi="Arial" w:cs="Arial"/>
                <w:sz w:val="16"/>
                <w:szCs w:val="16"/>
                <w:lang w:val="es-VE" w:eastAsia="es-VE"/>
              </w:rPr>
              <w:t>147.690,71</w:t>
            </w:r>
          </w:p>
        </w:tc>
      </w:tr>
    </w:tbl>
    <w:p w:rsidR="00FA5306" w:rsidRPr="00FA5306" w:rsidRDefault="00FA5306" w:rsidP="00FA5306">
      <w:pPr>
        <w:pStyle w:val="Textoindependiente"/>
        <w:spacing w:line="276" w:lineRule="auto"/>
        <w:rPr>
          <w:rFonts w:ascii="Calibri" w:hAnsi="Calibri"/>
          <w:sz w:val="16"/>
          <w:szCs w:val="16"/>
          <w:lang w:eastAsia="es-MX"/>
        </w:rPr>
      </w:pPr>
    </w:p>
    <w:p w:rsidR="00FA5306" w:rsidRPr="00FA5306" w:rsidRDefault="00FA5306" w:rsidP="00FA5306">
      <w:pPr>
        <w:pBdr>
          <w:bottom w:val="single" w:sz="4" w:space="1" w:color="auto"/>
        </w:pBdr>
        <w:spacing w:line="276" w:lineRule="auto"/>
        <w:rPr>
          <w:rFonts w:ascii="Arial" w:hAnsi="Arial" w:cs="Arial"/>
          <w:sz w:val="16"/>
          <w:szCs w:val="16"/>
          <w:lang w:eastAsia="zh-CN"/>
        </w:rPr>
      </w:pPr>
      <w:r w:rsidRPr="00FA5306">
        <w:rPr>
          <w:rFonts w:ascii="Arial" w:hAnsi="Arial" w:cs="Arial"/>
          <w:b/>
          <w:sz w:val="16"/>
          <w:szCs w:val="16"/>
        </w:rPr>
        <w:t>NOTA 6 – RESULTADO MONETARIO DEL EJERCICIO</w:t>
      </w:r>
    </w:p>
    <w:p w:rsidR="00FA5306" w:rsidRPr="00FA5306" w:rsidRDefault="00FA5306" w:rsidP="00FA5306">
      <w:pPr>
        <w:pStyle w:val="Textoindependiente"/>
        <w:spacing w:line="276" w:lineRule="auto"/>
        <w:rPr>
          <w:rFonts w:ascii="Arial" w:hAnsi="Arial" w:cs="Arial"/>
          <w:sz w:val="16"/>
          <w:szCs w:val="16"/>
        </w:rPr>
      </w:pPr>
      <w:r w:rsidRPr="00FA5306">
        <w:rPr>
          <w:rFonts w:ascii="Arial" w:hAnsi="Arial" w:cs="Arial"/>
          <w:sz w:val="16"/>
          <w:szCs w:val="16"/>
        </w:rPr>
        <w:t xml:space="preserve">Los resultados monetarios de los ejercicios correspondientes a los años terminados al </w:t>
      </w:r>
      <w:r w:rsidRPr="00FA5306">
        <w:rPr>
          <w:rFonts w:ascii="Arial" w:hAnsi="Arial" w:cs="Arial"/>
          <w:bCs/>
          <w:sz w:val="16"/>
          <w:szCs w:val="16"/>
        </w:rPr>
        <w:t>31 de enero</w:t>
      </w:r>
      <w:r w:rsidRPr="00FA5306">
        <w:rPr>
          <w:rFonts w:ascii="Arial" w:hAnsi="Arial" w:cs="Arial"/>
          <w:sz w:val="16"/>
          <w:szCs w:val="16"/>
        </w:rPr>
        <w:t xml:space="preserve"> de 2016 y 2015, que se muestran en los estados de resultados, se demuestran como sigue:</w:t>
      </w:r>
    </w:p>
    <w:p w:rsidR="00FA5306" w:rsidRPr="00FA5306" w:rsidRDefault="00FA5306" w:rsidP="00FA5306">
      <w:pPr>
        <w:pStyle w:val="Textoindependiente"/>
        <w:spacing w:line="276" w:lineRule="auto"/>
        <w:rPr>
          <w:rFonts w:ascii="Arial" w:hAnsi="Arial" w:cs="Arial"/>
          <w:sz w:val="16"/>
          <w:szCs w:val="16"/>
        </w:rPr>
      </w:pPr>
    </w:p>
    <w:tbl>
      <w:tblPr>
        <w:tblpPr w:leftFromText="141" w:rightFromText="141" w:bottomFromText="200" w:vertAnchor="text" w:horzAnchor="page" w:tblpX="1425" w:tblpY="295"/>
        <w:tblW w:w="103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34"/>
        <w:gridCol w:w="1505"/>
        <w:gridCol w:w="1402"/>
        <w:gridCol w:w="3211"/>
      </w:tblGrid>
      <w:tr w:rsidR="007D441E" w:rsidRPr="00FA5306" w:rsidTr="007D441E">
        <w:trPr>
          <w:trHeight w:val="274"/>
        </w:trPr>
        <w:tc>
          <w:tcPr>
            <w:tcW w:w="4234"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Nombre del Contador: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uppressAutoHyphens/>
              <w:spacing w:line="276" w:lineRule="auto"/>
              <w:jc w:val="center"/>
              <w:rPr>
                <w:color w:val="000000"/>
                <w:sz w:val="16"/>
                <w:szCs w:val="16"/>
                <w:lang w:eastAsia="es-MX"/>
              </w:rPr>
            </w:pPr>
            <w:r w:rsidRPr="00FA5306">
              <w:rPr>
                <w:color w:val="000000"/>
                <w:sz w:val="16"/>
                <w:szCs w:val="16"/>
                <w:lang w:eastAsia="es-MX"/>
              </w:rPr>
              <w:t>N° C.P.C.</w:t>
            </w:r>
          </w:p>
        </w:tc>
        <w:tc>
          <w:tcPr>
            <w:tcW w:w="1402" w:type="dxa"/>
            <w:tcBorders>
              <w:top w:val="single" w:sz="4" w:space="0" w:color="auto"/>
              <w:left w:val="single" w:sz="4" w:space="0" w:color="auto"/>
              <w:bottom w:val="single" w:sz="4" w:space="0" w:color="auto"/>
              <w:right w:val="single" w:sz="4" w:space="0" w:color="auto"/>
            </w:tcBorders>
            <w:vAlign w:val="center"/>
            <w:hideMark/>
          </w:tcPr>
          <w:p w:rsidR="007D441E" w:rsidRPr="00FA5306" w:rsidRDefault="007D441E" w:rsidP="007D441E">
            <w:pPr>
              <w:suppressAutoHyphens/>
              <w:spacing w:line="276" w:lineRule="auto"/>
              <w:jc w:val="center"/>
              <w:rPr>
                <w:color w:val="000000"/>
                <w:sz w:val="16"/>
                <w:szCs w:val="16"/>
                <w:lang w:eastAsia="es-MX"/>
              </w:rPr>
            </w:pPr>
            <w:r w:rsidRPr="00FA5306">
              <w:rPr>
                <w:color w:val="000000"/>
                <w:sz w:val="16"/>
                <w:szCs w:val="16"/>
                <w:lang w:eastAsia="es-MX"/>
              </w:rPr>
              <w:t xml:space="preserve">Cedula de Identidad: </w:t>
            </w:r>
          </w:p>
        </w:tc>
        <w:tc>
          <w:tcPr>
            <w:tcW w:w="3211"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uppressAutoHyphens/>
              <w:spacing w:line="276" w:lineRule="auto"/>
              <w:jc w:val="center"/>
              <w:rPr>
                <w:color w:val="000000"/>
                <w:sz w:val="16"/>
                <w:szCs w:val="16"/>
                <w:lang w:eastAsia="es-MX"/>
              </w:rPr>
            </w:pPr>
            <w:r w:rsidRPr="00FA5306">
              <w:rPr>
                <w:color w:val="000000"/>
                <w:sz w:val="16"/>
                <w:szCs w:val="16"/>
                <w:lang w:eastAsia="es-MX"/>
              </w:rPr>
              <w:t>Firma</w:t>
            </w:r>
          </w:p>
        </w:tc>
      </w:tr>
      <w:tr w:rsidR="007D441E" w:rsidRPr="00FA5306" w:rsidTr="007D441E">
        <w:trPr>
          <w:trHeight w:val="222"/>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Yelitza Leonor Bello Tovar</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pacing w:line="276" w:lineRule="auto"/>
              <w:jc w:val="center"/>
              <w:rPr>
                <w:color w:val="000000"/>
                <w:sz w:val="16"/>
                <w:szCs w:val="16"/>
                <w:lang w:val="es-VE" w:eastAsia="es-VE"/>
              </w:rPr>
            </w:pPr>
            <w:r w:rsidRPr="00FA5306">
              <w:rPr>
                <w:color w:val="000000"/>
                <w:sz w:val="16"/>
                <w:szCs w:val="16"/>
                <w:lang w:eastAsia="es-MX"/>
              </w:rPr>
              <w:t>48.631</w:t>
            </w:r>
          </w:p>
        </w:tc>
        <w:tc>
          <w:tcPr>
            <w:tcW w:w="1402" w:type="dxa"/>
            <w:tcBorders>
              <w:top w:val="single" w:sz="4" w:space="0" w:color="auto"/>
              <w:left w:val="single" w:sz="4" w:space="0" w:color="auto"/>
              <w:bottom w:val="single" w:sz="4" w:space="0" w:color="auto"/>
              <w:right w:val="single" w:sz="4" w:space="0" w:color="auto"/>
            </w:tcBorders>
            <w:vAlign w:val="center"/>
            <w:hideMark/>
          </w:tcPr>
          <w:p w:rsidR="007D441E" w:rsidRPr="00FA5306" w:rsidRDefault="007D441E" w:rsidP="007D441E">
            <w:pPr>
              <w:spacing w:line="276" w:lineRule="auto"/>
              <w:jc w:val="right"/>
              <w:rPr>
                <w:color w:val="000000"/>
                <w:sz w:val="16"/>
                <w:szCs w:val="16"/>
                <w:lang w:val="es-VE" w:eastAsia="es-VE"/>
              </w:rPr>
            </w:pPr>
            <w:r w:rsidRPr="00FA5306">
              <w:rPr>
                <w:color w:val="000000"/>
                <w:sz w:val="16"/>
                <w:szCs w:val="16"/>
                <w:lang w:eastAsia="es-MX"/>
              </w:rPr>
              <w:t>V-9.699.268</w:t>
            </w:r>
          </w:p>
        </w:tc>
        <w:tc>
          <w:tcPr>
            <w:tcW w:w="3211" w:type="dxa"/>
            <w:vMerge w:val="restart"/>
            <w:tcBorders>
              <w:top w:val="nil"/>
              <w:left w:val="single" w:sz="4" w:space="0" w:color="auto"/>
              <w:bottom w:val="single" w:sz="4" w:space="0" w:color="auto"/>
              <w:right w:val="single" w:sz="4" w:space="0" w:color="auto"/>
            </w:tcBorders>
            <w:noWrap/>
            <w:vAlign w:val="bottom"/>
            <w:hideMark/>
          </w:tcPr>
          <w:p w:rsidR="007D441E" w:rsidRPr="00FA5306" w:rsidRDefault="007D441E" w:rsidP="007D441E">
            <w:pPr>
              <w:suppressAutoHyphens/>
              <w:spacing w:line="276" w:lineRule="auto"/>
              <w:rPr>
                <w:color w:val="000000"/>
                <w:sz w:val="16"/>
                <w:szCs w:val="16"/>
                <w:lang w:eastAsia="es-MX"/>
              </w:rPr>
            </w:pPr>
            <w:r w:rsidRPr="00FA5306">
              <w:rPr>
                <w:noProof/>
                <w:color w:val="000000"/>
                <w:sz w:val="16"/>
                <w:szCs w:val="16"/>
                <w:lang w:val="es-VE" w:eastAsia="es-VE"/>
              </w:rPr>
              <w:t xml:space="preserve">                             </w:t>
            </w:r>
            <w:r w:rsidR="0010608C">
              <w:rPr>
                <w:noProof/>
                <w:color w:val="000000"/>
                <w:sz w:val="16"/>
                <w:szCs w:val="16"/>
                <w:lang w:val="es-VE" w:eastAsia="es-VE"/>
              </w:rPr>
              <w:drawing>
                <wp:inline distT="0" distB="0" distL="0" distR="0">
                  <wp:extent cx="546100" cy="457200"/>
                  <wp:effectExtent l="0" t="0" r="6350" b="0"/>
                  <wp:docPr id="51" name="Imagen 2" descr="Descripción: Descripción: C:\Users\YelitzaB\Desktop\yelitza\AUTOMERCADO EXPRESS\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Descripción: C:\Users\YelitzaB\Desktop\yelitza\AUTOMERCADO EXPRESS\FIRMA.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100" cy="457200"/>
                          </a:xfrm>
                          <a:prstGeom prst="rect">
                            <a:avLst/>
                          </a:prstGeom>
                          <a:noFill/>
                          <a:ln>
                            <a:noFill/>
                          </a:ln>
                        </pic:spPr>
                      </pic:pic>
                    </a:graphicData>
                  </a:graphic>
                </wp:inline>
              </w:drawing>
            </w:r>
          </w:p>
        </w:tc>
      </w:tr>
      <w:tr w:rsidR="007D441E" w:rsidRPr="00FA5306" w:rsidTr="007D441E">
        <w:trPr>
          <w:trHeight w:val="289"/>
        </w:trPr>
        <w:tc>
          <w:tcPr>
            <w:tcW w:w="4234" w:type="dxa"/>
            <w:tcBorders>
              <w:top w:val="single" w:sz="4" w:space="0" w:color="auto"/>
              <w:left w:val="single" w:sz="4" w:space="0" w:color="auto"/>
              <w:bottom w:val="single" w:sz="4" w:space="0" w:color="auto"/>
              <w:right w:val="single" w:sz="4" w:space="0" w:color="auto"/>
            </w:tcBorders>
            <w:noWrap/>
            <w:vAlign w:val="bottom"/>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Maracay, 15 de Enero del 2017</w:t>
            </w:r>
          </w:p>
        </w:tc>
        <w:tc>
          <w:tcPr>
            <w:tcW w:w="1505" w:type="dxa"/>
            <w:tcBorders>
              <w:top w:val="single" w:sz="4" w:space="0" w:color="auto"/>
              <w:left w:val="single" w:sz="4" w:space="0" w:color="auto"/>
              <w:bottom w:val="single" w:sz="4" w:space="0" w:color="auto"/>
              <w:right w:val="single" w:sz="4" w:space="0" w:color="auto"/>
            </w:tcBorders>
            <w:noWrap/>
            <w:vAlign w:val="center"/>
            <w:hideMark/>
          </w:tcPr>
          <w:p w:rsidR="007D441E" w:rsidRPr="00FA5306" w:rsidRDefault="007D441E" w:rsidP="007D441E">
            <w:pPr>
              <w:spacing w:line="276" w:lineRule="auto"/>
              <w:rPr>
                <w:color w:val="000000"/>
                <w:sz w:val="16"/>
                <w:szCs w:val="16"/>
                <w:lang w:val="es-VE" w:eastAsia="es-VE"/>
              </w:rPr>
            </w:pPr>
            <w:r w:rsidRPr="00FA5306">
              <w:rPr>
                <w:color w:val="000000"/>
                <w:sz w:val="16"/>
                <w:szCs w:val="16"/>
                <w:lang w:eastAsia="es-MX"/>
              </w:rPr>
              <w:t>Pag:  :  11 de 11</w:t>
            </w:r>
          </w:p>
        </w:tc>
        <w:tc>
          <w:tcPr>
            <w:tcW w:w="1402" w:type="dxa"/>
            <w:tcBorders>
              <w:top w:val="single" w:sz="4" w:space="0" w:color="auto"/>
              <w:left w:val="single" w:sz="4" w:space="0" w:color="auto"/>
              <w:bottom w:val="single" w:sz="4" w:space="0" w:color="auto"/>
              <w:right w:val="single" w:sz="4" w:space="0" w:color="auto"/>
            </w:tcBorders>
            <w:vAlign w:val="center"/>
          </w:tcPr>
          <w:p w:rsidR="007D441E" w:rsidRPr="00FA5306" w:rsidRDefault="007D441E" w:rsidP="007D441E">
            <w:pPr>
              <w:spacing w:line="276" w:lineRule="auto"/>
              <w:jc w:val="center"/>
              <w:rPr>
                <w:color w:val="000000"/>
                <w:sz w:val="16"/>
                <w:szCs w:val="16"/>
                <w:lang w:val="es-VE" w:eastAsia="es-VE"/>
              </w:rPr>
            </w:pPr>
          </w:p>
        </w:tc>
        <w:tc>
          <w:tcPr>
            <w:tcW w:w="0" w:type="auto"/>
            <w:vMerge/>
            <w:tcBorders>
              <w:top w:val="nil"/>
              <w:left w:val="single" w:sz="4" w:space="0" w:color="auto"/>
              <w:bottom w:val="single" w:sz="4" w:space="0" w:color="auto"/>
              <w:right w:val="single" w:sz="4" w:space="0" w:color="auto"/>
            </w:tcBorders>
            <w:vAlign w:val="center"/>
            <w:hideMark/>
          </w:tcPr>
          <w:p w:rsidR="007D441E" w:rsidRPr="00FA5306" w:rsidRDefault="007D441E" w:rsidP="007D441E">
            <w:pPr>
              <w:rPr>
                <w:color w:val="000000"/>
                <w:sz w:val="16"/>
                <w:szCs w:val="16"/>
                <w:lang w:eastAsia="es-MX"/>
              </w:rPr>
            </w:pPr>
          </w:p>
        </w:tc>
      </w:tr>
      <w:tr w:rsidR="007D441E" w:rsidRPr="00FA5306" w:rsidTr="007D441E">
        <w:trPr>
          <w:trHeight w:val="276"/>
        </w:trPr>
        <w:tc>
          <w:tcPr>
            <w:tcW w:w="7141" w:type="dxa"/>
            <w:gridSpan w:val="3"/>
            <w:tcBorders>
              <w:top w:val="single" w:sz="4" w:space="0" w:color="auto"/>
              <w:left w:val="single" w:sz="4" w:space="0" w:color="auto"/>
              <w:bottom w:val="single" w:sz="4" w:space="0" w:color="auto"/>
              <w:right w:val="single" w:sz="4" w:space="0" w:color="auto"/>
            </w:tcBorders>
            <w:hideMark/>
          </w:tcPr>
          <w:p w:rsidR="007D441E" w:rsidRPr="00FA5306" w:rsidRDefault="007D441E" w:rsidP="007D441E">
            <w:pPr>
              <w:suppressAutoHyphens/>
              <w:spacing w:line="276" w:lineRule="auto"/>
              <w:rPr>
                <w:color w:val="000000"/>
                <w:sz w:val="16"/>
                <w:szCs w:val="16"/>
                <w:lang w:eastAsia="es-MX"/>
              </w:rPr>
            </w:pPr>
            <w:r w:rsidRPr="00FA5306">
              <w:rPr>
                <w:color w:val="000000"/>
                <w:sz w:val="16"/>
                <w:szCs w:val="16"/>
                <w:lang w:eastAsia="es-MX"/>
              </w:rPr>
              <w:t>Domicilio Principal: Calle Negra Matea Nro. 09 Sector Sorocaima II Turmero- Edo. Aragua</w:t>
            </w:r>
          </w:p>
        </w:tc>
        <w:tc>
          <w:tcPr>
            <w:tcW w:w="0" w:type="auto"/>
            <w:vMerge/>
            <w:tcBorders>
              <w:top w:val="nil"/>
              <w:left w:val="single" w:sz="4" w:space="0" w:color="auto"/>
              <w:bottom w:val="single" w:sz="4" w:space="0" w:color="auto"/>
              <w:right w:val="single" w:sz="4" w:space="0" w:color="auto"/>
            </w:tcBorders>
            <w:vAlign w:val="center"/>
            <w:hideMark/>
          </w:tcPr>
          <w:p w:rsidR="007D441E" w:rsidRPr="00FA5306" w:rsidRDefault="007D441E" w:rsidP="007D441E">
            <w:pPr>
              <w:rPr>
                <w:color w:val="000000"/>
                <w:sz w:val="16"/>
                <w:szCs w:val="16"/>
                <w:lang w:eastAsia="es-MX"/>
              </w:rPr>
            </w:pPr>
          </w:p>
        </w:tc>
      </w:tr>
    </w:tbl>
    <w:p w:rsidR="00FA5306" w:rsidRPr="00FA5306" w:rsidRDefault="00FA5306" w:rsidP="00FA5306">
      <w:pPr>
        <w:pStyle w:val="Textoindependiente"/>
        <w:spacing w:line="276" w:lineRule="auto"/>
        <w:rPr>
          <w:rFonts w:ascii="Arial" w:hAnsi="Arial" w:cs="Arial"/>
          <w:sz w:val="16"/>
          <w:szCs w:val="16"/>
        </w:rPr>
      </w:pPr>
    </w:p>
    <w:p w:rsidR="00FA5306" w:rsidRPr="00FA5306" w:rsidRDefault="00FA5306" w:rsidP="00FA5306">
      <w:pPr>
        <w:pStyle w:val="Textoindependiente"/>
        <w:spacing w:line="276" w:lineRule="auto"/>
        <w:rPr>
          <w:rFonts w:ascii="Arial" w:hAnsi="Arial" w:cs="Arial"/>
          <w:sz w:val="16"/>
          <w:szCs w:val="16"/>
        </w:rPr>
      </w:pPr>
    </w:p>
    <w:p w:rsidR="00FA5306" w:rsidRDefault="0010608C" w:rsidP="00FA5306">
      <w:pPr>
        <w:rPr>
          <w:i/>
          <w:sz w:val="18"/>
          <w:szCs w:val="18"/>
        </w:rPr>
      </w:pPr>
      <w:r>
        <w:rPr>
          <w:szCs w:val="24"/>
          <w:lang w:eastAsia="zh-CN"/>
        </w:rPr>
        <w:pict>
          <v:shape id="_x0000_s1643" type="#_x0000_t136" style="position:absolute;left:0;text-align:left;margin-left:452.95pt;margin-top:47.7pt;width:99.3pt;height:17.35pt;rotation:90;z-index:251676672" fillcolor="black" stroked="f">
            <v:shadow color="#b2b2b2" opacity="52429f" offset="3pt"/>
            <v:textpath style="font-family:&quot;Times New Roman&quot;;font-size:12pt;font-weight:bold;v-text-kern:t" trim="t" fitpath="t" string="F-12 (F-DOCE)"/>
            <w10:wrap type="square"/>
          </v:shape>
        </w:pict>
      </w:r>
      <w:r>
        <w:rPr>
          <w:i/>
          <w:noProof/>
          <w:sz w:val="18"/>
          <w:szCs w:val="18"/>
          <w:lang w:val="es-VE" w:eastAsia="es-VE"/>
        </w:rPr>
        <w:drawing>
          <wp:inline distT="0" distB="0" distL="0" distR="0">
            <wp:extent cx="5397500" cy="7404100"/>
            <wp:effectExtent l="0" t="0" r="0" b="6350"/>
            <wp:docPr id="52" name="Imagen 15" descr="Descripción: Descripción: C:\Users\YelitzaB\Downloads\Scanitt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Descripción: C:\Users\YelitzaB\Downloads\Scanitto_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97500" cy="7404100"/>
                    </a:xfrm>
                    <a:prstGeom prst="rect">
                      <a:avLst/>
                    </a:prstGeom>
                    <a:noFill/>
                    <a:ln>
                      <a:noFill/>
                    </a:ln>
                  </pic:spPr>
                </pic:pic>
              </a:graphicData>
            </a:graphic>
          </wp:inline>
        </w:drawing>
      </w:r>
    </w:p>
    <w:p w:rsidR="00FA5306" w:rsidRDefault="00FA5306" w:rsidP="00FA5306">
      <w:pPr>
        <w:rPr>
          <w:i/>
          <w:sz w:val="18"/>
          <w:szCs w:val="18"/>
        </w:rPr>
      </w:pPr>
    </w:p>
    <w:p w:rsidR="00FA5306" w:rsidRDefault="0010608C" w:rsidP="00FA5306">
      <w:pPr>
        <w:rPr>
          <w:i/>
          <w:sz w:val="18"/>
          <w:szCs w:val="18"/>
        </w:rPr>
      </w:pPr>
      <w:r>
        <w:rPr>
          <w:szCs w:val="24"/>
          <w:lang w:eastAsia="zh-CN"/>
        </w:rPr>
        <w:lastRenderedPageBreak/>
        <w:pict>
          <v:shape id="_x0000_s1642" type="#_x0000_t136" style="position:absolute;left:0;text-align:left;margin-left:452.95pt;margin-top:-7.6pt;width:99.3pt;height:17.35pt;rotation:90;z-index:251675648" fillcolor="black" stroked="f">
            <v:shadow color="#b2b2b2" opacity="52429f" offset="3pt"/>
            <v:textpath style="font-family:&quot;Times New Roman&quot;;font-size:12pt;font-weight:bold;v-text-kern:t" trim="t" fitpath="t" string="F-13 (F-TRECE)"/>
            <w10:wrap type="square"/>
          </v:shape>
        </w:pict>
      </w:r>
      <w:r>
        <w:rPr>
          <w:i/>
          <w:noProof/>
          <w:sz w:val="18"/>
          <w:szCs w:val="18"/>
          <w:lang w:val="es-VE" w:eastAsia="es-VE"/>
        </w:rPr>
        <w:drawing>
          <wp:inline distT="0" distB="0" distL="0" distR="0">
            <wp:extent cx="5581650" cy="7588250"/>
            <wp:effectExtent l="0" t="0" r="0" b="0"/>
            <wp:docPr id="53" name="Imagen 16" descr="Descripción: Descripción: C:\Users\YelitzaB\Downloads\Scanitto_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Descripción: C:\Users\YelitzaB\Downloads\Scanitto_1_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81650" cy="7588250"/>
                    </a:xfrm>
                    <a:prstGeom prst="rect">
                      <a:avLst/>
                    </a:prstGeom>
                    <a:noFill/>
                    <a:ln>
                      <a:noFill/>
                    </a:ln>
                  </pic:spPr>
                </pic:pic>
              </a:graphicData>
            </a:graphic>
          </wp:inline>
        </w:drawing>
      </w:r>
    </w:p>
    <w:p w:rsidR="00FA5306" w:rsidRDefault="00FA5306" w:rsidP="00FA5306">
      <w:pPr>
        <w:rPr>
          <w:i/>
          <w:sz w:val="18"/>
          <w:szCs w:val="18"/>
        </w:rPr>
      </w:pPr>
    </w:p>
    <w:p w:rsidR="00FA5306" w:rsidRDefault="0010608C" w:rsidP="00FA5306">
      <w:pPr>
        <w:rPr>
          <w:i/>
          <w:sz w:val="18"/>
          <w:szCs w:val="18"/>
        </w:rPr>
      </w:pPr>
      <w:r>
        <w:rPr>
          <w:szCs w:val="24"/>
          <w:lang w:eastAsia="zh-CN"/>
        </w:rPr>
        <w:lastRenderedPageBreak/>
        <w:pict>
          <v:shape id="_x0000_s1648" type="#_x0000_t136" style="position:absolute;left:0;text-align:left;margin-left:443.1pt;margin-top:-3.5pt;width:99.3pt;height:17.35pt;rotation:90;z-index:251681792" fillcolor="black" stroked="f">
            <v:shadow color="#b2b2b2" opacity="52429f" offset="3pt"/>
            <v:textpath style="font-family:&quot;Times New Roman&quot;;font-size:12pt;font-weight:bold;v-text-kern:t" trim="t" fitpath="t" string="F-14 (F-CATORCE)"/>
            <w10:wrap type="square"/>
          </v:shape>
        </w:pict>
      </w:r>
    </w:p>
    <w:p w:rsidR="00FA5306" w:rsidRDefault="0010608C" w:rsidP="00FA5306">
      <w:pPr>
        <w:rPr>
          <w:i/>
          <w:sz w:val="18"/>
          <w:szCs w:val="18"/>
        </w:rPr>
      </w:pPr>
      <w:r>
        <w:rPr>
          <w:i/>
          <w:noProof/>
          <w:sz w:val="18"/>
          <w:szCs w:val="18"/>
          <w:lang w:val="es-VE" w:eastAsia="es-VE"/>
        </w:rPr>
        <w:drawing>
          <wp:inline distT="0" distB="0" distL="0" distR="0">
            <wp:extent cx="5581650" cy="7683500"/>
            <wp:effectExtent l="0" t="0" r="0" b="0"/>
            <wp:docPr id="54" name="Imagen 54" descr="Descripción: C:\Users\YelitzaB\Downloads\Scanitto_02-03-2017 08-59-14 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ción: C:\Users\YelitzaB\Downloads\Scanitto_02-03-2017 08-59-14 a.m..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1650" cy="7683500"/>
                    </a:xfrm>
                    <a:prstGeom prst="rect">
                      <a:avLst/>
                    </a:prstGeom>
                    <a:noFill/>
                    <a:ln>
                      <a:noFill/>
                    </a:ln>
                  </pic:spPr>
                </pic:pic>
              </a:graphicData>
            </a:graphic>
          </wp:inline>
        </w:drawing>
      </w:r>
    </w:p>
    <w:p w:rsidR="00FA5306" w:rsidRDefault="0010608C" w:rsidP="00FA5306">
      <w:pPr>
        <w:rPr>
          <w:i/>
          <w:sz w:val="18"/>
          <w:szCs w:val="18"/>
        </w:rPr>
      </w:pPr>
      <w:r>
        <w:rPr>
          <w:szCs w:val="24"/>
          <w:lang w:eastAsia="zh-CN"/>
        </w:rPr>
        <w:lastRenderedPageBreak/>
        <w:pict>
          <v:shape id="_x0000_s1641" type="#_x0000_t136" style="position:absolute;left:0;text-align:left;margin-left:442.45pt;margin-top:66.25pt;width:99.3pt;height:17.35pt;rotation:90;z-index:251674624" fillcolor="black" stroked="f">
            <v:shadow color="#b2b2b2" opacity="52429f" offset="3pt"/>
            <v:textpath style="font-family:&quot;Times New Roman&quot;;font-size:12pt;font-weight:bold;v-text-kern:t" trim="t" fitpath="t" string="F-15 (F-QUINCE)"/>
            <w10:wrap type="square"/>
          </v:shape>
        </w:pict>
      </w:r>
      <w:r>
        <w:rPr>
          <w:i/>
          <w:noProof/>
          <w:sz w:val="18"/>
          <w:szCs w:val="18"/>
          <w:lang w:val="es-VE" w:eastAsia="es-VE"/>
        </w:rPr>
        <w:drawing>
          <wp:inline distT="0" distB="0" distL="0" distR="0">
            <wp:extent cx="4852035" cy="7949565"/>
            <wp:effectExtent l="0" t="0" r="5715" b="0"/>
            <wp:docPr id="55" name="Imagen 17" descr="Descripción: Descripción: C:\Users\YelitzaB\Downloads\docum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Descripción: C:\Users\YelitzaB\Downloads\docum1000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52035" cy="7949565"/>
                    </a:xfrm>
                    <a:prstGeom prst="rect">
                      <a:avLst/>
                    </a:prstGeom>
                    <a:noFill/>
                    <a:ln>
                      <a:noFill/>
                    </a:ln>
                  </pic:spPr>
                </pic:pic>
              </a:graphicData>
            </a:graphic>
          </wp:inline>
        </w:drawing>
      </w:r>
    </w:p>
    <w:p w:rsidR="00FA5306" w:rsidRDefault="0010608C" w:rsidP="00FA5306">
      <w:pPr>
        <w:rPr>
          <w:i/>
          <w:sz w:val="18"/>
          <w:szCs w:val="18"/>
        </w:rPr>
      </w:pPr>
      <w:r>
        <w:rPr>
          <w:szCs w:val="24"/>
          <w:lang w:eastAsia="zh-CN"/>
        </w:rPr>
        <w:lastRenderedPageBreak/>
        <w:pict>
          <v:shape id="_x0000_s1644" type="#_x0000_t136" style="position:absolute;left:0;text-align:left;margin-left:437.2pt;margin-top:49.75pt;width:99.3pt;height:17.35pt;rotation:90;z-index:251677696" fillcolor="black" stroked="f">
            <v:shadow color="#b2b2b2" opacity="52429f" offset="3pt"/>
            <v:textpath style="font-family:&quot;Times New Roman&quot;;font-size:12pt;font-weight:bold;v-text-kern:t" trim="t" fitpath="t" string="F-16 (F-DIECISEIS)"/>
            <w10:wrap type="square"/>
          </v:shape>
        </w:pict>
      </w:r>
      <w:r>
        <w:rPr>
          <w:i/>
          <w:noProof/>
          <w:sz w:val="18"/>
          <w:szCs w:val="18"/>
          <w:lang w:val="es-VE" w:eastAsia="es-VE"/>
        </w:rPr>
        <w:drawing>
          <wp:inline distT="0" distB="0" distL="0" distR="0">
            <wp:extent cx="5213350" cy="8591550"/>
            <wp:effectExtent l="0" t="0" r="6350" b="0"/>
            <wp:docPr id="56" name="Imagen 18" descr="Descripción: Descripción: C:\Users\YelitzaB\Downloads\docum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Descripción: C:\Users\YelitzaB\Downloads\docum1000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13350" cy="8591550"/>
                    </a:xfrm>
                    <a:prstGeom prst="rect">
                      <a:avLst/>
                    </a:prstGeom>
                    <a:noFill/>
                    <a:ln>
                      <a:noFill/>
                    </a:ln>
                  </pic:spPr>
                </pic:pic>
              </a:graphicData>
            </a:graphic>
          </wp:inline>
        </w:drawing>
      </w:r>
    </w:p>
    <w:p w:rsidR="00FA5306" w:rsidRDefault="0010608C" w:rsidP="00FA5306">
      <w:pPr>
        <w:rPr>
          <w:i/>
          <w:sz w:val="18"/>
          <w:szCs w:val="18"/>
        </w:rPr>
      </w:pPr>
      <w:r>
        <w:rPr>
          <w:szCs w:val="24"/>
          <w:lang w:eastAsia="zh-CN"/>
        </w:rPr>
        <w:lastRenderedPageBreak/>
        <w:pict>
          <v:shape id="_x0000_s1645" type="#_x0000_t136" style="position:absolute;left:0;text-align:left;margin-left:437.95pt;margin-top:78.25pt;width:99.3pt;height:17.35pt;rotation:90;z-index:251678720" fillcolor="black" stroked="f">
            <v:shadow color="#b2b2b2" opacity="52429f" offset="3pt"/>
            <v:textpath style="font-family:&quot;Times New Roman&quot;;font-size:12pt;font-weight:bold;v-text-kern:t" trim="t" fitpath="t" string="F-17 (F-DIECISIETE)"/>
            <w10:wrap type="square"/>
          </v:shape>
        </w:pict>
      </w:r>
      <w:r>
        <w:rPr>
          <w:i/>
          <w:noProof/>
          <w:sz w:val="18"/>
          <w:szCs w:val="18"/>
          <w:lang w:val="es-VE" w:eastAsia="es-VE"/>
        </w:rPr>
        <w:drawing>
          <wp:inline distT="0" distB="0" distL="0" distR="0">
            <wp:extent cx="5029200" cy="8318500"/>
            <wp:effectExtent l="0" t="0" r="0" b="6350"/>
            <wp:docPr id="57" name="Imagen 19" descr="Descripción: Descripción: C:\Users\YelitzaB\Downloads\docum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Descripción: Descripción: C:\Users\YelitzaB\Downloads\docum1000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29200" cy="8318500"/>
                    </a:xfrm>
                    <a:prstGeom prst="rect">
                      <a:avLst/>
                    </a:prstGeom>
                    <a:noFill/>
                    <a:ln>
                      <a:noFill/>
                    </a:ln>
                  </pic:spPr>
                </pic:pic>
              </a:graphicData>
            </a:graphic>
          </wp:inline>
        </w:drawing>
      </w:r>
    </w:p>
    <w:p w:rsidR="00FA5306" w:rsidRDefault="0010608C" w:rsidP="00FA5306">
      <w:pPr>
        <w:rPr>
          <w:i/>
          <w:sz w:val="18"/>
          <w:szCs w:val="18"/>
        </w:rPr>
      </w:pPr>
      <w:r>
        <w:rPr>
          <w:szCs w:val="24"/>
          <w:lang w:eastAsia="zh-CN"/>
        </w:rPr>
        <w:lastRenderedPageBreak/>
        <w:pict>
          <v:shape id="_x0000_s1646" type="#_x0000_t136" style="position:absolute;left:0;text-align:left;margin-left:431.95pt;margin-top:52pt;width:99.3pt;height:17.35pt;rotation:90;z-index:251679744" fillcolor="black" stroked="f">
            <v:shadow color="#b2b2b2" opacity="52429f" offset="3pt"/>
            <v:textpath style="font-family:&quot;Times New Roman&quot;;font-size:12pt;font-weight:bold;v-text-kern:t" trim="t" fitpath="t" string="F-18 (F-DIECIOCHO)"/>
            <w10:wrap type="square"/>
          </v:shape>
        </w:pict>
      </w:r>
      <w:r>
        <w:rPr>
          <w:i/>
          <w:noProof/>
          <w:sz w:val="18"/>
          <w:szCs w:val="18"/>
          <w:lang w:val="es-VE" w:eastAsia="es-VE"/>
        </w:rPr>
        <w:drawing>
          <wp:inline distT="0" distB="0" distL="0" distR="0">
            <wp:extent cx="5029200" cy="8318500"/>
            <wp:effectExtent l="0" t="0" r="0" b="6350"/>
            <wp:docPr id="58" name="Imagen 58" descr="Descripción: Descripción: C:\Users\YelitzaB\Downloads\docum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ción: Descripción: C:\Users\YelitzaB\Downloads\docum100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9200" cy="8318500"/>
                    </a:xfrm>
                    <a:prstGeom prst="rect">
                      <a:avLst/>
                    </a:prstGeom>
                    <a:noFill/>
                    <a:ln>
                      <a:noFill/>
                    </a:ln>
                  </pic:spPr>
                </pic:pic>
              </a:graphicData>
            </a:graphic>
          </wp:inline>
        </w:drawing>
      </w:r>
    </w:p>
    <w:p w:rsidR="00FA5306" w:rsidRDefault="0010608C" w:rsidP="00FA5306">
      <w:pPr>
        <w:rPr>
          <w:i/>
          <w:sz w:val="18"/>
          <w:szCs w:val="18"/>
        </w:rPr>
      </w:pPr>
      <w:r>
        <w:rPr>
          <w:szCs w:val="24"/>
          <w:lang w:eastAsia="zh-CN"/>
        </w:rPr>
        <w:lastRenderedPageBreak/>
        <w:pict>
          <v:shape id="_x0000_s1647" type="#_x0000_t136" style="position:absolute;left:0;text-align:left;margin-left:431.2pt;margin-top:64.75pt;width:99.3pt;height:17.35pt;rotation:90;z-index:251680768" fillcolor="black" stroked="f">
            <v:shadow color="#b2b2b2" opacity="52429f" offset="3pt"/>
            <v:textpath style="font-family:&quot;Times New Roman&quot;;font-size:12pt;font-weight:bold;v-text-kern:t" trim="t" fitpath="t" string="F-19 (F-DIECINUEVE)"/>
            <w10:wrap type="square"/>
          </v:shape>
        </w:pict>
      </w:r>
      <w:r>
        <w:rPr>
          <w:i/>
          <w:noProof/>
          <w:sz w:val="18"/>
          <w:szCs w:val="18"/>
          <w:lang w:val="es-VE" w:eastAsia="es-VE"/>
        </w:rPr>
        <w:drawing>
          <wp:inline distT="0" distB="0" distL="0" distR="0">
            <wp:extent cx="5213350" cy="8591550"/>
            <wp:effectExtent l="0" t="0" r="6350" b="0"/>
            <wp:docPr id="59" name="Imagen 21" descr="Descripción: Descripción: C:\Users\YelitzaB\Downloads\docum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Descripción: Descripción: C:\Users\YelitzaB\Downloads\docum10006.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13350" cy="8591550"/>
                    </a:xfrm>
                    <a:prstGeom prst="rect">
                      <a:avLst/>
                    </a:prstGeom>
                    <a:noFill/>
                    <a:ln>
                      <a:noFill/>
                    </a:ln>
                  </pic:spPr>
                </pic:pic>
              </a:graphicData>
            </a:graphic>
          </wp:inline>
        </w:drawing>
      </w:r>
    </w:p>
    <w:p w:rsidR="00FA5306" w:rsidRDefault="0010608C" w:rsidP="00FA5306">
      <w:pPr>
        <w:rPr>
          <w:i/>
          <w:sz w:val="18"/>
          <w:szCs w:val="18"/>
        </w:rPr>
      </w:pPr>
      <w:r>
        <w:rPr>
          <w:szCs w:val="24"/>
          <w:lang w:eastAsia="zh-CN"/>
        </w:rPr>
        <w:lastRenderedPageBreak/>
        <w:pict>
          <v:shape id="_x0000_s1649" type="#_x0000_t136" style="position:absolute;left:0;text-align:left;margin-left:444.7pt;margin-top:68.5pt;width:99.3pt;height:17.35pt;rotation:90;z-index:251682816" fillcolor="black" stroked="f">
            <v:shadow color="#b2b2b2" opacity="52429f" offset="3pt"/>
            <v:textpath style="font-family:&quot;Times New Roman&quot;;font-size:12pt;font-weight:bold;v-text-kern:t" trim="t" fitpath="t" string="F-20 (F-VEINTE)"/>
            <w10:wrap type="square"/>
          </v:shape>
        </w:pict>
      </w:r>
      <w:r>
        <w:rPr>
          <w:i/>
          <w:noProof/>
          <w:sz w:val="18"/>
          <w:szCs w:val="18"/>
          <w:lang w:val="es-VE" w:eastAsia="es-VE"/>
        </w:rPr>
        <w:drawing>
          <wp:inline distT="0" distB="0" distL="0" distR="0">
            <wp:extent cx="5213350" cy="8591550"/>
            <wp:effectExtent l="0" t="0" r="6350" b="0"/>
            <wp:docPr id="60" name="Imagen 1" descr="Descripción: Descripción: C:\Users\YelitzaB\Downloads\docum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escripción: C:\Users\YelitzaB\Downloads\docum1000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13350" cy="8591550"/>
                    </a:xfrm>
                    <a:prstGeom prst="rect">
                      <a:avLst/>
                    </a:prstGeom>
                    <a:noFill/>
                    <a:ln>
                      <a:noFill/>
                    </a:ln>
                  </pic:spPr>
                </pic:pic>
              </a:graphicData>
            </a:graphic>
          </wp:inline>
        </w:drawing>
      </w:r>
    </w:p>
    <w:p w:rsidR="00FA5306" w:rsidRDefault="0010608C" w:rsidP="00FA5306">
      <w:pPr>
        <w:rPr>
          <w:i/>
          <w:sz w:val="18"/>
          <w:szCs w:val="18"/>
        </w:rPr>
      </w:pPr>
      <w:r>
        <w:rPr>
          <w:szCs w:val="24"/>
          <w:lang w:eastAsia="zh-CN"/>
        </w:rPr>
        <w:lastRenderedPageBreak/>
        <w:pict>
          <v:shape id="_x0000_s1651" type="#_x0000_t136" style="position:absolute;left:0;text-align:left;margin-left:456.7pt;margin-top:80.5pt;width:99.3pt;height:17.35pt;rotation:90;z-index:251684864" fillcolor="black" stroked="f">
            <v:shadow color="#b2b2b2" opacity="52429f" offset="3pt"/>
            <v:textpath style="font-family:&quot;Times New Roman&quot;;font-size:12pt;font-weight:bold;v-text-kern:t" trim="t" fitpath="t" string="F-21 (F-VEINTE Y UNO)"/>
            <w10:wrap type="square"/>
          </v:shape>
        </w:pict>
      </w:r>
      <w:r>
        <w:rPr>
          <w:i/>
          <w:noProof/>
          <w:sz w:val="18"/>
          <w:szCs w:val="18"/>
          <w:lang w:val="es-VE" w:eastAsia="es-VE"/>
        </w:rPr>
        <w:drawing>
          <wp:inline distT="0" distB="0" distL="0" distR="0">
            <wp:extent cx="5575300" cy="8863965"/>
            <wp:effectExtent l="0" t="0" r="6350" b="0"/>
            <wp:docPr id="61" name="Imagen 20" descr="Descripción: C:\Users\YelitzaB\Desktop\yelitza\AUTOMERCADO EXPRESS\inventario ba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Descripción: C:\Users\YelitzaB\Desktop\yelitza\AUTOMERCADO EXPRESS\inventario balance.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75300" cy="8863965"/>
                    </a:xfrm>
                    <a:prstGeom prst="rect">
                      <a:avLst/>
                    </a:prstGeom>
                    <a:noFill/>
                    <a:ln>
                      <a:noFill/>
                    </a:ln>
                  </pic:spPr>
                </pic:pic>
              </a:graphicData>
            </a:graphic>
          </wp:inline>
        </w:drawing>
      </w:r>
    </w:p>
    <w:sectPr w:rsidR="00FA5306" w:rsidSect="008853BA">
      <w:pgSz w:w="12242" w:h="15842" w:code="1"/>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32ECD" w:rsidRDefault="00332ECD" w:rsidP="00577F0D">
      <w:pPr>
        <w:spacing w:line="240" w:lineRule="auto"/>
      </w:pPr>
      <w:r>
        <w:separator/>
      </w:r>
    </w:p>
  </w:endnote>
  <w:endnote w:type="continuationSeparator" w:id="0">
    <w:p w:rsidR="00332ECD" w:rsidRDefault="00332ECD" w:rsidP="00577F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32ECD" w:rsidRDefault="00332ECD" w:rsidP="00577F0D">
      <w:pPr>
        <w:spacing w:line="240" w:lineRule="auto"/>
      </w:pPr>
      <w:r>
        <w:separator/>
      </w:r>
    </w:p>
  </w:footnote>
  <w:footnote w:type="continuationSeparator" w:id="0">
    <w:p w:rsidR="00332ECD" w:rsidRDefault="00332ECD" w:rsidP="00577F0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81567"/>
    <w:multiLevelType w:val="hybridMultilevel"/>
    <w:tmpl w:val="AE0CAD30"/>
    <w:lvl w:ilvl="0" w:tplc="6ABAE970">
      <w:start w:val="944"/>
      <w:numFmt w:val="bullet"/>
      <w:lvlText w:val="-"/>
      <w:lvlJc w:val="left"/>
      <w:pPr>
        <w:ind w:left="2138" w:hanging="360"/>
      </w:pPr>
      <w:rPr>
        <w:rFonts w:ascii="Times New Roman" w:eastAsia="Times New Roman" w:hAnsi="Times New Roman" w:cs="Times New Roman"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1">
    <w:nsid w:val="07B71D17"/>
    <w:multiLevelType w:val="hybridMultilevel"/>
    <w:tmpl w:val="81E49AA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59523A6"/>
    <w:multiLevelType w:val="hybridMultilevel"/>
    <w:tmpl w:val="042EB9EC"/>
    <w:lvl w:ilvl="0" w:tplc="363E5668">
      <w:start w:val="1"/>
      <w:numFmt w:val="lowerLetter"/>
      <w:lvlText w:val="%1)"/>
      <w:lvlJc w:val="left"/>
      <w:pPr>
        <w:tabs>
          <w:tab w:val="num" w:pos="1389"/>
        </w:tabs>
        <w:ind w:left="1389" w:hanging="453"/>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nsid w:val="207B57F9"/>
    <w:multiLevelType w:val="singleLevel"/>
    <w:tmpl w:val="2A66CFEC"/>
    <w:lvl w:ilvl="0">
      <w:start w:val="1"/>
      <w:numFmt w:val="lowerLetter"/>
      <w:lvlText w:val="%1)"/>
      <w:lvlJc w:val="left"/>
      <w:pPr>
        <w:tabs>
          <w:tab w:val="num" w:pos="1390"/>
        </w:tabs>
        <w:ind w:left="1390" w:hanging="454"/>
      </w:pPr>
      <w:rPr>
        <w:rFonts w:hint="default"/>
      </w:rPr>
    </w:lvl>
  </w:abstractNum>
  <w:abstractNum w:abstractNumId="4">
    <w:nsid w:val="215E5741"/>
    <w:multiLevelType w:val="hybridMultilevel"/>
    <w:tmpl w:val="5546BF02"/>
    <w:lvl w:ilvl="0" w:tplc="DD70B048">
      <w:start w:val="1"/>
      <w:numFmt w:val="lowerLetter"/>
      <w:lvlText w:val="%1)"/>
      <w:lvlJc w:val="left"/>
      <w:pPr>
        <w:tabs>
          <w:tab w:val="num" w:pos="1389"/>
        </w:tabs>
        <w:ind w:left="1389" w:hanging="453"/>
      </w:pPr>
      <w:rPr>
        <w:rFonts w:hint="default"/>
        <w:b/>
        <w:bCs w:val="0"/>
        <w:i/>
        <w:iCs w:val="0"/>
      </w:rPr>
    </w:lvl>
    <w:lvl w:ilvl="1" w:tplc="200A0019" w:tentative="1">
      <w:start w:val="1"/>
      <w:numFmt w:val="lowerLetter"/>
      <w:lvlText w:val="%2."/>
      <w:lvlJc w:val="left"/>
      <w:pPr>
        <w:ind w:left="1440" w:hanging="360"/>
      </w:pPr>
    </w:lvl>
    <w:lvl w:ilvl="2" w:tplc="200A001B" w:tentative="1">
      <w:start w:val="1"/>
      <w:numFmt w:val="lowerRoman"/>
      <w:lvlText w:val="%3."/>
      <w:lvlJc w:val="right"/>
      <w:pPr>
        <w:ind w:left="2160" w:hanging="180"/>
      </w:pPr>
    </w:lvl>
    <w:lvl w:ilvl="3" w:tplc="200A000F" w:tentative="1">
      <w:start w:val="1"/>
      <w:numFmt w:val="decimal"/>
      <w:lvlText w:val="%4."/>
      <w:lvlJc w:val="left"/>
      <w:pPr>
        <w:ind w:left="2880" w:hanging="360"/>
      </w:pPr>
    </w:lvl>
    <w:lvl w:ilvl="4" w:tplc="200A0019" w:tentative="1">
      <w:start w:val="1"/>
      <w:numFmt w:val="lowerLetter"/>
      <w:lvlText w:val="%5."/>
      <w:lvlJc w:val="left"/>
      <w:pPr>
        <w:ind w:left="3600" w:hanging="360"/>
      </w:pPr>
    </w:lvl>
    <w:lvl w:ilvl="5" w:tplc="200A001B" w:tentative="1">
      <w:start w:val="1"/>
      <w:numFmt w:val="lowerRoman"/>
      <w:lvlText w:val="%6."/>
      <w:lvlJc w:val="right"/>
      <w:pPr>
        <w:ind w:left="4320" w:hanging="180"/>
      </w:pPr>
    </w:lvl>
    <w:lvl w:ilvl="6" w:tplc="200A000F" w:tentative="1">
      <w:start w:val="1"/>
      <w:numFmt w:val="decimal"/>
      <w:lvlText w:val="%7."/>
      <w:lvlJc w:val="left"/>
      <w:pPr>
        <w:ind w:left="5040" w:hanging="360"/>
      </w:pPr>
    </w:lvl>
    <w:lvl w:ilvl="7" w:tplc="200A0019" w:tentative="1">
      <w:start w:val="1"/>
      <w:numFmt w:val="lowerLetter"/>
      <w:lvlText w:val="%8."/>
      <w:lvlJc w:val="left"/>
      <w:pPr>
        <w:ind w:left="5760" w:hanging="360"/>
      </w:pPr>
    </w:lvl>
    <w:lvl w:ilvl="8" w:tplc="200A001B" w:tentative="1">
      <w:start w:val="1"/>
      <w:numFmt w:val="lowerRoman"/>
      <w:lvlText w:val="%9."/>
      <w:lvlJc w:val="right"/>
      <w:pPr>
        <w:ind w:left="6480" w:hanging="180"/>
      </w:pPr>
    </w:lvl>
  </w:abstractNum>
  <w:abstractNum w:abstractNumId="5">
    <w:nsid w:val="3720030D"/>
    <w:multiLevelType w:val="hybridMultilevel"/>
    <w:tmpl w:val="88A0FF7C"/>
    <w:lvl w:ilvl="0" w:tplc="6ABAE970">
      <w:start w:val="944"/>
      <w:numFmt w:val="bullet"/>
      <w:lvlText w:val="-"/>
      <w:lvlJc w:val="left"/>
      <w:pPr>
        <w:ind w:left="2138" w:hanging="360"/>
      </w:pPr>
      <w:rPr>
        <w:rFonts w:ascii="Times New Roman" w:eastAsia="Times New Roman" w:hAnsi="Times New Roman" w:cs="Times New Roman" w:hint="default"/>
      </w:rPr>
    </w:lvl>
    <w:lvl w:ilvl="1" w:tplc="04090003" w:tentative="1">
      <w:start w:val="1"/>
      <w:numFmt w:val="bullet"/>
      <w:lvlText w:val="o"/>
      <w:lvlJc w:val="left"/>
      <w:pPr>
        <w:ind w:left="2858" w:hanging="360"/>
      </w:pPr>
      <w:rPr>
        <w:rFonts w:ascii="Courier New" w:hAnsi="Courier New" w:cs="Courier New" w:hint="default"/>
      </w:rPr>
    </w:lvl>
    <w:lvl w:ilvl="2" w:tplc="04090005" w:tentative="1">
      <w:start w:val="1"/>
      <w:numFmt w:val="bullet"/>
      <w:lvlText w:val=""/>
      <w:lvlJc w:val="left"/>
      <w:pPr>
        <w:ind w:left="3578" w:hanging="360"/>
      </w:pPr>
      <w:rPr>
        <w:rFonts w:ascii="Wingdings" w:hAnsi="Wingdings" w:hint="default"/>
      </w:rPr>
    </w:lvl>
    <w:lvl w:ilvl="3" w:tplc="04090001" w:tentative="1">
      <w:start w:val="1"/>
      <w:numFmt w:val="bullet"/>
      <w:lvlText w:val=""/>
      <w:lvlJc w:val="left"/>
      <w:pPr>
        <w:ind w:left="4298" w:hanging="360"/>
      </w:pPr>
      <w:rPr>
        <w:rFonts w:ascii="Symbol" w:hAnsi="Symbol" w:hint="default"/>
      </w:rPr>
    </w:lvl>
    <w:lvl w:ilvl="4" w:tplc="04090003" w:tentative="1">
      <w:start w:val="1"/>
      <w:numFmt w:val="bullet"/>
      <w:lvlText w:val="o"/>
      <w:lvlJc w:val="left"/>
      <w:pPr>
        <w:ind w:left="5018" w:hanging="360"/>
      </w:pPr>
      <w:rPr>
        <w:rFonts w:ascii="Courier New" w:hAnsi="Courier New" w:cs="Courier New" w:hint="default"/>
      </w:rPr>
    </w:lvl>
    <w:lvl w:ilvl="5" w:tplc="04090005" w:tentative="1">
      <w:start w:val="1"/>
      <w:numFmt w:val="bullet"/>
      <w:lvlText w:val=""/>
      <w:lvlJc w:val="left"/>
      <w:pPr>
        <w:ind w:left="5738" w:hanging="360"/>
      </w:pPr>
      <w:rPr>
        <w:rFonts w:ascii="Wingdings" w:hAnsi="Wingdings" w:hint="default"/>
      </w:rPr>
    </w:lvl>
    <w:lvl w:ilvl="6" w:tplc="04090001" w:tentative="1">
      <w:start w:val="1"/>
      <w:numFmt w:val="bullet"/>
      <w:lvlText w:val=""/>
      <w:lvlJc w:val="left"/>
      <w:pPr>
        <w:ind w:left="6458" w:hanging="360"/>
      </w:pPr>
      <w:rPr>
        <w:rFonts w:ascii="Symbol" w:hAnsi="Symbol" w:hint="default"/>
      </w:rPr>
    </w:lvl>
    <w:lvl w:ilvl="7" w:tplc="04090003" w:tentative="1">
      <w:start w:val="1"/>
      <w:numFmt w:val="bullet"/>
      <w:lvlText w:val="o"/>
      <w:lvlJc w:val="left"/>
      <w:pPr>
        <w:ind w:left="7178" w:hanging="360"/>
      </w:pPr>
      <w:rPr>
        <w:rFonts w:ascii="Courier New" w:hAnsi="Courier New" w:cs="Courier New" w:hint="default"/>
      </w:rPr>
    </w:lvl>
    <w:lvl w:ilvl="8" w:tplc="04090005" w:tentative="1">
      <w:start w:val="1"/>
      <w:numFmt w:val="bullet"/>
      <w:lvlText w:val=""/>
      <w:lvlJc w:val="left"/>
      <w:pPr>
        <w:ind w:left="7898" w:hanging="360"/>
      </w:pPr>
      <w:rPr>
        <w:rFonts w:ascii="Wingdings" w:hAnsi="Wingdings" w:hint="default"/>
      </w:rPr>
    </w:lvl>
  </w:abstractNum>
  <w:abstractNum w:abstractNumId="6">
    <w:nsid w:val="3C135A3D"/>
    <w:multiLevelType w:val="hybridMultilevel"/>
    <w:tmpl w:val="27600F22"/>
    <w:lvl w:ilvl="0" w:tplc="200A0009">
      <w:start w:val="1"/>
      <w:numFmt w:val="bullet"/>
      <w:lvlText w:val=""/>
      <w:lvlJc w:val="left"/>
      <w:pPr>
        <w:ind w:left="644" w:hanging="360"/>
      </w:pPr>
      <w:rPr>
        <w:rFonts w:ascii="Wingdings" w:hAnsi="Wingdings" w:hint="default"/>
      </w:rPr>
    </w:lvl>
    <w:lvl w:ilvl="1" w:tplc="200A0003" w:tentative="1">
      <w:start w:val="1"/>
      <w:numFmt w:val="bullet"/>
      <w:lvlText w:val="o"/>
      <w:lvlJc w:val="left"/>
      <w:pPr>
        <w:ind w:left="1440" w:hanging="360"/>
      </w:pPr>
      <w:rPr>
        <w:rFonts w:ascii="Courier New" w:hAnsi="Courier New" w:cs="Courier New" w:hint="default"/>
      </w:rPr>
    </w:lvl>
    <w:lvl w:ilvl="2" w:tplc="200A0005" w:tentative="1">
      <w:start w:val="1"/>
      <w:numFmt w:val="bullet"/>
      <w:lvlText w:val=""/>
      <w:lvlJc w:val="left"/>
      <w:pPr>
        <w:ind w:left="2160" w:hanging="360"/>
      </w:pPr>
      <w:rPr>
        <w:rFonts w:ascii="Wingdings" w:hAnsi="Wingdings" w:hint="default"/>
      </w:rPr>
    </w:lvl>
    <w:lvl w:ilvl="3" w:tplc="200A0001" w:tentative="1">
      <w:start w:val="1"/>
      <w:numFmt w:val="bullet"/>
      <w:lvlText w:val=""/>
      <w:lvlJc w:val="left"/>
      <w:pPr>
        <w:ind w:left="2880" w:hanging="360"/>
      </w:pPr>
      <w:rPr>
        <w:rFonts w:ascii="Symbol" w:hAnsi="Symbol" w:hint="default"/>
      </w:rPr>
    </w:lvl>
    <w:lvl w:ilvl="4" w:tplc="200A0003" w:tentative="1">
      <w:start w:val="1"/>
      <w:numFmt w:val="bullet"/>
      <w:lvlText w:val="o"/>
      <w:lvlJc w:val="left"/>
      <w:pPr>
        <w:ind w:left="3600" w:hanging="360"/>
      </w:pPr>
      <w:rPr>
        <w:rFonts w:ascii="Courier New" w:hAnsi="Courier New" w:cs="Courier New" w:hint="default"/>
      </w:rPr>
    </w:lvl>
    <w:lvl w:ilvl="5" w:tplc="200A0005" w:tentative="1">
      <w:start w:val="1"/>
      <w:numFmt w:val="bullet"/>
      <w:lvlText w:val=""/>
      <w:lvlJc w:val="left"/>
      <w:pPr>
        <w:ind w:left="4320" w:hanging="360"/>
      </w:pPr>
      <w:rPr>
        <w:rFonts w:ascii="Wingdings" w:hAnsi="Wingdings" w:hint="default"/>
      </w:rPr>
    </w:lvl>
    <w:lvl w:ilvl="6" w:tplc="200A0001" w:tentative="1">
      <w:start w:val="1"/>
      <w:numFmt w:val="bullet"/>
      <w:lvlText w:val=""/>
      <w:lvlJc w:val="left"/>
      <w:pPr>
        <w:ind w:left="5040" w:hanging="360"/>
      </w:pPr>
      <w:rPr>
        <w:rFonts w:ascii="Symbol" w:hAnsi="Symbol" w:hint="default"/>
      </w:rPr>
    </w:lvl>
    <w:lvl w:ilvl="7" w:tplc="200A0003" w:tentative="1">
      <w:start w:val="1"/>
      <w:numFmt w:val="bullet"/>
      <w:lvlText w:val="o"/>
      <w:lvlJc w:val="left"/>
      <w:pPr>
        <w:ind w:left="5760" w:hanging="360"/>
      </w:pPr>
      <w:rPr>
        <w:rFonts w:ascii="Courier New" w:hAnsi="Courier New" w:cs="Courier New" w:hint="default"/>
      </w:rPr>
    </w:lvl>
    <w:lvl w:ilvl="8" w:tplc="200A0005" w:tentative="1">
      <w:start w:val="1"/>
      <w:numFmt w:val="bullet"/>
      <w:lvlText w:val=""/>
      <w:lvlJc w:val="left"/>
      <w:pPr>
        <w:ind w:left="6480" w:hanging="360"/>
      </w:pPr>
      <w:rPr>
        <w:rFonts w:ascii="Wingdings" w:hAnsi="Wingdings" w:hint="default"/>
      </w:rPr>
    </w:lvl>
  </w:abstractNum>
  <w:abstractNum w:abstractNumId="7">
    <w:nsid w:val="473E622B"/>
    <w:multiLevelType w:val="hybridMultilevel"/>
    <w:tmpl w:val="31642AC2"/>
    <w:lvl w:ilvl="0" w:tplc="E9562806">
      <w:start w:val="1"/>
      <w:numFmt w:val="bullet"/>
      <w:lvlText w:val="-"/>
      <w:lvlJc w:val="left"/>
      <w:pPr>
        <w:ind w:left="720" w:hanging="360"/>
      </w:pPr>
      <w:rPr>
        <w:rFonts w:ascii="Times New Roman" w:hAnsi="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5A257EFC"/>
    <w:multiLevelType w:val="hybridMultilevel"/>
    <w:tmpl w:val="9718E906"/>
    <w:lvl w:ilvl="0" w:tplc="A5A40F12">
      <w:start w:val="1"/>
      <w:numFmt w:val="lowerLetter"/>
      <w:lvlText w:val="%1)"/>
      <w:lvlJc w:val="left"/>
      <w:pPr>
        <w:tabs>
          <w:tab w:val="num" w:pos="1389"/>
        </w:tabs>
        <w:ind w:left="1389" w:hanging="453"/>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
    <w:nsid w:val="655F42A5"/>
    <w:multiLevelType w:val="hybridMultilevel"/>
    <w:tmpl w:val="7C48727A"/>
    <w:lvl w:ilvl="0" w:tplc="8EB89992">
      <w:start w:val="1"/>
      <w:numFmt w:val="lowerLetter"/>
      <w:lvlText w:val="%1)"/>
      <w:lvlJc w:val="left"/>
      <w:pPr>
        <w:tabs>
          <w:tab w:val="num" w:pos="1389"/>
        </w:tabs>
        <w:ind w:left="1389" w:hanging="453"/>
      </w:pPr>
      <w:rPr>
        <w:rFonts w:hint="default"/>
        <w:b/>
        <w:i/>
      </w:rPr>
    </w:lvl>
    <w:lvl w:ilvl="1" w:tplc="9BF46C56">
      <w:start w:val="5"/>
      <w:numFmt w:val="lowerLetter"/>
      <w:lvlText w:val="%2)"/>
      <w:lvlJc w:val="left"/>
      <w:pPr>
        <w:tabs>
          <w:tab w:val="num" w:pos="1533"/>
        </w:tabs>
        <w:ind w:left="1533" w:hanging="453"/>
      </w:pPr>
      <w:rPr>
        <w:rFonts w:hint="default"/>
        <w:b/>
        <w:bCs w:val="0"/>
        <w:i/>
        <w:iCs w:val="0"/>
      </w:rPr>
    </w:lvl>
    <w:lvl w:ilvl="2" w:tplc="3490E530">
      <w:start w:val="1"/>
      <w:numFmt w:val="none"/>
      <w:lvlText w:val="b)"/>
      <w:lvlJc w:val="left"/>
      <w:pPr>
        <w:tabs>
          <w:tab w:val="num" w:pos="2433"/>
        </w:tabs>
        <w:ind w:left="2433" w:hanging="453"/>
      </w:pPr>
      <w:rPr>
        <w:rFonts w:hint="default"/>
        <w:b/>
        <w:i/>
      </w:rPr>
    </w:lvl>
    <w:lvl w:ilvl="3" w:tplc="C2EC914E">
      <w:start w:val="1"/>
      <w:numFmt w:val="none"/>
      <w:lvlText w:val="c)"/>
      <w:lvlJc w:val="left"/>
      <w:pPr>
        <w:tabs>
          <w:tab w:val="num" w:pos="2973"/>
        </w:tabs>
        <w:ind w:left="2973" w:hanging="453"/>
      </w:pPr>
      <w:rPr>
        <w:rFonts w:hint="default"/>
        <w:b/>
        <w:i/>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7F901D96"/>
    <w:multiLevelType w:val="hybridMultilevel"/>
    <w:tmpl w:val="708400C8"/>
    <w:lvl w:ilvl="0" w:tplc="6ABAE970">
      <w:start w:val="944"/>
      <w:numFmt w:val="bullet"/>
      <w:lvlText w:val="-"/>
      <w:lvlJc w:val="left"/>
      <w:pPr>
        <w:ind w:left="2138" w:hanging="360"/>
      </w:pPr>
      <w:rPr>
        <w:rFonts w:ascii="Times New Roman" w:eastAsia="Times New Roman" w:hAnsi="Times New Roman" w:cs="Times New Roman" w:hint="default"/>
      </w:r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num w:numId="1">
    <w:abstractNumId w:val="3"/>
  </w:num>
  <w:num w:numId="2">
    <w:abstractNumId w:val="6"/>
  </w:num>
  <w:num w:numId="3">
    <w:abstractNumId w:val="10"/>
  </w:num>
  <w:num w:numId="4">
    <w:abstractNumId w:val="5"/>
  </w:num>
  <w:num w:numId="5">
    <w:abstractNumId w:val="0"/>
  </w:num>
  <w:num w:numId="6">
    <w:abstractNumId w:val="8"/>
  </w:num>
  <w:num w:numId="7">
    <w:abstractNumId w:val="2"/>
  </w:num>
  <w:num w:numId="8">
    <w:abstractNumId w:val="9"/>
  </w:num>
  <w:num w:numId="9">
    <w:abstractNumId w:val="7"/>
  </w:num>
  <w:num w:numId="10">
    <w:abstractNumId w:val="4"/>
  </w:num>
  <w:num w:numId="11">
    <w:abstractNumId w:val="1"/>
  </w:num>
  <w:num w:numId="12">
    <w:abstractNumId w:val="6"/>
  </w:num>
  <w:num w:numId="13">
    <w:abstractNumId w:val="3"/>
    <w:lvlOverride w:ilvl="0">
      <w:startOverride w:val="1"/>
    </w:lvlOverride>
  </w:num>
  <w:num w:numId="1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F0D"/>
    <w:rsid w:val="0001164B"/>
    <w:rsid w:val="00046F46"/>
    <w:rsid w:val="00056534"/>
    <w:rsid w:val="000656D9"/>
    <w:rsid w:val="000734C9"/>
    <w:rsid w:val="00082CDA"/>
    <w:rsid w:val="00097AD8"/>
    <w:rsid w:val="000F1671"/>
    <w:rsid w:val="000F67E2"/>
    <w:rsid w:val="0010608C"/>
    <w:rsid w:val="0011540D"/>
    <w:rsid w:val="00131A0E"/>
    <w:rsid w:val="00135932"/>
    <w:rsid w:val="00145E44"/>
    <w:rsid w:val="00156F71"/>
    <w:rsid w:val="00183412"/>
    <w:rsid w:val="0018652A"/>
    <w:rsid w:val="001B5B91"/>
    <w:rsid w:val="00207B8D"/>
    <w:rsid w:val="00214ACD"/>
    <w:rsid w:val="002222E8"/>
    <w:rsid w:val="0023167D"/>
    <w:rsid w:val="002337C9"/>
    <w:rsid w:val="00261B62"/>
    <w:rsid w:val="002643A6"/>
    <w:rsid w:val="00270458"/>
    <w:rsid w:val="00281D65"/>
    <w:rsid w:val="002A186C"/>
    <w:rsid w:val="002B0F88"/>
    <w:rsid w:val="002D25C2"/>
    <w:rsid w:val="002E14E6"/>
    <w:rsid w:val="002E3256"/>
    <w:rsid w:val="002E3DA4"/>
    <w:rsid w:val="002F5181"/>
    <w:rsid w:val="00307E0F"/>
    <w:rsid w:val="00315CBB"/>
    <w:rsid w:val="00320058"/>
    <w:rsid w:val="00332B24"/>
    <w:rsid w:val="00332ECD"/>
    <w:rsid w:val="00333886"/>
    <w:rsid w:val="003345C6"/>
    <w:rsid w:val="003408B7"/>
    <w:rsid w:val="00342150"/>
    <w:rsid w:val="00343C18"/>
    <w:rsid w:val="003519BC"/>
    <w:rsid w:val="00356E8D"/>
    <w:rsid w:val="003833B8"/>
    <w:rsid w:val="003C5310"/>
    <w:rsid w:val="003D287A"/>
    <w:rsid w:val="003D32AC"/>
    <w:rsid w:val="003E790F"/>
    <w:rsid w:val="003F00C2"/>
    <w:rsid w:val="003F045A"/>
    <w:rsid w:val="00411E35"/>
    <w:rsid w:val="00412EE3"/>
    <w:rsid w:val="00434C94"/>
    <w:rsid w:val="00437022"/>
    <w:rsid w:val="00443B42"/>
    <w:rsid w:val="00462B0B"/>
    <w:rsid w:val="004638C0"/>
    <w:rsid w:val="004939B9"/>
    <w:rsid w:val="004C52E7"/>
    <w:rsid w:val="004D1076"/>
    <w:rsid w:val="004D3577"/>
    <w:rsid w:val="004D5391"/>
    <w:rsid w:val="004F19F1"/>
    <w:rsid w:val="004F60C8"/>
    <w:rsid w:val="005215B5"/>
    <w:rsid w:val="00522152"/>
    <w:rsid w:val="00535B2F"/>
    <w:rsid w:val="00536540"/>
    <w:rsid w:val="0054210A"/>
    <w:rsid w:val="005571F7"/>
    <w:rsid w:val="00577F0D"/>
    <w:rsid w:val="0058132D"/>
    <w:rsid w:val="00583E40"/>
    <w:rsid w:val="005A408C"/>
    <w:rsid w:val="005B08E9"/>
    <w:rsid w:val="005B1F79"/>
    <w:rsid w:val="005B4890"/>
    <w:rsid w:val="005D6BFA"/>
    <w:rsid w:val="005E15F9"/>
    <w:rsid w:val="005F3BED"/>
    <w:rsid w:val="006455DA"/>
    <w:rsid w:val="006663DB"/>
    <w:rsid w:val="006A5E79"/>
    <w:rsid w:val="006B430A"/>
    <w:rsid w:val="006C375C"/>
    <w:rsid w:val="006D1197"/>
    <w:rsid w:val="006D1921"/>
    <w:rsid w:val="006D3E34"/>
    <w:rsid w:val="006E6997"/>
    <w:rsid w:val="006F2725"/>
    <w:rsid w:val="00726020"/>
    <w:rsid w:val="00726915"/>
    <w:rsid w:val="00780066"/>
    <w:rsid w:val="00781980"/>
    <w:rsid w:val="007A45EF"/>
    <w:rsid w:val="007A5931"/>
    <w:rsid w:val="007C4174"/>
    <w:rsid w:val="007D42D8"/>
    <w:rsid w:val="007D441E"/>
    <w:rsid w:val="007F6AAA"/>
    <w:rsid w:val="00820742"/>
    <w:rsid w:val="00821CA5"/>
    <w:rsid w:val="00826566"/>
    <w:rsid w:val="0083397C"/>
    <w:rsid w:val="00843650"/>
    <w:rsid w:val="008455FF"/>
    <w:rsid w:val="0085083E"/>
    <w:rsid w:val="00855CBE"/>
    <w:rsid w:val="00861D76"/>
    <w:rsid w:val="0086596E"/>
    <w:rsid w:val="00871462"/>
    <w:rsid w:val="00882DF3"/>
    <w:rsid w:val="008853BA"/>
    <w:rsid w:val="00891AD2"/>
    <w:rsid w:val="00892660"/>
    <w:rsid w:val="008C19F4"/>
    <w:rsid w:val="008C2A1D"/>
    <w:rsid w:val="008D1B84"/>
    <w:rsid w:val="0090794F"/>
    <w:rsid w:val="0091158E"/>
    <w:rsid w:val="0091280E"/>
    <w:rsid w:val="00936590"/>
    <w:rsid w:val="009465A3"/>
    <w:rsid w:val="0095459F"/>
    <w:rsid w:val="00964F85"/>
    <w:rsid w:val="00981F1C"/>
    <w:rsid w:val="00986038"/>
    <w:rsid w:val="00995BC8"/>
    <w:rsid w:val="009A436A"/>
    <w:rsid w:val="009A75DD"/>
    <w:rsid w:val="009B6857"/>
    <w:rsid w:val="009C5725"/>
    <w:rsid w:val="009D5975"/>
    <w:rsid w:val="009E7170"/>
    <w:rsid w:val="009F3C3E"/>
    <w:rsid w:val="00A02BEE"/>
    <w:rsid w:val="00A05DB4"/>
    <w:rsid w:val="00A063CD"/>
    <w:rsid w:val="00A30D1D"/>
    <w:rsid w:val="00A320D4"/>
    <w:rsid w:val="00A45369"/>
    <w:rsid w:val="00A521DC"/>
    <w:rsid w:val="00A623CA"/>
    <w:rsid w:val="00A74A89"/>
    <w:rsid w:val="00A76220"/>
    <w:rsid w:val="00A87952"/>
    <w:rsid w:val="00AA0EA8"/>
    <w:rsid w:val="00AB2480"/>
    <w:rsid w:val="00AB78DE"/>
    <w:rsid w:val="00AC7C27"/>
    <w:rsid w:val="00AD541D"/>
    <w:rsid w:val="00AF0D60"/>
    <w:rsid w:val="00B02C45"/>
    <w:rsid w:val="00B3227E"/>
    <w:rsid w:val="00B37388"/>
    <w:rsid w:val="00B909EC"/>
    <w:rsid w:val="00B90A36"/>
    <w:rsid w:val="00B92997"/>
    <w:rsid w:val="00B947E9"/>
    <w:rsid w:val="00B971B9"/>
    <w:rsid w:val="00BB2128"/>
    <w:rsid w:val="00BB7921"/>
    <w:rsid w:val="00BC63BA"/>
    <w:rsid w:val="00BC75F8"/>
    <w:rsid w:val="00BE311F"/>
    <w:rsid w:val="00C06E1E"/>
    <w:rsid w:val="00C45562"/>
    <w:rsid w:val="00C47E83"/>
    <w:rsid w:val="00C52907"/>
    <w:rsid w:val="00C52CD9"/>
    <w:rsid w:val="00C60667"/>
    <w:rsid w:val="00C6265B"/>
    <w:rsid w:val="00CB49B0"/>
    <w:rsid w:val="00CC2E7F"/>
    <w:rsid w:val="00CC3A27"/>
    <w:rsid w:val="00CD1FDA"/>
    <w:rsid w:val="00CF22FD"/>
    <w:rsid w:val="00D42A2F"/>
    <w:rsid w:val="00D61558"/>
    <w:rsid w:val="00DC0FFD"/>
    <w:rsid w:val="00DC3FD4"/>
    <w:rsid w:val="00DD5C0F"/>
    <w:rsid w:val="00DD6855"/>
    <w:rsid w:val="00E0282D"/>
    <w:rsid w:val="00E06D9D"/>
    <w:rsid w:val="00E30EFD"/>
    <w:rsid w:val="00E359D3"/>
    <w:rsid w:val="00E52E50"/>
    <w:rsid w:val="00E76A9E"/>
    <w:rsid w:val="00E87896"/>
    <w:rsid w:val="00EC082F"/>
    <w:rsid w:val="00EC4E49"/>
    <w:rsid w:val="00ED4511"/>
    <w:rsid w:val="00EE3405"/>
    <w:rsid w:val="00F04AA0"/>
    <w:rsid w:val="00F3349E"/>
    <w:rsid w:val="00F473F9"/>
    <w:rsid w:val="00F63599"/>
    <w:rsid w:val="00F665D0"/>
    <w:rsid w:val="00F671FE"/>
    <w:rsid w:val="00F811B5"/>
    <w:rsid w:val="00F852E3"/>
    <w:rsid w:val="00F974B0"/>
    <w:rsid w:val="00FA37E8"/>
    <w:rsid w:val="00FA5306"/>
    <w:rsid w:val="00FB0693"/>
    <w:rsid w:val="00FB08EE"/>
    <w:rsid w:val="00FC339D"/>
    <w:rsid w:val="00FD63EA"/>
  </w:rsids>
  <m:mathPr>
    <m:mathFont m:val="Cambria Math"/>
    <m:brkBin m:val="before"/>
    <m:brkBinSub m:val="--"/>
    <m:smallFrac m:val="0"/>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171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s-VE" w:eastAsia="es-V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2E50"/>
    <w:pPr>
      <w:spacing w:line="360" w:lineRule="auto"/>
      <w:jc w:val="both"/>
    </w:pPr>
    <w:rPr>
      <w:sz w:val="24"/>
      <w:szCs w:val="22"/>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77F0D"/>
    <w:pPr>
      <w:spacing w:line="240" w:lineRule="auto"/>
    </w:pPr>
    <w:rPr>
      <w:rFonts w:ascii="Tahoma" w:hAnsi="Tahoma" w:cs="Tahoma"/>
      <w:sz w:val="16"/>
      <w:szCs w:val="16"/>
    </w:rPr>
  </w:style>
  <w:style w:type="character" w:customStyle="1" w:styleId="TextodegloboCar">
    <w:name w:val="Texto de globo Car"/>
    <w:link w:val="Textodeglobo"/>
    <w:uiPriority w:val="99"/>
    <w:semiHidden/>
    <w:rsid w:val="00577F0D"/>
    <w:rPr>
      <w:rFonts w:ascii="Tahoma" w:hAnsi="Tahoma" w:cs="Tahoma"/>
      <w:sz w:val="16"/>
      <w:szCs w:val="16"/>
    </w:rPr>
  </w:style>
  <w:style w:type="paragraph" w:styleId="Encabezado">
    <w:name w:val="header"/>
    <w:basedOn w:val="Normal"/>
    <w:link w:val="EncabezadoCar"/>
    <w:uiPriority w:val="99"/>
    <w:unhideWhenUsed/>
    <w:rsid w:val="00577F0D"/>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577F0D"/>
  </w:style>
  <w:style w:type="paragraph" w:styleId="Piedepgina">
    <w:name w:val="footer"/>
    <w:basedOn w:val="Normal"/>
    <w:link w:val="PiedepginaCar"/>
    <w:uiPriority w:val="99"/>
    <w:unhideWhenUsed/>
    <w:rsid w:val="00577F0D"/>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577F0D"/>
  </w:style>
  <w:style w:type="paragraph" w:styleId="Textoindependiente">
    <w:name w:val="Body Text"/>
    <w:basedOn w:val="Normal"/>
    <w:link w:val="TextoindependienteCar"/>
    <w:uiPriority w:val="99"/>
    <w:rsid w:val="00EC082F"/>
    <w:pPr>
      <w:spacing w:line="240" w:lineRule="auto"/>
    </w:pPr>
    <w:rPr>
      <w:rFonts w:ascii="Courier New" w:eastAsia="Times New Roman" w:hAnsi="Courier New"/>
      <w:color w:val="000000"/>
      <w:szCs w:val="20"/>
      <w:lang w:val="es-ES_tradnl" w:eastAsia="es-ES"/>
    </w:rPr>
  </w:style>
  <w:style w:type="character" w:customStyle="1" w:styleId="TextoindependienteCar">
    <w:name w:val="Texto independiente Car"/>
    <w:link w:val="Textoindependiente"/>
    <w:uiPriority w:val="99"/>
    <w:rsid w:val="00EC082F"/>
    <w:rPr>
      <w:rFonts w:ascii="Courier New" w:eastAsia="Times New Roman" w:hAnsi="Courier New" w:cs="Times New Roman"/>
      <w:color w:val="000000"/>
      <w:szCs w:val="20"/>
      <w:lang w:val="es-ES_tradnl" w:eastAsia="es-ES"/>
    </w:rPr>
  </w:style>
  <w:style w:type="paragraph" w:styleId="Prrafodelista">
    <w:name w:val="List Paragraph"/>
    <w:basedOn w:val="Normal"/>
    <w:uiPriority w:val="34"/>
    <w:qFormat/>
    <w:rsid w:val="00EC082F"/>
    <w:pPr>
      <w:spacing w:line="240" w:lineRule="auto"/>
      <w:ind w:left="720"/>
      <w:contextualSpacing/>
      <w:jc w:val="left"/>
    </w:pPr>
    <w:rPr>
      <w:rFonts w:eastAsia="Times New Roman"/>
      <w:szCs w:val="24"/>
      <w:lang w:eastAsia="es-ES"/>
    </w:rPr>
  </w:style>
  <w:style w:type="paragraph" w:styleId="Sangra3detindependiente">
    <w:name w:val="Body Text Indent 3"/>
    <w:basedOn w:val="Normal"/>
    <w:link w:val="Sangra3detindependienteCar"/>
    <w:uiPriority w:val="99"/>
    <w:semiHidden/>
    <w:unhideWhenUsed/>
    <w:rsid w:val="00EC082F"/>
    <w:pPr>
      <w:suppressAutoHyphens/>
      <w:spacing w:after="120" w:line="240" w:lineRule="auto"/>
      <w:ind w:left="283"/>
      <w:jc w:val="left"/>
    </w:pPr>
    <w:rPr>
      <w:sz w:val="16"/>
      <w:szCs w:val="16"/>
      <w:lang w:eastAsia="zh-CN"/>
    </w:rPr>
  </w:style>
  <w:style w:type="character" w:customStyle="1" w:styleId="Sangra3detindependienteCar">
    <w:name w:val="Sangría 3 de t. independiente Car"/>
    <w:link w:val="Sangra3detindependiente"/>
    <w:uiPriority w:val="99"/>
    <w:semiHidden/>
    <w:rsid w:val="00EC082F"/>
    <w:rPr>
      <w:rFonts w:eastAsia="Calibri" w:cs="Times New Roman"/>
      <w:sz w:val="16"/>
      <w:szCs w:val="16"/>
      <w:lang w:eastAsia="zh-CN"/>
    </w:rPr>
  </w:style>
  <w:style w:type="paragraph" w:customStyle="1" w:styleId="Textoindependiente21">
    <w:name w:val="Texto independiente 21"/>
    <w:basedOn w:val="Normal"/>
    <w:rsid w:val="00EC082F"/>
    <w:pPr>
      <w:spacing w:line="240" w:lineRule="auto"/>
    </w:pPr>
    <w:rPr>
      <w:rFonts w:ascii="Book Antiqua" w:eastAsia="Times New Roman" w:hAnsi="Book Antiqua"/>
      <w:color w:val="000000"/>
      <w:sz w:val="22"/>
      <w:szCs w:val="20"/>
      <w:lang w:val="es-ES_tradnl" w:eastAsia="es-ES"/>
    </w:rPr>
  </w:style>
  <w:style w:type="paragraph" w:styleId="Epgrafe">
    <w:name w:val="caption"/>
    <w:basedOn w:val="Normal"/>
    <w:next w:val="Normal"/>
    <w:qFormat/>
    <w:rsid w:val="00EC082F"/>
    <w:pPr>
      <w:spacing w:line="240" w:lineRule="auto"/>
    </w:pPr>
    <w:rPr>
      <w:rFonts w:eastAsia="Times New Roman"/>
      <w:b/>
      <w:color w:val="000000"/>
      <w:szCs w:val="20"/>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s-VE" w:eastAsia="es-V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2E50"/>
    <w:pPr>
      <w:spacing w:line="360" w:lineRule="auto"/>
      <w:jc w:val="both"/>
    </w:pPr>
    <w:rPr>
      <w:sz w:val="24"/>
      <w:szCs w:val="22"/>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577F0D"/>
    <w:pPr>
      <w:spacing w:line="240" w:lineRule="auto"/>
    </w:pPr>
    <w:rPr>
      <w:rFonts w:ascii="Tahoma" w:hAnsi="Tahoma" w:cs="Tahoma"/>
      <w:sz w:val="16"/>
      <w:szCs w:val="16"/>
    </w:rPr>
  </w:style>
  <w:style w:type="character" w:customStyle="1" w:styleId="TextodegloboCar">
    <w:name w:val="Texto de globo Car"/>
    <w:link w:val="Textodeglobo"/>
    <w:uiPriority w:val="99"/>
    <w:semiHidden/>
    <w:rsid w:val="00577F0D"/>
    <w:rPr>
      <w:rFonts w:ascii="Tahoma" w:hAnsi="Tahoma" w:cs="Tahoma"/>
      <w:sz w:val="16"/>
      <w:szCs w:val="16"/>
    </w:rPr>
  </w:style>
  <w:style w:type="paragraph" w:styleId="Encabezado">
    <w:name w:val="header"/>
    <w:basedOn w:val="Normal"/>
    <w:link w:val="EncabezadoCar"/>
    <w:uiPriority w:val="99"/>
    <w:unhideWhenUsed/>
    <w:rsid w:val="00577F0D"/>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577F0D"/>
  </w:style>
  <w:style w:type="paragraph" w:styleId="Piedepgina">
    <w:name w:val="footer"/>
    <w:basedOn w:val="Normal"/>
    <w:link w:val="PiedepginaCar"/>
    <w:uiPriority w:val="99"/>
    <w:unhideWhenUsed/>
    <w:rsid w:val="00577F0D"/>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577F0D"/>
  </w:style>
  <w:style w:type="paragraph" w:styleId="Textoindependiente">
    <w:name w:val="Body Text"/>
    <w:basedOn w:val="Normal"/>
    <w:link w:val="TextoindependienteCar"/>
    <w:uiPriority w:val="99"/>
    <w:rsid w:val="00EC082F"/>
    <w:pPr>
      <w:spacing w:line="240" w:lineRule="auto"/>
    </w:pPr>
    <w:rPr>
      <w:rFonts w:ascii="Courier New" w:eastAsia="Times New Roman" w:hAnsi="Courier New"/>
      <w:color w:val="000000"/>
      <w:szCs w:val="20"/>
      <w:lang w:val="es-ES_tradnl" w:eastAsia="es-ES"/>
    </w:rPr>
  </w:style>
  <w:style w:type="character" w:customStyle="1" w:styleId="TextoindependienteCar">
    <w:name w:val="Texto independiente Car"/>
    <w:link w:val="Textoindependiente"/>
    <w:uiPriority w:val="99"/>
    <w:rsid w:val="00EC082F"/>
    <w:rPr>
      <w:rFonts w:ascii="Courier New" w:eastAsia="Times New Roman" w:hAnsi="Courier New" w:cs="Times New Roman"/>
      <w:color w:val="000000"/>
      <w:szCs w:val="20"/>
      <w:lang w:val="es-ES_tradnl" w:eastAsia="es-ES"/>
    </w:rPr>
  </w:style>
  <w:style w:type="paragraph" w:styleId="Prrafodelista">
    <w:name w:val="List Paragraph"/>
    <w:basedOn w:val="Normal"/>
    <w:uiPriority w:val="34"/>
    <w:qFormat/>
    <w:rsid w:val="00EC082F"/>
    <w:pPr>
      <w:spacing w:line="240" w:lineRule="auto"/>
      <w:ind w:left="720"/>
      <w:contextualSpacing/>
      <w:jc w:val="left"/>
    </w:pPr>
    <w:rPr>
      <w:rFonts w:eastAsia="Times New Roman"/>
      <w:szCs w:val="24"/>
      <w:lang w:eastAsia="es-ES"/>
    </w:rPr>
  </w:style>
  <w:style w:type="paragraph" w:styleId="Sangra3detindependiente">
    <w:name w:val="Body Text Indent 3"/>
    <w:basedOn w:val="Normal"/>
    <w:link w:val="Sangra3detindependienteCar"/>
    <w:uiPriority w:val="99"/>
    <w:semiHidden/>
    <w:unhideWhenUsed/>
    <w:rsid w:val="00EC082F"/>
    <w:pPr>
      <w:suppressAutoHyphens/>
      <w:spacing w:after="120" w:line="240" w:lineRule="auto"/>
      <w:ind w:left="283"/>
      <w:jc w:val="left"/>
    </w:pPr>
    <w:rPr>
      <w:sz w:val="16"/>
      <w:szCs w:val="16"/>
      <w:lang w:eastAsia="zh-CN"/>
    </w:rPr>
  </w:style>
  <w:style w:type="character" w:customStyle="1" w:styleId="Sangra3detindependienteCar">
    <w:name w:val="Sangría 3 de t. independiente Car"/>
    <w:link w:val="Sangra3detindependiente"/>
    <w:uiPriority w:val="99"/>
    <w:semiHidden/>
    <w:rsid w:val="00EC082F"/>
    <w:rPr>
      <w:rFonts w:eastAsia="Calibri" w:cs="Times New Roman"/>
      <w:sz w:val="16"/>
      <w:szCs w:val="16"/>
      <w:lang w:eastAsia="zh-CN"/>
    </w:rPr>
  </w:style>
  <w:style w:type="paragraph" w:customStyle="1" w:styleId="Textoindependiente21">
    <w:name w:val="Texto independiente 21"/>
    <w:basedOn w:val="Normal"/>
    <w:rsid w:val="00EC082F"/>
    <w:pPr>
      <w:spacing w:line="240" w:lineRule="auto"/>
    </w:pPr>
    <w:rPr>
      <w:rFonts w:ascii="Book Antiqua" w:eastAsia="Times New Roman" w:hAnsi="Book Antiqua"/>
      <w:color w:val="000000"/>
      <w:sz w:val="22"/>
      <w:szCs w:val="20"/>
      <w:lang w:val="es-ES_tradnl" w:eastAsia="es-ES"/>
    </w:rPr>
  </w:style>
  <w:style w:type="paragraph" w:styleId="Epgrafe">
    <w:name w:val="caption"/>
    <w:basedOn w:val="Normal"/>
    <w:next w:val="Normal"/>
    <w:qFormat/>
    <w:rsid w:val="00EC082F"/>
    <w:pPr>
      <w:spacing w:line="240" w:lineRule="auto"/>
    </w:pPr>
    <w:rPr>
      <w:rFonts w:eastAsia="Times New Roman"/>
      <w:b/>
      <w:color w:val="000000"/>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414045">
      <w:bodyDiv w:val="1"/>
      <w:marLeft w:val="0"/>
      <w:marRight w:val="0"/>
      <w:marTop w:val="0"/>
      <w:marBottom w:val="0"/>
      <w:divBdr>
        <w:top w:val="none" w:sz="0" w:space="0" w:color="auto"/>
        <w:left w:val="none" w:sz="0" w:space="0" w:color="auto"/>
        <w:bottom w:val="none" w:sz="0" w:space="0" w:color="auto"/>
        <w:right w:val="none" w:sz="0" w:space="0" w:color="auto"/>
      </w:divBdr>
    </w:div>
    <w:div w:id="271716270">
      <w:bodyDiv w:val="1"/>
      <w:marLeft w:val="0"/>
      <w:marRight w:val="0"/>
      <w:marTop w:val="0"/>
      <w:marBottom w:val="0"/>
      <w:divBdr>
        <w:top w:val="none" w:sz="0" w:space="0" w:color="auto"/>
        <w:left w:val="none" w:sz="0" w:space="0" w:color="auto"/>
        <w:bottom w:val="none" w:sz="0" w:space="0" w:color="auto"/>
        <w:right w:val="none" w:sz="0" w:space="0" w:color="auto"/>
      </w:divBdr>
    </w:div>
    <w:div w:id="383212964">
      <w:bodyDiv w:val="1"/>
      <w:marLeft w:val="0"/>
      <w:marRight w:val="0"/>
      <w:marTop w:val="0"/>
      <w:marBottom w:val="0"/>
      <w:divBdr>
        <w:top w:val="none" w:sz="0" w:space="0" w:color="auto"/>
        <w:left w:val="none" w:sz="0" w:space="0" w:color="auto"/>
        <w:bottom w:val="none" w:sz="0" w:space="0" w:color="auto"/>
        <w:right w:val="none" w:sz="0" w:space="0" w:color="auto"/>
      </w:divBdr>
    </w:div>
    <w:div w:id="758864875">
      <w:bodyDiv w:val="1"/>
      <w:marLeft w:val="0"/>
      <w:marRight w:val="0"/>
      <w:marTop w:val="0"/>
      <w:marBottom w:val="0"/>
      <w:divBdr>
        <w:top w:val="none" w:sz="0" w:space="0" w:color="auto"/>
        <w:left w:val="none" w:sz="0" w:space="0" w:color="auto"/>
        <w:bottom w:val="none" w:sz="0" w:space="0" w:color="auto"/>
        <w:right w:val="none" w:sz="0" w:space="0" w:color="auto"/>
      </w:divBdr>
    </w:div>
    <w:div w:id="1317875483">
      <w:bodyDiv w:val="1"/>
      <w:marLeft w:val="0"/>
      <w:marRight w:val="0"/>
      <w:marTop w:val="0"/>
      <w:marBottom w:val="0"/>
      <w:divBdr>
        <w:top w:val="none" w:sz="0" w:space="0" w:color="auto"/>
        <w:left w:val="none" w:sz="0" w:space="0" w:color="auto"/>
        <w:bottom w:val="none" w:sz="0" w:space="0" w:color="auto"/>
        <w:right w:val="none" w:sz="0" w:space="0" w:color="auto"/>
      </w:divBdr>
    </w:div>
    <w:div w:id="1591351931">
      <w:bodyDiv w:val="1"/>
      <w:marLeft w:val="0"/>
      <w:marRight w:val="0"/>
      <w:marTop w:val="0"/>
      <w:marBottom w:val="0"/>
      <w:divBdr>
        <w:top w:val="none" w:sz="0" w:space="0" w:color="auto"/>
        <w:left w:val="none" w:sz="0" w:space="0" w:color="auto"/>
        <w:bottom w:val="none" w:sz="0" w:space="0" w:color="auto"/>
        <w:right w:val="none" w:sz="0" w:space="0" w:color="auto"/>
      </w:divBdr>
    </w:div>
    <w:div w:id="1774855936">
      <w:bodyDiv w:val="1"/>
      <w:marLeft w:val="0"/>
      <w:marRight w:val="0"/>
      <w:marTop w:val="0"/>
      <w:marBottom w:val="0"/>
      <w:divBdr>
        <w:top w:val="none" w:sz="0" w:space="0" w:color="auto"/>
        <w:left w:val="none" w:sz="0" w:space="0" w:color="auto"/>
        <w:bottom w:val="none" w:sz="0" w:space="0" w:color="auto"/>
        <w:right w:val="none" w:sz="0" w:space="0" w:color="auto"/>
      </w:divBdr>
    </w:div>
    <w:div w:id="19489224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6EBA4C-7932-4F71-B251-99303074ED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4040</Words>
  <Characters>22221</Characters>
  <Application>Microsoft Office Word</Application>
  <DocSecurity>0</DocSecurity>
  <Lines>185</Lines>
  <Paragraphs>52</Paragraphs>
  <ScaleCrop>false</ScaleCrop>
  <HeadingPairs>
    <vt:vector size="2" baseType="variant">
      <vt:variant>
        <vt:lpstr>Título</vt:lpstr>
      </vt:variant>
      <vt:variant>
        <vt:i4>1</vt:i4>
      </vt:variant>
    </vt:vector>
  </HeadingPairs>
  <TitlesOfParts>
    <vt:vector size="1" baseType="lpstr">
      <vt:lpstr/>
    </vt:vector>
  </TitlesOfParts>
  <Company>personal</Company>
  <LinksUpToDate>false</LinksUpToDate>
  <CharactersWithSpaces>26209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sistema</dc:creator>
  <cp:lastModifiedBy>Contaduria</cp:lastModifiedBy>
  <cp:revision>2</cp:revision>
  <cp:lastPrinted>2017-01-18T17:06:00Z</cp:lastPrinted>
  <dcterms:created xsi:type="dcterms:W3CDTF">2017-07-10T12:30:00Z</dcterms:created>
  <dcterms:modified xsi:type="dcterms:W3CDTF">2017-07-10T12:30:00Z</dcterms:modified>
</cp:coreProperties>
</file>