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noProof/>
          <w:lang w:val="es-VE" w:eastAsia="es-V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333375</wp:posOffset>
            </wp:positionH>
            <wp:positionV relativeFrom="page">
              <wp:posOffset>706120</wp:posOffset>
            </wp:positionV>
            <wp:extent cx="641350" cy="852805"/>
            <wp:effectExtent l="19050" t="0" r="6350" b="0"/>
            <wp:wrapSquare wrapText="largest"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161">
        <w:rPr>
          <w:b/>
          <w:bCs/>
          <w:i/>
          <w:iCs/>
          <w:sz w:val="28"/>
          <w:szCs w:val="28"/>
        </w:rPr>
        <w:t xml:space="preserve"> </w:t>
      </w:r>
      <w:r w:rsidR="0049774E">
        <w:rPr>
          <w:b/>
          <w:bCs/>
          <w:i/>
          <w:iCs/>
          <w:sz w:val="28"/>
          <w:szCs w:val="28"/>
        </w:rPr>
        <w:t xml:space="preserve">Lic. </w:t>
      </w:r>
      <w:proofErr w:type="spellStart"/>
      <w:r w:rsidR="0049774E">
        <w:rPr>
          <w:b/>
          <w:bCs/>
          <w:i/>
          <w:iCs/>
          <w:sz w:val="28"/>
          <w:szCs w:val="28"/>
        </w:rPr>
        <w:t>Endrika</w:t>
      </w:r>
      <w:proofErr w:type="spellEnd"/>
      <w:r w:rsidR="0049774E">
        <w:rPr>
          <w:b/>
          <w:bCs/>
          <w:i/>
          <w:iCs/>
          <w:sz w:val="28"/>
          <w:szCs w:val="28"/>
        </w:rPr>
        <w:t xml:space="preserve"> Mejía</w:t>
      </w:r>
    </w:p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 w:rsidRPr="00B55632">
        <w:rPr>
          <w:b/>
          <w:bCs/>
          <w:i/>
          <w:iCs/>
          <w:sz w:val="28"/>
          <w:szCs w:val="28"/>
        </w:rPr>
        <w:t>Contador Público Colegiado</w:t>
      </w:r>
    </w:p>
    <w:p w:rsidR="00EF7D01" w:rsidRPr="00B55632" w:rsidRDefault="00EF7D01" w:rsidP="00EF7D01">
      <w:pPr>
        <w:rPr>
          <w:b/>
          <w:bCs/>
          <w:i/>
          <w:iCs/>
          <w:sz w:val="20"/>
          <w:szCs w:val="20"/>
        </w:rPr>
      </w:pPr>
    </w:p>
    <w:p w:rsidR="0049774E" w:rsidRPr="0049774E" w:rsidRDefault="0049774E" w:rsidP="001B3E58">
      <w:pPr>
        <w:suppressAutoHyphens w:val="0"/>
        <w:spacing w:before="100" w:beforeAutospacing="1" w:after="100" w:afterAutospacing="1" w:line="240" w:lineRule="atLeast"/>
        <w:jc w:val="center"/>
        <w:rPr>
          <w:rFonts w:eastAsia="Times New Roman"/>
          <w:b/>
          <w:i/>
          <w:szCs w:val="28"/>
          <w:lang w:eastAsia="es-ES"/>
        </w:rPr>
      </w:pPr>
      <w:r w:rsidRPr="0049774E">
        <w:rPr>
          <w:rFonts w:eastAsia="Times New Roman"/>
          <w:b/>
          <w:i/>
          <w:szCs w:val="28"/>
          <w:lang w:eastAsia="es-ES"/>
        </w:rPr>
        <w:t xml:space="preserve">INFORME PARA ATESTIGUAR DEL                                           </w:t>
      </w:r>
      <w:r w:rsidRPr="0003515E">
        <w:rPr>
          <w:rFonts w:eastAsia="Times New Roman"/>
          <w:b/>
          <w:i/>
          <w:szCs w:val="28"/>
          <w:lang w:eastAsia="es-ES"/>
        </w:rPr>
        <w:t xml:space="preserve">                           </w:t>
      </w:r>
      <w:r w:rsidRPr="0049774E">
        <w:rPr>
          <w:rFonts w:eastAsia="Times New Roman"/>
          <w:b/>
          <w:i/>
          <w:szCs w:val="28"/>
          <w:lang w:eastAsia="es-ES"/>
        </w:rPr>
        <w:t>CONTADOR PÚBLICO INDEPENDIENTE</w:t>
      </w:r>
    </w:p>
    <w:p w:rsidR="0049774E" w:rsidRPr="0049774E" w:rsidRDefault="001F1A1F" w:rsidP="0049774E">
      <w:pPr>
        <w:suppressAutoHyphens w:val="0"/>
        <w:spacing w:before="100" w:beforeAutospacing="1" w:after="100" w:afterAutospacing="1" w:line="240" w:lineRule="atLeast"/>
        <w:jc w:val="both"/>
        <w:rPr>
          <w:rFonts w:eastAsia="Times New Roman"/>
          <w:b/>
          <w:i/>
          <w:lang w:eastAsia="es-ES"/>
        </w:rPr>
      </w:pPr>
      <w:r>
        <w:rPr>
          <w:rFonts w:eastAsia="Times New Roman"/>
          <w:b/>
          <w:i/>
          <w:lang w:eastAsia="es-ES"/>
        </w:rPr>
        <w:t>GRUPO ODONTOLOGICO SAUDE DENTAL 2014</w:t>
      </w:r>
      <w:r w:rsidR="0049774E" w:rsidRPr="0049774E">
        <w:rPr>
          <w:rFonts w:eastAsia="Times New Roman"/>
          <w:b/>
          <w:i/>
          <w:lang w:eastAsia="es-ES"/>
        </w:rPr>
        <w:t>, C.A.</w:t>
      </w:r>
    </w:p>
    <w:p w:rsidR="001B3E58" w:rsidRPr="001B3E58" w:rsidRDefault="0049774E" w:rsidP="0049774E">
      <w:pPr>
        <w:suppressAutoHyphens w:val="0"/>
        <w:spacing w:before="100" w:beforeAutospacing="1" w:after="100" w:afterAutospacing="1" w:line="240" w:lineRule="atLeast"/>
        <w:jc w:val="both"/>
        <w:rPr>
          <w:rFonts w:eastAsia="Times New Roman"/>
          <w:sz w:val="22"/>
          <w:lang w:eastAsia="es-ES"/>
        </w:rPr>
      </w:pPr>
      <w:r w:rsidRPr="0049774E">
        <w:rPr>
          <w:rFonts w:eastAsia="Times New Roman"/>
          <w:sz w:val="22"/>
          <w:lang w:eastAsia="es-ES"/>
        </w:rPr>
        <w:t>He sido contratado para informar sobre el Inventario de Bienes Muebles adjunto, que representa el aporte para el capital social, realizado por los accionistas de la empresa</w:t>
      </w:r>
      <w:r w:rsidR="0003515E" w:rsidRPr="001B3E58">
        <w:rPr>
          <w:rFonts w:eastAsia="Times New Roman"/>
          <w:sz w:val="22"/>
          <w:lang w:eastAsia="es-ES"/>
        </w:rPr>
        <w:t xml:space="preserve"> </w:t>
      </w:r>
      <w:r w:rsidRPr="0049774E">
        <w:rPr>
          <w:rFonts w:eastAsia="Times New Roman"/>
          <w:sz w:val="22"/>
          <w:lang w:eastAsia="es-ES"/>
        </w:rPr>
        <w:t xml:space="preserve"> </w:t>
      </w:r>
      <w:r w:rsidR="001F1A1F" w:rsidRPr="001B3E58">
        <w:rPr>
          <w:rFonts w:eastAsia="Times New Roman"/>
          <w:b/>
          <w:sz w:val="22"/>
          <w:lang w:eastAsia="es-ES"/>
        </w:rPr>
        <w:t>GRUPO ODONTOLOGICO SAUDE DENTAL 2014</w:t>
      </w:r>
      <w:r w:rsidRPr="0049774E">
        <w:rPr>
          <w:rFonts w:eastAsia="Times New Roman"/>
          <w:b/>
          <w:sz w:val="22"/>
          <w:lang w:eastAsia="es-ES"/>
        </w:rPr>
        <w:t xml:space="preserve">, C.A., </w:t>
      </w:r>
      <w:r w:rsidRPr="0049774E">
        <w:rPr>
          <w:rFonts w:eastAsia="Times New Roman"/>
          <w:sz w:val="22"/>
          <w:lang w:eastAsia="es-ES"/>
        </w:rPr>
        <w:t xml:space="preserve">según se </w:t>
      </w:r>
      <w:r w:rsidR="001B3E58" w:rsidRPr="001B3E58">
        <w:rPr>
          <w:rFonts w:eastAsia="Times New Roman"/>
          <w:sz w:val="22"/>
          <w:lang w:eastAsia="es-ES"/>
        </w:rPr>
        <w:t>evidencia en el acta de asamblea</w:t>
      </w:r>
      <w:r w:rsidRPr="0049774E">
        <w:rPr>
          <w:rFonts w:eastAsia="Times New Roman"/>
          <w:sz w:val="22"/>
          <w:lang w:eastAsia="es-ES"/>
        </w:rPr>
        <w:t>.</w:t>
      </w:r>
      <w:r w:rsidR="00E17201" w:rsidRPr="001B3E58">
        <w:rPr>
          <w:rFonts w:eastAsia="Times New Roman"/>
          <w:sz w:val="22"/>
          <w:lang w:eastAsia="es-ES"/>
        </w:rPr>
        <w:t xml:space="preserve"> </w:t>
      </w:r>
      <w:r w:rsidRPr="0049774E">
        <w:rPr>
          <w:rFonts w:eastAsia="Times New Roman"/>
          <w:sz w:val="22"/>
          <w:lang w:eastAsia="es-ES"/>
        </w:rPr>
        <w:t>Los administradores de la empres</w:t>
      </w:r>
      <w:r w:rsidR="001B3E58" w:rsidRPr="001B3E58">
        <w:rPr>
          <w:rFonts w:eastAsia="Times New Roman"/>
          <w:sz w:val="22"/>
          <w:lang w:eastAsia="es-ES"/>
        </w:rPr>
        <w:t>a</w:t>
      </w:r>
      <w:r w:rsidRPr="0049774E">
        <w:rPr>
          <w:rFonts w:eastAsia="Times New Roman"/>
          <w:sz w:val="22"/>
          <w:lang w:eastAsia="es-ES"/>
        </w:rPr>
        <w:t xml:space="preserve"> </w:t>
      </w:r>
      <w:r w:rsidR="001F1A1F" w:rsidRPr="001B3E58">
        <w:rPr>
          <w:rFonts w:eastAsia="Times New Roman"/>
          <w:b/>
          <w:sz w:val="22"/>
          <w:lang w:eastAsia="es-ES"/>
        </w:rPr>
        <w:t>GRUPO ODONTOLOGICO SAUDE DENTAL 2014</w:t>
      </w:r>
      <w:r w:rsidRPr="0049774E">
        <w:rPr>
          <w:rFonts w:eastAsia="Times New Roman"/>
          <w:b/>
          <w:sz w:val="22"/>
          <w:lang w:eastAsia="es-ES"/>
        </w:rPr>
        <w:t>, C.A.,</w:t>
      </w:r>
      <w:r w:rsidRPr="0049774E">
        <w:rPr>
          <w:rFonts w:eastAsia="Times New Roman"/>
          <w:sz w:val="22"/>
          <w:lang w:eastAsia="es-ES"/>
        </w:rPr>
        <w:t xml:space="preserve"> son los responsables de la preparación y presentación  del inventario de bienes muebles, tomando en consideración los valores aprobados por los accionistas para conformar su aporte de capital social.</w:t>
      </w:r>
      <w:r w:rsidR="001B3E58" w:rsidRPr="001B3E58">
        <w:rPr>
          <w:rFonts w:eastAsia="Times New Roman"/>
          <w:sz w:val="22"/>
          <w:lang w:eastAsia="es-ES"/>
        </w:rPr>
        <w:t xml:space="preserve"> </w:t>
      </w:r>
      <w:r w:rsidRPr="0049774E">
        <w:rPr>
          <w:rFonts w:eastAsia="Times New Roman"/>
          <w:sz w:val="22"/>
          <w:lang w:eastAsia="es-ES"/>
        </w:rPr>
        <w:t xml:space="preserve">Mi responsabilidad consiste en expresar una conclusión, sobre la propiedad y existencia </w:t>
      </w:r>
      <w:r w:rsidR="001B3E58" w:rsidRPr="001B3E58">
        <w:rPr>
          <w:rFonts w:eastAsia="Times New Roman"/>
          <w:sz w:val="22"/>
          <w:lang w:eastAsia="es-ES"/>
        </w:rPr>
        <w:t>de los bienes muebles</w:t>
      </w:r>
      <w:r w:rsidRPr="0049774E">
        <w:rPr>
          <w:rFonts w:eastAsia="Times New Roman"/>
          <w:sz w:val="22"/>
          <w:lang w:eastAsia="es-ES"/>
        </w:rPr>
        <w:t xml:space="preserve"> incluidos en el inventario preparado y presentado por los accionistas de la empresa </w:t>
      </w:r>
      <w:r w:rsidR="001F1A1F" w:rsidRPr="001B3E58">
        <w:rPr>
          <w:rFonts w:eastAsia="Times New Roman"/>
          <w:b/>
          <w:sz w:val="22"/>
          <w:lang w:eastAsia="es-ES"/>
        </w:rPr>
        <w:t>GRUPO ODONTOLOGICO SAUDE DENTAL 2014</w:t>
      </w:r>
      <w:r w:rsidRPr="0049774E">
        <w:rPr>
          <w:rFonts w:eastAsia="Times New Roman"/>
          <w:b/>
          <w:sz w:val="22"/>
          <w:lang w:eastAsia="es-ES"/>
        </w:rPr>
        <w:t xml:space="preserve">, C.A., </w:t>
      </w:r>
      <w:r w:rsidRPr="0049774E">
        <w:rPr>
          <w:rFonts w:eastAsia="Times New Roman"/>
          <w:sz w:val="22"/>
          <w:lang w:eastAsia="es-ES"/>
        </w:rPr>
        <w:t>con base a mis procedimientos, la cual fue realizada de conformidad con la Norma Internacional para trabajos de atestiguamiento, distinto de auditorías y revisión de estados financieros, número 3000 (NITA 3000). Un trabajo de atestiguamiento para informar sobre el inventar</w:t>
      </w:r>
      <w:r w:rsidR="001B3E58" w:rsidRPr="001B3E58">
        <w:rPr>
          <w:rFonts w:eastAsia="Times New Roman"/>
          <w:sz w:val="22"/>
          <w:lang w:eastAsia="es-ES"/>
        </w:rPr>
        <w:t>io de bienes muebles</w:t>
      </w:r>
      <w:r w:rsidRPr="0049774E">
        <w:rPr>
          <w:rFonts w:eastAsia="Times New Roman"/>
          <w:sz w:val="22"/>
          <w:lang w:eastAsia="es-ES"/>
        </w:rPr>
        <w:t xml:space="preserve"> aportados por los accioni</w:t>
      </w:r>
      <w:r w:rsidR="001B3E58" w:rsidRPr="001B3E58">
        <w:rPr>
          <w:rFonts w:eastAsia="Times New Roman"/>
          <w:sz w:val="22"/>
          <w:lang w:eastAsia="es-ES"/>
        </w:rPr>
        <w:t>stas de una empresa</w:t>
      </w:r>
      <w:r w:rsidRPr="0049774E">
        <w:rPr>
          <w:rFonts w:eastAsia="Times New Roman"/>
          <w:sz w:val="22"/>
          <w:lang w:eastAsia="es-ES"/>
        </w:rPr>
        <w:t xml:space="preserve"> como parte del capital social, implica llevar a cabo procedimientos de auditoria para obtener evidencia sobre la propiedad y existencia de los bienes contenidos en el referido inventario. La norma prevé que cumpla con los requerimientos éticos, y que planifiquemos y realicemos nuestros procedimientos para obtener una seguridad razonable de que los bienes aportados existen y son propiedad de los accionistas de la</w:t>
      </w:r>
      <w:r w:rsidR="001B3E58" w:rsidRPr="001B3E58">
        <w:rPr>
          <w:rFonts w:eastAsia="Times New Roman"/>
          <w:sz w:val="22"/>
          <w:lang w:eastAsia="es-ES"/>
        </w:rPr>
        <w:t xml:space="preserve"> empresa</w:t>
      </w:r>
      <w:r w:rsidRPr="0049774E">
        <w:rPr>
          <w:rFonts w:eastAsia="Times New Roman"/>
          <w:sz w:val="22"/>
          <w:lang w:eastAsia="es-ES"/>
        </w:rPr>
        <w:t>, Los procedimientos seleccionados dependen del juicio del auditor independiente de la empresa, lo cual incluye la revisión de los documentos que demuestran la titularidad de la propiedad de los bienes y la inspección física para comprobar su existencia.</w:t>
      </w:r>
      <w:r w:rsidR="001B3E58" w:rsidRPr="001B3E58">
        <w:rPr>
          <w:rFonts w:eastAsia="Times New Roman"/>
          <w:sz w:val="22"/>
          <w:lang w:eastAsia="es-ES"/>
        </w:rPr>
        <w:t xml:space="preserve"> </w:t>
      </w:r>
    </w:p>
    <w:p w:rsidR="0049774E" w:rsidRPr="0049774E" w:rsidRDefault="0049774E" w:rsidP="0049774E">
      <w:pPr>
        <w:suppressAutoHyphens w:val="0"/>
        <w:spacing w:before="100" w:beforeAutospacing="1" w:after="100" w:afterAutospacing="1" w:line="240" w:lineRule="atLeast"/>
        <w:jc w:val="both"/>
        <w:rPr>
          <w:rFonts w:eastAsia="Times New Roman"/>
          <w:sz w:val="22"/>
          <w:lang w:eastAsia="es-ES"/>
        </w:rPr>
      </w:pPr>
      <w:r w:rsidRPr="0049774E">
        <w:rPr>
          <w:rFonts w:eastAsia="Times New Roman"/>
          <w:sz w:val="22"/>
          <w:lang w:eastAsia="es-ES"/>
        </w:rPr>
        <w:t xml:space="preserve">Normalmente, el dictamen del auditor independiente se dirige a aquellos para quienes se prepara el dictamen, con frecuencia para los accionistas o los encargados del gobierno corporativo de la entidad cuya información financiera se audita, revisa o atestigua. Mi opinión se ha formado sobre la base de la evidencia obtenida. Los criterios que utilicé para formar mi opinión son los relacionados con la existencia y propiedad de los bienes incluidos en el inventario. En mi opinión respecto a todo lo importante; a) Los bienes muebles que se presentan en el inventario, existen, b) Este inventario tiene un costo total de </w:t>
      </w:r>
      <w:r w:rsidR="0003515E" w:rsidRPr="001B3E58">
        <w:rPr>
          <w:rFonts w:eastAsia="Times New Roman"/>
          <w:b/>
          <w:sz w:val="22"/>
          <w:lang w:eastAsia="es-ES"/>
        </w:rPr>
        <w:t>TRECIENTOS NOVENTA Y NUEVE MILLONES, NOVECIENTOS NOVENTA Y NUEVE MIL, NOVECIENTOS NOVENTA Y NUEVE BOLIVARES                      (Bs.: 399.999.999,</w:t>
      </w:r>
      <w:r w:rsidRPr="0049774E">
        <w:rPr>
          <w:rFonts w:eastAsia="Times New Roman"/>
          <w:b/>
          <w:sz w:val="22"/>
          <w:lang w:eastAsia="es-ES"/>
        </w:rPr>
        <w:t>00)</w:t>
      </w:r>
      <w:r w:rsidRPr="0049774E">
        <w:rPr>
          <w:rFonts w:eastAsia="Times New Roman"/>
          <w:sz w:val="22"/>
          <w:lang w:eastAsia="es-ES"/>
        </w:rPr>
        <w:t xml:space="preserve">, y c) Son propiedad de los accionistas de la empresa </w:t>
      </w:r>
      <w:r w:rsidR="0003515E" w:rsidRPr="001B3E58">
        <w:rPr>
          <w:rFonts w:eastAsia="Times New Roman"/>
          <w:b/>
          <w:sz w:val="22"/>
          <w:lang w:eastAsia="es-ES"/>
        </w:rPr>
        <w:t>GRUPO ODONTOLOGICO SAUDE DENTAL 2014</w:t>
      </w:r>
      <w:r w:rsidRPr="0049774E">
        <w:rPr>
          <w:rFonts w:eastAsia="Times New Roman"/>
          <w:b/>
          <w:sz w:val="22"/>
          <w:lang w:eastAsia="es-ES"/>
        </w:rPr>
        <w:t>, C.A.</w:t>
      </w:r>
      <w:r w:rsidR="001B3E58" w:rsidRPr="001B3E58">
        <w:rPr>
          <w:rFonts w:eastAsia="Times New Roman"/>
          <w:b/>
          <w:sz w:val="22"/>
          <w:lang w:eastAsia="es-ES"/>
        </w:rPr>
        <w:t xml:space="preserve"> </w:t>
      </w:r>
      <w:r w:rsidRPr="0049774E">
        <w:rPr>
          <w:rFonts w:eastAsia="Times New Roman"/>
          <w:sz w:val="22"/>
          <w:lang w:eastAsia="es-ES"/>
        </w:rPr>
        <w:t xml:space="preserve">Este informe está dirigido únicamente para tramitar ante el Registro Mercantil Tercero de la Circunscripción Judicial del Distrito Capital y Estado Bolivariano de Miranda, aporte de capital social de la empresa </w:t>
      </w:r>
      <w:r w:rsidR="0003515E" w:rsidRPr="001B3E58">
        <w:rPr>
          <w:rFonts w:eastAsia="Times New Roman"/>
          <w:b/>
          <w:sz w:val="22"/>
          <w:lang w:eastAsia="es-ES"/>
        </w:rPr>
        <w:t>GRUPO ODONTOLOGICO SAUDE DENTAL 2014</w:t>
      </w:r>
      <w:r w:rsidRPr="0049774E">
        <w:rPr>
          <w:rFonts w:eastAsia="Times New Roman"/>
          <w:b/>
          <w:sz w:val="22"/>
          <w:lang w:eastAsia="es-ES"/>
        </w:rPr>
        <w:t xml:space="preserve">, C.A., </w:t>
      </w:r>
      <w:r w:rsidRPr="0049774E">
        <w:rPr>
          <w:rFonts w:eastAsia="Times New Roman"/>
          <w:sz w:val="22"/>
          <w:lang w:eastAsia="es-ES"/>
        </w:rPr>
        <w:t>a la fecha de su presentación.</w:t>
      </w:r>
    </w:p>
    <w:p w:rsidR="0049774E" w:rsidRPr="0049774E" w:rsidRDefault="0049774E" w:rsidP="0049774E">
      <w:pPr>
        <w:suppressAutoHyphens w:val="0"/>
        <w:spacing w:before="100" w:beforeAutospacing="1" w:after="100" w:afterAutospacing="1" w:line="240" w:lineRule="atLeast"/>
        <w:jc w:val="both"/>
        <w:rPr>
          <w:rFonts w:eastAsia="Times New Roman"/>
          <w:lang w:val="es-VE" w:eastAsia="es-ES"/>
        </w:rPr>
      </w:pPr>
      <w:r w:rsidRPr="0049774E">
        <w:rPr>
          <w:rFonts w:eastAsia="Times New Roman"/>
          <w:lang w:val="es-VE" w:eastAsia="es-ES"/>
        </w:rPr>
        <w:t xml:space="preserve"> </w:t>
      </w:r>
    </w:p>
    <w:p w:rsidR="0049774E" w:rsidRPr="0049774E" w:rsidRDefault="0003515E" w:rsidP="0049774E">
      <w:pPr>
        <w:keepNext/>
        <w:widowControl w:val="0"/>
        <w:suppressAutoHyphens w:val="0"/>
        <w:jc w:val="center"/>
        <w:outlineLvl w:val="0"/>
        <w:rPr>
          <w:rFonts w:eastAsia="Times New Roman"/>
          <w:b/>
          <w:bCs/>
          <w:lang w:val="en-GB" w:eastAsia="es-ES"/>
        </w:rPr>
      </w:pPr>
      <w:proofErr w:type="spellStart"/>
      <w:r>
        <w:rPr>
          <w:rFonts w:eastAsia="Times New Roman"/>
          <w:b/>
          <w:bCs/>
          <w:lang w:val="en-GB" w:eastAsia="es-ES"/>
        </w:rPr>
        <w:t>Lic</w:t>
      </w:r>
      <w:proofErr w:type="spellEnd"/>
      <w:r>
        <w:rPr>
          <w:rFonts w:eastAsia="Times New Roman"/>
          <w:b/>
          <w:bCs/>
          <w:lang w:val="en-GB" w:eastAsia="es-ES"/>
        </w:rPr>
        <w:t xml:space="preserve">. </w:t>
      </w:r>
      <w:proofErr w:type="spellStart"/>
      <w:r>
        <w:rPr>
          <w:rFonts w:eastAsia="Times New Roman"/>
          <w:b/>
          <w:bCs/>
          <w:lang w:val="en-GB" w:eastAsia="es-ES"/>
        </w:rPr>
        <w:t>Endrika</w:t>
      </w:r>
      <w:proofErr w:type="spellEnd"/>
      <w:r>
        <w:rPr>
          <w:rFonts w:eastAsia="Times New Roman"/>
          <w:b/>
          <w:bCs/>
          <w:lang w:val="en-GB" w:eastAsia="es-ES"/>
        </w:rPr>
        <w:t xml:space="preserve">. </w:t>
      </w:r>
      <w:proofErr w:type="spellStart"/>
      <w:proofErr w:type="gramStart"/>
      <w:r>
        <w:rPr>
          <w:rFonts w:eastAsia="Times New Roman"/>
          <w:b/>
          <w:bCs/>
          <w:lang w:val="en-GB" w:eastAsia="es-ES"/>
        </w:rPr>
        <w:t>Mejía</w:t>
      </w:r>
      <w:proofErr w:type="spellEnd"/>
      <w:r w:rsidR="0049774E" w:rsidRPr="0049774E">
        <w:rPr>
          <w:rFonts w:eastAsia="Times New Roman"/>
          <w:b/>
          <w:bCs/>
          <w:lang w:val="en-GB" w:eastAsia="es-ES"/>
        </w:rPr>
        <w:t>.</w:t>
      </w:r>
      <w:proofErr w:type="gramEnd"/>
    </w:p>
    <w:p w:rsidR="0049774E" w:rsidRPr="0049774E" w:rsidRDefault="0049774E" w:rsidP="0049774E">
      <w:pPr>
        <w:keepNext/>
        <w:widowControl w:val="0"/>
        <w:suppressAutoHyphens w:val="0"/>
        <w:jc w:val="center"/>
        <w:outlineLvl w:val="5"/>
        <w:rPr>
          <w:rFonts w:eastAsia="Times New Roman"/>
          <w:b/>
          <w:bCs/>
          <w:lang w:val="es-ES_tradnl" w:eastAsia="es-ES"/>
        </w:rPr>
      </w:pPr>
      <w:r w:rsidRPr="0049774E">
        <w:rPr>
          <w:rFonts w:eastAsia="Times New Roman"/>
          <w:b/>
          <w:bCs/>
          <w:lang w:val="es-ES_tradnl" w:eastAsia="es-ES"/>
        </w:rPr>
        <w:t>Contador  Público Colegiado</w:t>
      </w:r>
    </w:p>
    <w:p w:rsidR="0049774E" w:rsidRPr="0049774E" w:rsidRDefault="0003515E" w:rsidP="0049774E">
      <w:pPr>
        <w:widowControl w:val="0"/>
        <w:suppressAutoHyphens w:val="0"/>
        <w:jc w:val="center"/>
        <w:rPr>
          <w:rFonts w:eastAsia="Times New Roman"/>
          <w:b/>
          <w:bCs/>
          <w:lang w:eastAsia="es-ES"/>
        </w:rPr>
      </w:pPr>
      <w:r>
        <w:rPr>
          <w:rFonts w:eastAsia="Times New Roman"/>
          <w:b/>
          <w:bCs/>
          <w:lang w:eastAsia="es-ES"/>
        </w:rPr>
        <w:t>C.P.C. Nº 131.906</w:t>
      </w:r>
      <w:bookmarkStart w:id="0" w:name="_GoBack"/>
      <w:bookmarkEnd w:id="0"/>
    </w:p>
    <w:sectPr w:rsidR="0049774E" w:rsidRPr="0049774E" w:rsidSect="00472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01"/>
    <w:rsid w:val="00027F47"/>
    <w:rsid w:val="0003515E"/>
    <w:rsid w:val="000E6DB0"/>
    <w:rsid w:val="00154AED"/>
    <w:rsid w:val="00190D41"/>
    <w:rsid w:val="00192C2C"/>
    <w:rsid w:val="001A1188"/>
    <w:rsid w:val="001B3E58"/>
    <w:rsid w:val="001F1A1F"/>
    <w:rsid w:val="002E2B9E"/>
    <w:rsid w:val="00334846"/>
    <w:rsid w:val="003B7FDC"/>
    <w:rsid w:val="003D3DDF"/>
    <w:rsid w:val="003F5ABB"/>
    <w:rsid w:val="00437354"/>
    <w:rsid w:val="00472BF3"/>
    <w:rsid w:val="00476950"/>
    <w:rsid w:val="0049774E"/>
    <w:rsid w:val="0056325B"/>
    <w:rsid w:val="0068293B"/>
    <w:rsid w:val="006B2060"/>
    <w:rsid w:val="006D1208"/>
    <w:rsid w:val="006E1B83"/>
    <w:rsid w:val="0073681C"/>
    <w:rsid w:val="007762C6"/>
    <w:rsid w:val="007D426E"/>
    <w:rsid w:val="007E72AD"/>
    <w:rsid w:val="0086303A"/>
    <w:rsid w:val="00863149"/>
    <w:rsid w:val="008C73BE"/>
    <w:rsid w:val="00930413"/>
    <w:rsid w:val="009B61FA"/>
    <w:rsid w:val="009E5BC6"/>
    <w:rsid w:val="00A417DC"/>
    <w:rsid w:val="00A66C67"/>
    <w:rsid w:val="00A925F7"/>
    <w:rsid w:val="00A96D77"/>
    <w:rsid w:val="00B63182"/>
    <w:rsid w:val="00B6501B"/>
    <w:rsid w:val="00BB7138"/>
    <w:rsid w:val="00C07804"/>
    <w:rsid w:val="00E042F4"/>
    <w:rsid w:val="00E17201"/>
    <w:rsid w:val="00E44A31"/>
    <w:rsid w:val="00E56FDE"/>
    <w:rsid w:val="00EE3B3D"/>
    <w:rsid w:val="00EF7D01"/>
    <w:rsid w:val="00F50F0F"/>
    <w:rsid w:val="00FD7B8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KartoPrint</dc:creator>
  <cp:lastModifiedBy>Contaduria</cp:lastModifiedBy>
  <cp:revision>5</cp:revision>
  <cp:lastPrinted>2019-10-10T20:12:00Z</cp:lastPrinted>
  <dcterms:created xsi:type="dcterms:W3CDTF">2019-10-10T19:42:00Z</dcterms:created>
  <dcterms:modified xsi:type="dcterms:W3CDTF">2019-10-10T20:18:00Z</dcterms:modified>
</cp:coreProperties>
</file>